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C3" w:rsidRPr="000F45FF" w:rsidRDefault="00B00FC3" w:rsidP="00B00FC3">
      <w:pPr>
        <w:spacing w:after="0" w:line="240" w:lineRule="auto"/>
        <w:rPr>
          <w:rFonts w:ascii="Times New Roman" w:hAnsi="Times New Roman" w:cs="Times New Roman"/>
          <w:sz w:val="20"/>
          <w:szCs w:val="20"/>
        </w:rPr>
      </w:pPr>
    </w:p>
    <w:tbl>
      <w:tblPr>
        <w:tblW w:w="9108" w:type="dxa"/>
        <w:tblLayout w:type="fixed"/>
        <w:tblLook w:val="01E0"/>
      </w:tblPr>
      <w:tblGrid>
        <w:gridCol w:w="1888"/>
        <w:gridCol w:w="3631"/>
        <w:gridCol w:w="3569"/>
        <w:gridCol w:w="20"/>
      </w:tblGrid>
      <w:tr w:rsidR="00B00FC3" w:rsidRPr="000F45FF" w:rsidTr="00E91086">
        <w:trPr>
          <w:gridAfter w:val="1"/>
          <w:wAfter w:w="20" w:type="dxa"/>
        </w:trPr>
        <w:tc>
          <w:tcPr>
            <w:tcW w:w="1888" w:type="dxa"/>
            <w:shd w:val="clear" w:color="auto" w:fill="auto"/>
          </w:tcPr>
          <w:p w:rsidR="00B00FC3" w:rsidRPr="000F45FF" w:rsidRDefault="00B00FC3" w:rsidP="00E91086">
            <w:pPr>
              <w:pStyle w:val="BodyText"/>
              <w:spacing w:after="0"/>
              <w:ind w:right="569"/>
              <w:jc w:val="center"/>
              <w:rPr>
                <w:b/>
                <w:sz w:val="20"/>
                <w:szCs w:val="20"/>
              </w:rPr>
            </w:pPr>
            <w:r w:rsidRPr="000F45FF">
              <w:rPr>
                <w:b/>
              </w:rPr>
              <w:br w:type="page"/>
            </w:r>
            <w:r w:rsidRPr="000F45FF">
              <w:rPr>
                <w:b/>
              </w:rPr>
              <w:br w:type="page"/>
            </w:r>
            <w:r w:rsidRPr="000F45FF">
              <w:rPr>
                <w:b/>
                <w:sz w:val="20"/>
                <w:szCs w:val="20"/>
              </w:rPr>
              <w:br w:type="page"/>
            </w:r>
            <w:r w:rsidRPr="000F45FF">
              <w:rPr>
                <w:b/>
                <w:sz w:val="20"/>
                <w:szCs w:val="20"/>
              </w:rPr>
              <w:br w:type="page"/>
            </w:r>
            <w:r w:rsidRPr="000F45FF">
              <w:rPr>
                <w:sz w:val="20"/>
                <w:szCs w:val="20"/>
              </w:rPr>
              <w:br w:type="page"/>
            </w:r>
            <w:r w:rsidRPr="000F45FF">
              <w:rPr>
                <w:b/>
                <w:sz w:val="20"/>
                <w:szCs w:val="20"/>
              </w:rPr>
              <w:br w:type="page"/>
            </w:r>
            <w:r w:rsidRPr="000F45FF">
              <w:rPr>
                <w:b/>
                <w:sz w:val="20"/>
                <w:szCs w:val="20"/>
              </w:rPr>
              <w:br w:type="page"/>
            </w:r>
            <w:r w:rsidRPr="000F45FF">
              <w:rPr>
                <w:b/>
                <w:bCs/>
                <w:sz w:val="20"/>
                <w:szCs w:val="20"/>
              </w:rPr>
              <w:br w:type="page"/>
            </w:r>
            <w:r w:rsidRPr="000F45FF">
              <w:rPr>
                <w:sz w:val="20"/>
                <w:szCs w:val="20"/>
              </w:rPr>
              <w:br w:type="page"/>
            </w:r>
            <w:r w:rsidRPr="000F45FF">
              <w:rPr>
                <w:b/>
                <w:noProof/>
                <w:sz w:val="20"/>
                <w:szCs w:val="20"/>
              </w:rPr>
              <w:drawing>
                <wp:inline distT="0" distB="0" distL="0" distR="0">
                  <wp:extent cx="1123950" cy="109537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123950" cy="1095375"/>
                          </a:xfrm>
                          <a:prstGeom prst="rect">
                            <a:avLst/>
                          </a:prstGeom>
                          <a:noFill/>
                          <a:ln w="9525">
                            <a:noFill/>
                            <a:miter lim="800000"/>
                            <a:headEnd/>
                            <a:tailEnd/>
                          </a:ln>
                        </pic:spPr>
                      </pic:pic>
                    </a:graphicData>
                  </a:graphic>
                </wp:inline>
              </w:drawing>
            </w:r>
          </w:p>
        </w:tc>
        <w:tc>
          <w:tcPr>
            <w:tcW w:w="7200" w:type="dxa"/>
            <w:gridSpan w:val="2"/>
            <w:shd w:val="clear" w:color="auto" w:fill="auto"/>
          </w:tcPr>
          <w:p w:rsidR="00B00FC3" w:rsidRPr="000F45FF" w:rsidRDefault="00683B64" w:rsidP="00E91086">
            <w:pPr>
              <w:tabs>
                <w:tab w:val="left" w:pos="373"/>
              </w:tabs>
              <w:spacing w:after="0" w:line="240" w:lineRule="auto"/>
              <w:ind w:right="569"/>
              <w:jc w:val="center"/>
              <w:rPr>
                <w:rFonts w:ascii="Times New Roman" w:hAnsi="Times New Roman" w:cs="Times New Roman"/>
                <w:sz w:val="16"/>
                <w:szCs w:val="16"/>
                <w:u w:val="single"/>
              </w:rPr>
            </w:pPr>
            <w:r w:rsidRPr="00683B64">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7pt;height:13.5pt" fillcolor="black">
                  <v:shadow color="#868686"/>
                  <v:textpath style="font-family:&quot;Arial Black&quot;;font-size:18pt;v-text-kern:t" trim="t" fitpath="t" string=" दिल्ली ट्रांस्को लिमिटेड "/>
                </v:shape>
              </w:pict>
            </w:r>
            <w:r w:rsidR="00B00FC3" w:rsidRPr="000F45FF">
              <w:rPr>
                <w:rFonts w:ascii="Times New Roman" w:hAnsi="Times New Roman" w:cs="Times New Roman"/>
                <w:b/>
                <w:bCs/>
                <w:sz w:val="28"/>
                <w:szCs w:val="28"/>
                <w:lang w:bidi="hi-IN"/>
              </w:rPr>
              <w:t xml:space="preserve">   </w:t>
            </w:r>
            <w:r w:rsidR="00B00FC3" w:rsidRPr="000F45FF">
              <w:rPr>
                <w:rFonts w:ascii="Times New Roman" w:hAnsi="Times New Roman" w:cs="Times New Roman"/>
                <w:sz w:val="16"/>
                <w:szCs w:val="16"/>
                <w:u w:val="single"/>
              </w:rPr>
              <w:t xml:space="preserve"> </w:t>
            </w:r>
          </w:p>
          <w:p w:rsidR="00B00FC3" w:rsidRPr="000F45FF" w:rsidRDefault="00683B64" w:rsidP="00E91086">
            <w:pPr>
              <w:tabs>
                <w:tab w:val="left" w:pos="373"/>
              </w:tabs>
              <w:spacing w:after="0" w:line="240" w:lineRule="auto"/>
              <w:ind w:right="569"/>
              <w:jc w:val="center"/>
              <w:rPr>
                <w:rFonts w:ascii="Times New Roman" w:hAnsi="Times New Roman" w:cs="Times New Roman"/>
                <w:b/>
                <w:bCs/>
                <w:sz w:val="16"/>
                <w:szCs w:val="16"/>
                <w:lang w:bidi="hi-IN"/>
              </w:rPr>
            </w:pPr>
            <w:r w:rsidRPr="00683B64">
              <w:rPr>
                <w:rFonts w:ascii="Times New Roman" w:hAnsi="Times New Roman" w:cs="Times New Roman"/>
                <w:sz w:val="24"/>
                <w:szCs w:val="24"/>
              </w:rPr>
              <w:pict>
                <v:shape id="_x0000_i1026" type="#_x0000_t136" style="width:253.5pt;height:9pt" fillcolor="black">
                  <v:shadow color="#868686"/>
                  <v:textpath style="font-family:&quot;Arial Black&quot;;font-size:18pt;v-text-kern:t" trim="t" fitpath="t" string="DELHI TRANSCO LIMITED"/>
                </v:shape>
              </w:pict>
            </w:r>
            <w:r w:rsidR="00B00FC3" w:rsidRPr="000F45FF">
              <w:rPr>
                <w:rFonts w:ascii="Times New Roman" w:hAnsi="Times New Roman" w:cs="Times New Roman"/>
                <w:b/>
                <w:bCs/>
                <w:sz w:val="16"/>
                <w:szCs w:val="16"/>
                <w:lang w:bidi="hi-IN"/>
              </w:rPr>
              <w:t xml:space="preserve">  </w:t>
            </w:r>
          </w:p>
          <w:p w:rsidR="00B00FC3" w:rsidRPr="000F45FF" w:rsidRDefault="00B00FC3" w:rsidP="00E91086">
            <w:pPr>
              <w:tabs>
                <w:tab w:val="left" w:pos="373"/>
              </w:tabs>
              <w:spacing w:after="0" w:line="240" w:lineRule="auto"/>
              <w:ind w:right="569"/>
              <w:jc w:val="center"/>
              <w:rPr>
                <w:rFonts w:ascii="Times New Roman" w:hAnsi="Times New Roman" w:cs="Times New Roman"/>
                <w:b/>
                <w:bCs/>
                <w:sz w:val="16"/>
                <w:szCs w:val="16"/>
                <w:u w:val="single"/>
                <w:lang w:bidi="hi-IN"/>
              </w:rPr>
            </w:pPr>
            <w:r w:rsidRPr="000F45FF">
              <w:rPr>
                <w:rFonts w:ascii="Times New Roman" w:hAnsi="Times New Roman" w:cs="Times New Roman"/>
                <w:b/>
                <w:bCs/>
                <w:sz w:val="16"/>
                <w:szCs w:val="16"/>
                <w:lang w:bidi="hi-IN"/>
              </w:rPr>
              <w:t xml:space="preserve"> </w:t>
            </w:r>
            <w:r w:rsidRPr="000F45FF">
              <w:rPr>
                <w:rFonts w:ascii="Times New Roman" w:hAnsi="Times New Roman" w:cs="Mangal"/>
                <w:b/>
                <w:bCs/>
                <w:sz w:val="16"/>
                <w:szCs w:val="16"/>
                <w:u w:val="single"/>
                <w:cs/>
                <w:lang w:bidi="hi-IN"/>
              </w:rPr>
              <w:t>पंजीकृत</w:t>
            </w:r>
            <w:r w:rsidRPr="000F45FF">
              <w:rPr>
                <w:rFonts w:ascii="Times New Roman" w:hAnsi="Times New Roman" w:cs="Times New Roman"/>
                <w:b/>
                <w:bCs/>
                <w:sz w:val="16"/>
                <w:szCs w:val="16"/>
                <w:u w:val="single"/>
                <w:cs/>
                <w:lang w:bidi="hi-IN"/>
              </w:rPr>
              <w:t xml:space="preserve"> </w:t>
            </w:r>
            <w:r w:rsidRPr="000F45FF">
              <w:rPr>
                <w:rFonts w:ascii="Times New Roman" w:hAnsi="Times New Roman" w:cs="Mangal"/>
                <w:b/>
                <w:bCs/>
                <w:sz w:val="16"/>
                <w:szCs w:val="16"/>
                <w:u w:val="single"/>
                <w:cs/>
                <w:lang w:bidi="hi-IN"/>
              </w:rPr>
              <w:t>कार्यालय</w:t>
            </w:r>
            <w:r w:rsidRPr="000F45FF">
              <w:rPr>
                <w:rFonts w:ascii="Times New Roman" w:hAnsi="Times New Roman" w:cs="Times New Roman"/>
                <w:b/>
                <w:bCs/>
                <w:sz w:val="16"/>
                <w:szCs w:val="16"/>
                <w:u w:val="single"/>
                <w:cs/>
                <w:lang w:bidi="hi-IN"/>
              </w:rPr>
              <w:t xml:space="preserve"> :</w:t>
            </w:r>
            <w:r w:rsidRPr="000F45FF">
              <w:rPr>
                <w:rFonts w:ascii="Times New Roman" w:hAnsi="Times New Roman" w:cs="Mangal"/>
                <w:b/>
                <w:bCs/>
                <w:sz w:val="16"/>
                <w:szCs w:val="16"/>
                <w:u w:val="single"/>
                <w:cs/>
                <w:lang w:bidi="hi-IN"/>
              </w:rPr>
              <w:t>शक्ति</w:t>
            </w:r>
            <w:r w:rsidRPr="000F45FF">
              <w:rPr>
                <w:rFonts w:ascii="Times New Roman" w:hAnsi="Times New Roman" w:cs="Times New Roman"/>
                <w:b/>
                <w:bCs/>
                <w:sz w:val="16"/>
                <w:szCs w:val="16"/>
                <w:u w:val="single"/>
                <w:cs/>
                <w:lang w:bidi="hi-IN"/>
              </w:rPr>
              <w:t xml:space="preserve"> </w:t>
            </w:r>
            <w:r w:rsidRPr="000F45FF">
              <w:rPr>
                <w:rFonts w:ascii="Times New Roman" w:hAnsi="Times New Roman" w:cs="Mangal"/>
                <w:b/>
                <w:bCs/>
                <w:sz w:val="16"/>
                <w:szCs w:val="16"/>
                <w:u w:val="single"/>
                <w:cs/>
                <w:lang w:bidi="hi-IN"/>
              </w:rPr>
              <w:t>सदन</w:t>
            </w:r>
            <w:r w:rsidRPr="000F45FF">
              <w:rPr>
                <w:rFonts w:ascii="Times New Roman" w:hAnsi="Times New Roman" w:cs="Times New Roman"/>
                <w:b/>
                <w:bCs/>
                <w:sz w:val="16"/>
                <w:szCs w:val="16"/>
                <w:u w:val="single"/>
              </w:rPr>
              <w:t xml:space="preserve">, </w:t>
            </w:r>
            <w:r w:rsidRPr="000F45FF">
              <w:rPr>
                <w:rFonts w:ascii="Times New Roman" w:hAnsi="Times New Roman" w:cs="Mangal"/>
                <w:b/>
                <w:bCs/>
                <w:sz w:val="16"/>
                <w:szCs w:val="16"/>
                <w:u w:val="single"/>
                <w:cs/>
                <w:lang w:bidi="hi-IN"/>
              </w:rPr>
              <w:t>कोटला</w:t>
            </w:r>
            <w:r w:rsidRPr="000F45FF">
              <w:rPr>
                <w:rFonts w:ascii="Times New Roman" w:hAnsi="Times New Roman" w:cs="Times New Roman"/>
                <w:b/>
                <w:bCs/>
                <w:sz w:val="16"/>
                <w:szCs w:val="16"/>
                <w:u w:val="single"/>
                <w:cs/>
                <w:lang w:bidi="hi-IN"/>
              </w:rPr>
              <w:t xml:space="preserve"> </w:t>
            </w:r>
            <w:r w:rsidRPr="000F45FF">
              <w:rPr>
                <w:rFonts w:ascii="Times New Roman" w:hAnsi="Times New Roman" w:cs="Mangal"/>
                <w:b/>
                <w:bCs/>
                <w:sz w:val="16"/>
                <w:szCs w:val="16"/>
                <w:u w:val="single"/>
                <w:cs/>
                <w:lang w:bidi="hi-IN"/>
              </w:rPr>
              <w:t>रोड़</w:t>
            </w:r>
            <w:r w:rsidRPr="000F45FF">
              <w:rPr>
                <w:rFonts w:ascii="Times New Roman" w:hAnsi="Times New Roman" w:cs="Times New Roman"/>
                <w:b/>
                <w:bCs/>
                <w:sz w:val="16"/>
                <w:szCs w:val="16"/>
                <w:u w:val="single"/>
              </w:rPr>
              <w:t xml:space="preserve">, </w:t>
            </w:r>
            <w:r w:rsidRPr="000F45FF">
              <w:rPr>
                <w:rFonts w:ascii="Times New Roman" w:hAnsi="Times New Roman" w:cs="Mangal"/>
                <w:b/>
                <w:bCs/>
                <w:sz w:val="16"/>
                <w:szCs w:val="16"/>
                <w:u w:val="single"/>
                <w:cs/>
                <w:lang w:bidi="hi-IN"/>
              </w:rPr>
              <w:t>न्यू</w:t>
            </w:r>
            <w:r w:rsidRPr="000F45FF">
              <w:rPr>
                <w:rFonts w:ascii="Times New Roman" w:hAnsi="Times New Roman" w:cs="Times New Roman"/>
                <w:b/>
                <w:bCs/>
                <w:sz w:val="16"/>
                <w:szCs w:val="16"/>
                <w:u w:val="single"/>
                <w:cs/>
                <w:lang w:bidi="hi-IN"/>
              </w:rPr>
              <w:t xml:space="preserve"> </w:t>
            </w:r>
            <w:r w:rsidRPr="000F45FF">
              <w:rPr>
                <w:rFonts w:ascii="Times New Roman" w:hAnsi="Times New Roman" w:cs="Mangal"/>
                <w:b/>
                <w:bCs/>
                <w:sz w:val="16"/>
                <w:szCs w:val="16"/>
                <w:u w:val="single"/>
                <w:cs/>
                <w:lang w:bidi="hi-IN"/>
              </w:rPr>
              <w:t>दिल्ली</w:t>
            </w:r>
            <w:r w:rsidRPr="000F45FF">
              <w:rPr>
                <w:rFonts w:ascii="Times New Roman" w:hAnsi="Times New Roman" w:cs="Times New Roman"/>
                <w:b/>
                <w:bCs/>
                <w:sz w:val="16"/>
                <w:szCs w:val="16"/>
                <w:u w:val="single"/>
                <w:cs/>
                <w:lang w:bidi="hi-IN"/>
              </w:rPr>
              <w:t>-</w:t>
            </w:r>
            <w:r w:rsidRPr="000F45FF">
              <w:rPr>
                <w:rFonts w:ascii="Times New Roman" w:hAnsi="Times New Roman" w:cs="Times New Roman"/>
                <w:b/>
                <w:bCs/>
                <w:sz w:val="16"/>
                <w:szCs w:val="16"/>
                <w:u w:val="single"/>
                <w:lang w:bidi="hi-IN"/>
              </w:rPr>
              <w:t>110002</w:t>
            </w:r>
          </w:p>
          <w:p w:rsidR="00B00FC3" w:rsidRPr="000F45FF" w:rsidRDefault="00B00FC3" w:rsidP="00E91086">
            <w:pPr>
              <w:tabs>
                <w:tab w:val="left" w:pos="373"/>
              </w:tabs>
              <w:spacing w:after="0" w:line="240" w:lineRule="auto"/>
              <w:ind w:right="569"/>
              <w:jc w:val="center"/>
              <w:rPr>
                <w:rFonts w:ascii="Times New Roman" w:hAnsi="Times New Roman" w:cs="Times New Roman"/>
                <w:b/>
                <w:bCs/>
                <w:sz w:val="16"/>
                <w:szCs w:val="16"/>
              </w:rPr>
            </w:pPr>
            <w:r w:rsidRPr="000F45FF">
              <w:rPr>
                <w:rFonts w:ascii="Times New Roman" w:hAnsi="Times New Roman" w:cs="Times New Roman"/>
                <w:sz w:val="16"/>
                <w:szCs w:val="16"/>
                <w:u w:val="single"/>
              </w:rPr>
              <w:t xml:space="preserve">(Regd. Office </w:t>
            </w:r>
            <w:proofErr w:type="spellStart"/>
            <w:r w:rsidRPr="000F45FF">
              <w:rPr>
                <w:rFonts w:ascii="Times New Roman" w:hAnsi="Times New Roman" w:cs="Times New Roman"/>
                <w:sz w:val="16"/>
                <w:szCs w:val="16"/>
                <w:u w:val="single"/>
              </w:rPr>
              <w:t>Shakti</w:t>
            </w:r>
            <w:proofErr w:type="spellEnd"/>
            <w:r w:rsidRPr="000F45FF">
              <w:rPr>
                <w:rFonts w:ascii="Times New Roman" w:hAnsi="Times New Roman" w:cs="Times New Roman"/>
                <w:sz w:val="16"/>
                <w:szCs w:val="16"/>
                <w:u w:val="single"/>
              </w:rPr>
              <w:t xml:space="preserve"> </w:t>
            </w:r>
            <w:proofErr w:type="spellStart"/>
            <w:r w:rsidRPr="000F45FF">
              <w:rPr>
                <w:rFonts w:ascii="Times New Roman" w:hAnsi="Times New Roman" w:cs="Times New Roman"/>
                <w:sz w:val="16"/>
                <w:szCs w:val="16"/>
                <w:u w:val="single"/>
              </w:rPr>
              <w:t>Sadan</w:t>
            </w:r>
            <w:proofErr w:type="spellEnd"/>
            <w:r w:rsidRPr="000F45FF">
              <w:rPr>
                <w:rFonts w:ascii="Times New Roman" w:hAnsi="Times New Roman" w:cs="Times New Roman"/>
                <w:sz w:val="16"/>
                <w:szCs w:val="16"/>
                <w:u w:val="single"/>
              </w:rPr>
              <w:t xml:space="preserve">, </w:t>
            </w:r>
            <w:proofErr w:type="spellStart"/>
            <w:smartTag w:uri="urn:schemas-microsoft-com:office:smarttags" w:element="address">
              <w:smartTag w:uri="urn:schemas-microsoft-com:office:smarttags" w:element="Street">
                <w:r w:rsidRPr="000F45FF">
                  <w:rPr>
                    <w:rFonts w:ascii="Times New Roman" w:hAnsi="Times New Roman" w:cs="Times New Roman"/>
                    <w:sz w:val="16"/>
                    <w:szCs w:val="16"/>
                    <w:u w:val="single"/>
                  </w:rPr>
                  <w:t>Kotla</w:t>
                </w:r>
                <w:proofErr w:type="spellEnd"/>
                <w:r w:rsidRPr="000F45FF">
                  <w:rPr>
                    <w:rFonts w:ascii="Times New Roman" w:hAnsi="Times New Roman" w:cs="Times New Roman"/>
                    <w:sz w:val="16"/>
                    <w:szCs w:val="16"/>
                    <w:u w:val="single"/>
                  </w:rPr>
                  <w:t xml:space="preserve"> Road</w:t>
                </w:r>
              </w:smartTag>
              <w:r w:rsidRPr="000F45FF">
                <w:rPr>
                  <w:rFonts w:ascii="Times New Roman" w:hAnsi="Times New Roman" w:cs="Times New Roman"/>
                  <w:sz w:val="16"/>
                  <w:szCs w:val="16"/>
                  <w:u w:val="single"/>
                </w:rPr>
                <w:t xml:space="preserve">, </w:t>
              </w:r>
              <w:smartTag w:uri="urn:schemas-microsoft-com:office:smarttags" w:element="City">
                <w:r w:rsidRPr="000F45FF">
                  <w:rPr>
                    <w:rFonts w:ascii="Times New Roman" w:hAnsi="Times New Roman" w:cs="Times New Roman"/>
                    <w:sz w:val="16"/>
                    <w:szCs w:val="16"/>
                    <w:u w:val="single"/>
                  </w:rPr>
                  <w:t>New Delhi</w:t>
                </w:r>
              </w:smartTag>
            </w:smartTag>
            <w:r w:rsidRPr="000F45FF">
              <w:rPr>
                <w:rFonts w:ascii="Times New Roman" w:hAnsi="Times New Roman" w:cs="Times New Roman"/>
                <w:sz w:val="16"/>
                <w:szCs w:val="16"/>
                <w:u w:val="single"/>
              </w:rPr>
              <w:t>-110002)</w:t>
            </w:r>
          </w:p>
          <w:p w:rsidR="00B00FC3" w:rsidRPr="000F45FF" w:rsidRDefault="00B00FC3" w:rsidP="00E91086">
            <w:pPr>
              <w:spacing w:after="0" w:line="240" w:lineRule="auto"/>
              <w:rPr>
                <w:rFonts w:ascii="Times New Roman" w:hAnsi="Times New Roman" w:cs="Times New Roman"/>
                <w:b/>
                <w:bCs/>
                <w:sz w:val="16"/>
                <w:szCs w:val="16"/>
                <w:lang w:bidi="hi-IN"/>
              </w:rPr>
            </w:pPr>
            <w:r w:rsidRPr="000F45FF">
              <w:rPr>
                <w:rFonts w:ascii="Times New Roman" w:hAnsi="Times New Roman" w:cs="Times New Roman"/>
                <w:b/>
                <w:bCs/>
                <w:sz w:val="16"/>
                <w:szCs w:val="16"/>
                <w:lang w:bidi="hi-IN"/>
              </w:rPr>
              <w:t xml:space="preserve">                                                  </w:t>
            </w:r>
            <w:r w:rsidRPr="000F45FF">
              <w:rPr>
                <w:rFonts w:ascii="Times New Roman" w:hAnsi="Times New Roman" w:cs="Mangal"/>
                <w:b/>
                <w:bCs/>
                <w:sz w:val="16"/>
                <w:szCs w:val="16"/>
                <w:cs/>
                <w:lang w:bidi="hi-IN"/>
              </w:rPr>
              <w:t>कार्यालय</w:t>
            </w:r>
            <w:r w:rsidRPr="000F45FF">
              <w:rPr>
                <w:rFonts w:ascii="Times New Roman" w:hAnsi="Times New Roman" w:cs="Times New Roman"/>
                <w:b/>
                <w:bCs/>
                <w:sz w:val="16"/>
                <w:szCs w:val="16"/>
                <w:cs/>
                <w:lang w:bidi="hi-IN"/>
              </w:rPr>
              <w:t xml:space="preserve"> </w:t>
            </w:r>
            <w:r w:rsidRPr="000F45FF">
              <w:rPr>
                <w:rFonts w:ascii="Times New Roman" w:hAnsi="Times New Roman" w:cs="Mangal"/>
                <w:b/>
                <w:bCs/>
                <w:sz w:val="16"/>
                <w:szCs w:val="16"/>
                <w:cs/>
                <w:lang w:bidi="hi-IN"/>
              </w:rPr>
              <w:t>उपमहाप्रबंधक</w:t>
            </w:r>
            <w:r w:rsidRPr="000F45FF">
              <w:rPr>
                <w:rFonts w:ascii="Times New Roman" w:hAnsi="Times New Roman" w:cs="Times New Roman"/>
                <w:b/>
                <w:bCs/>
                <w:sz w:val="16"/>
                <w:szCs w:val="16"/>
                <w:cs/>
                <w:lang w:bidi="hi-IN"/>
              </w:rPr>
              <w:t xml:space="preserve"> (</w:t>
            </w:r>
            <w:r w:rsidRPr="000F45FF">
              <w:rPr>
                <w:rFonts w:ascii="Times New Roman" w:hAnsi="Times New Roman" w:cs="Mangal"/>
                <w:b/>
                <w:bCs/>
                <w:sz w:val="16"/>
                <w:szCs w:val="16"/>
                <w:cs/>
                <w:lang w:bidi="hi-IN"/>
              </w:rPr>
              <w:t>एस</w:t>
            </w:r>
            <w:r w:rsidRPr="000F45FF">
              <w:rPr>
                <w:rFonts w:ascii="Times New Roman" w:hAnsi="Times New Roman" w:cs="Times New Roman"/>
                <w:b/>
                <w:bCs/>
                <w:sz w:val="16"/>
                <w:szCs w:val="16"/>
                <w:cs/>
                <w:lang w:bidi="hi-IN"/>
              </w:rPr>
              <w:t>.</w:t>
            </w:r>
            <w:r w:rsidRPr="000F45FF">
              <w:rPr>
                <w:rFonts w:ascii="Times New Roman" w:hAnsi="Times New Roman" w:cs="Mangal"/>
                <w:b/>
                <w:bCs/>
                <w:sz w:val="16"/>
                <w:szCs w:val="16"/>
                <w:cs/>
                <w:lang w:bidi="hi-IN"/>
              </w:rPr>
              <w:t>ओ</w:t>
            </w:r>
            <w:r w:rsidRPr="000F45FF">
              <w:rPr>
                <w:rFonts w:ascii="Times New Roman" w:hAnsi="Times New Roman" w:cs="Times New Roman"/>
                <w:b/>
                <w:bCs/>
                <w:sz w:val="16"/>
                <w:szCs w:val="16"/>
                <w:cs/>
                <w:lang w:bidi="hi-IN"/>
              </w:rPr>
              <w:t>.)</w:t>
            </w:r>
          </w:p>
          <w:p w:rsidR="00B00FC3" w:rsidRPr="000F45FF" w:rsidRDefault="00B00FC3" w:rsidP="00E91086">
            <w:pPr>
              <w:tabs>
                <w:tab w:val="left" w:pos="373"/>
              </w:tabs>
              <w:spacing w:after="0" w:line="240" w:lineRule="auto"/>
              <w:ind w:right="569"/>
              <w:jc w:val="center"/>
              <w:rPr>
                <w:rFonts w:ascii="Times New Roman" w:hAnsi="Times New Roman" w:cs="Times New Roman"/>
                <w:b/>
                <w:bCs/>
                <w:sz w:val="16"/>
                <w:szCs w:val="16"/>
              </w:rPr>
            </w:pPr>
            <w:r w:rsidRPr="000F45FF">
              <w:rPr>
                <w:rFonts w:ascii="Times New Roman" w:hAnsi="Times New Roman" w:cs="Times New Roman"/>
                <w:b/>
                <w:bCs/>
                <w:sz w:val="16"/>
                <w:szCs w:val="16"/>
              </w:rPr>
              <w:t xml:space="preserve">    Office of Dy. General Manager (SO)</w:t>
            </w:r>
          </w:p>
          <w:p w:rsidR="00B00FC3" w:rsidRPr="000F45FF" w:rsidRDefault="00B00FC3" w:rsidP="00E91086">
            <w:pPr>
              <w:tabs>
                <w:tab w:val="left" w:pos="373"/>
              </w:tabs>
              <w:spacing w:after="0" w:line="240" w:lineRule="auto"/>
              <w:ind w:right="569"/>
              <w:jc w:val="center"/>
              <w:rPr>
                <w:rFonts w:ascii="Times New Roman" w:hAnsi="Times New Roman" w:cs="Times New Roman"/>
                <w:b/>
                <w:bCs/>
                <w:sz w:val="16"/>
                <w:szCs w:val="16"/>
              </w:rPr>
            </w:pPr>
            <w:r w:rsidRPr="000F45FF">
              <w:rPr>
                <w:rFonts w:ascii="Times New Roman" w:hAnsi="Times New Roman" w:cs="Mangal"/>
                <w:b/>
                <w:bCs/>
                <w:sz w:val="16"/>
                <w:szCs w:val="16"/>
                <w:cs/>
                <w:lang w:bidi="hi-IN"/>
              </w:rPr>
              <w:t>एस</w:t>
            </w:r>
            <w:r w:rsidRPr="000F45FF">
              <w:rPr>
                <w:rFonts w:ascii="Times New Roman" w:hAnsi="Times New Roman" w:cs="Times New Roman"/>
                <w:b/>
                <w:bCs/>
                <w:sz w:val="16"/>
                <w:szCs w:val="16"/>
                <w:cs/>
                <w:lang w:bidi="hi-IN"/>
              </w:rPr>
              <w:t xml:space="preserve"> </w:t>
            </w:r>
            <w:r w:rsidRPr="000F45FF">
              <w:rPr>
                <w:rFonts w:ascii="Times New Roman" w:hAnsi="Times New Roman" w:cs="Mangal"/>
                <w:b/>
                <w:bCs/>
                <w:sz w:val="16"/>
                <w:szCs w:val="16"/>
                <w:cs/>
                <w:lang w:bidi="hi-IN"/>
              </w:rPr>
              <w:t>एल</w:t>
            </w:r>
            <w:r w:rsidRPr="000F45FF">
              <w:rPr>
                <w:rFonts w:ascii="Times New Roman" w:hAnsi="Times New Roman" w:cs="Times New Roman"/>
                <w:b/>
                <w:bCs/>
                <w:sz w:val="16"/>
                <w:szCs w:val="16"/>
                <w:cs/>
                <w:lang w:bidi="hi-IN"/>
              </w:rPr>
              <w:t xml:space="preserve"> </w:t>
            </w:r>
            <w:r w:rsidRPr="000F45FF">
              <w:rPr>
                <w:rFonts w:ascii="Times New Roman" w:hAnsi="Times New Roman" w:cs="Mangal"/>
                <w:b/>
                <w:bCs/>
                <w:sz w:val="16"/>
                <w:szCs w:val="16"/>
                <w:cs/>
                <w:lang w:bidi="hi-IN"/>
              </w:rPr>
              <w:t>डी</w:t>
            </w:r>
            <w:r w:rsidRPr="000F45FF">
              <w:rPr>
                <w:rFonts w:ascii="Times New Roman" w:hAnsi="Times New Roman" w:cs="Times New Roman"/>
                <w:b/>
                <w:bCs/>
                <w:sz w:val="16"/>
                <w:szCs w:val="16"/>
                <w:cs/>
                <w:lang w:bidi="hi-IN"/>
              </w:rPr>
              <w:t xml:space="preserve"> </w:t>
            </w:r>
            <w:r w:rsidRPr="000F45FF">
              <w:rPr>
                <w:rFonts w:ascii="Times New Roman" w:hAnsi="Times New Roman" w:cs="Mangal"/>
                <w:b/>
                <w:bCs/>
                <w:sz w:val="16"/>
                <w:szCs w:val="16"/>
                <w:cs/>
                <w:lang w:bidi="hi-IN"/>
              </w:rPr>
              <w:t>सी</w:t>
            </w:r>
            <w:r w:rsidRPr="000F45FF">
              <w:rPr>
                <w:rFonts w:ascii="Times New Roman" w:hAnsi="Times New Roman" w:cs="Times New Roman"/>
                <w:b/>
                <w:bCs/>
                <w:sz w:val="16"/>
                <w:szCs w:val="16"/>
                <w:cs/>
                <w:lang w:bidi="hi-IN"/>
              </w:rPr>
              <w:t xml:space="preserve"> </w:t>
            </w:r>
            <w:r w:rsidRPr="000F45FF">
              <w:rPr>
                <w:rFonts w:ascii="Times New Roman" w:hAnsi="Times New Roman" w:cs="Mangal"/>
                <w:b/>
                <w:bCs/>
                <w:sz w:val="16"/>
                <w:szCs w:val="16"/>
                <w:cs/>
                <w:lang w:bidi="hi-IN"/>
              </w:rPr>
              <w:t>बिल्डिंग</w:t>
            </w:r>
            <w:r w:rsidRPr="000F45FF">
              <w:rPr>
                <w:rFonts w:ascii="Times New Roman" w:hAnsi="Times New Roman" w:cs="Times New Roman"/>
                <w:b/>
                <w:bCs/>
                <w:sz w:val="16"/>
                <w:szCs w:val="16"/>
              </w:rPr>
              <w:t xml:space="preserve">, </w:t>
            </w:r>
            <w:r w:rsidRPr="000F45FF">
              <w:rPr>
                <w:rFonts w:ascii="Times New Roman" w:hAnsi="Times New Roman" w:cs="Mangal"/>
                <w:b/>
                <w:bCs/>
                <w:sz w:val="16"/>
                <w:szCs w:val="16"/>
                <w:cs/>
                <w:lang w:bidi="hi-IN"/>
              </w:rPr>
              <w:t>मिंटो</w:t>
            </w:r>
            <w:r w:rsidRPr="000F45FF">
              <w:rPr>
                <w:rFonts w:ascii="Times New Roman" w:hAnsi="Times New Roman" w:cs="Times New Roman"/>
                <w:b/>
                <w:bCs/>
                <w:sz w:val="16"/>
                <w:szCs w:val="16"/>
                <w:cs/>
                <w:lang w:bidi="hi-IN"/>
              </w:rPr>
              <w:t xml:space="preserve"> </w:t>
            </w:r>
            <w:r w:rsidRPr="000F45FF">
              <w:rPr>
                <w:rFonts w:ascii="Times New Roman" w:hAnsi="Times New Roman" w:cs="Mangal"/>
                <w:b/>
                <w:bCs/>
                <w:sz w:val="16"/>
                <w:szCs w:val="16"/>
                <w:cs/>
                <w:lang w:bidi="hi-IN"/>
              </w:rPr>
              <w:t>रोड़</w:t>
            </w:r>
            <w:r w:rsidRPr="000F45FF">
              <w:rPr>
                <w:rFonts w:ascii="Times New Roman" w:hAnsi="Times New Roman" w:cs="Times New Roman"/>
                <w:b/>
                <w:bCs/>
                <w:sz w:val="16"/>
                <w:szCs w:val="16"/>
              </w:rPr>
              <w:t xml:space="preserve">, </w:t>
            </w:r>
            <w:r w:rsidRPr="000F45FF">
              <w:rPr>
                <w:rFonts w:ascii="Times New Roman" w:hAnsi="Times New Roman" w:cs="Mangal"/>
                <w:b/>
                <w:bCs/>
                <w:sz w:val="16"/>
                <w:szCs w:val="16"/>
                <w:cs/>
                <w:lang w:bidi="hi-IN"/>
              </w:rPr>
              <w:t>न्यू</w:t>
            </w:r>
            <w:r w:rsidRPr="000F45FF">
              <w:rPr>
                <w:rFonts w:ascii="Times New Roman" w:hAnsi="Times New Roman" w:cs="Times New Roman"/>
                <w:b/>
                <w:bCs/>
                <w:sz w:val="16"/>
                <w:szCs w:val="16"/>
                <w:cs/>
                <w:lang w:bidi="hi-IN"/>
              </w:rPr>
              <w:t xml:space="preserve"> </w:t>
            </w:r>
            <w:r w:rsidRPr="000F45FF">
              <w:rPr>
                <w:rFonts w:ascii="Times New Roman" w:hAnsi="Times New Roman" w:cs="Mangal"/>
                <w:b/>
                <w:bCs/>
                <w:sz w:val="16"/>
                <w:szCs w:val="16"/>
                <w:cs/>
                <w:lang w:bidi="hi-IN"/>
              </w:rPr>
              <w:t>दिल्ली</w:t>
            </w:r>
            <w:r w:rsidRPr="000F45FF">
              <w:rPr>
                <w:rFonts w:ascii="Times New Roman" w:hAnsi="Times New Roman" w:cs="Times New Roman"/>
                <w:b/>
                <w:bCs/>
                <w:sz w:val="16"/>
                <w:szCs w:val="16"/>
                <w:cs/>
                <w:lang w:bidi="hi-IN"/>
              </w:rPr>
              <w:t>-</w:t>
            </w:r>
            <w:r w:rsidRPr="000F45FF">
              <w:rPr>
                <w:rFonts w:ascii="Times New Roman" w:hAnsi="Times New Roman" w:cs="Times New Roman"/>
                <w:b/>
                <w:bCs/>
                <w:sz w:val="16"/>
                <w:szCs w:val="16"/>
              </w:rPr>
              <w:t xml:space="preserve">110002  </w:t>
            </w:r>
          </w:p>
          <w:p w:rsidR="00B00FC3" w:rsidRPr="000F45FF" w:rsidRDefault="00B00FC3" w:rsidP="00E91086">
            <w:pPr>
              <w:tabs>
                <w:tab w:val="left" w:pos="373"/>
              </w:tabs>
              <w:spacing w:after="0" w:line="240" w:lineRule="auto"/>
              <w:ind w:right="569"/>
              <w:jc w:val="center"/>
              <w:rPr>
                <w:rFonts w:ascii="Times New Roman" w:hAnsi="Times New Roman" w:cs="Times New Roman"/>
                <w:sz w:val="16"/>
                <w:szCs w:val="16"/>
              </w:rPr>
            </w:pPr>
            <w:smartTag w:uri="urn:schemas-microsoft-com:office:smarttags" w:element="place">
              <w:smartTag w:uri="urn:schemas-microsoft-com:office:smarttags" w:element="PlaceName">
                <w:r w:rsidRPr="000F45FF">
                  <w:rPr>
                    <w:rFonts w:ascii="Times New Roman" w:hAnsi="Times New Roman" w:cs="Times New Roman"/>
                    <w:sz w:val="16"/>
                    <w:szCs w:val="16"/>
                  </w:rPr>
                  <w:t>SLDC</w:t>
                </w:r>
              </w:smartTag>
              <w:r w:rsidRPr="000F45FF">
                <w:rPr>
                  <w:rFonts w:ascii="Times New Roman" w:hAnsi="Times New Roman" w:cs="Times New Roman"/>
                  <w:sz w:val="16"/>
                  <w:szCs w:val="16"/>
                </w:rPr>
                <w:t xml:space="preserve">  </w:t>
              </w:r>
              <w:smartTag w:uri="urn:schemas-microsoft-com:office:smarttags" w:element="PlaceType">
                <w:r w:rsidRPr="000F45FF">
                  <w:rPr>
                    <w:rFonts w:ascii="Times New Roman" w:hAnsi="Times New Roman" w:cs="Times New Roman"/>
                    <w:sz w:val="16"/>
                    <w:szCs w:val="16"/>
                  </w:rPr>
                  <w:t>Building</w:t>
                </w:r>
              </w:smartTag>
            </w:smartTag>
            <w:r w:rsidRPr="000F45FF">
              <w:rPr>
                <w:rFonts w:ascii="Times New Roman" w:hAnsi="Times New Roman" w:cs="Times New Roman"/>
                <w:sz w:val="16"/>
                <w:szCs w:val="16"/>
              </w:rPr>
              <w:t xml:space="preserve">, </w:t>
            </w:r>
            <w:proofErr w:type="spellStart"/>
            <w:smartTag w:uri="urn:schemas-microsoft-com:office:smarttags" w:element="address">
              <w:smartTag w:uri="urn:schemas-microsoft-com:office:smarttags" w:element="Street">
                <w:r w:rsidRPr="000F45FF">
                  <w:rPr>
                    <w:rFonts w:ascii="Times New Roman" w:hAnsi="Times New Roman" w:cs="Times New Roman"/>
                    <w:sz w:val="16"/>
                    <w:szCs w:val="16"/>
                  </w:rPr>
                  <w:t>Minto</w:t>
                </w:r>
                <w:proofErr w:type="spellEnd"/>
                <w:r w:rsidRPr="000F45FF">
                  <w:rPr>
                    <w:rFonts w:ascii="Times New Roman" w:hAnsi="Times New Roman" w:cs="Times New Roman"/>
                    <w:sz w:val="16"/>
                    <w:szCs w:val="16"/>
                  </w:rPr>
                  <w:t xml:space="preserve"> Road</w:t>
                </w:r>
              </w:smartTag>
              <w:r w:rsidRPr="000F45FF">
                <w:rPr>
                  <w:rFonts w:ascii="Times New Roman" w:hAnsi="Times New Roman" w:cs="Times New Roman"/>
                  <w:sz w:val="16"/>
                  <w:szCs w:val="16"/>
                </w:rPr>
                <w:t xml:space="preserve">, </w:t>
              </w:r>
              <w:smartTag w:uri="urn:schemas-microsoft-com:office:smarttags" w:element="City">
                <w:r w:rsidRPr="000F45FF">
                  <w:rPr>
                    <w:rFonts w:ascii="Times New Roman" w:hAnsi="Times New Roman" w:cs="Times New Roman"/>
                    <w:sz w:val="16"/>
                    <w:szCs w:val="16"/>
                  </w:rPr>
                  <w:t>New Delhi</w:t>
                </w:r>
              </w:smartTag>
            </w:smartTag>
            <w:r w:rsidRPr="000F45FF">
              <w:rPr>
                <w:rFonts w:ascii="Times New Roman" w:hAnsi="Times New Roman" w:cs="Times New Roman"/>
                <w:sz w:val="16"/>
                <w:szCs w:val="16"/>
              </w:rPr>
              <w:t>-110002</w:t>
            </w:r>
          </w:p>
          <w:p w:rsidR="00B00FC3" w:rsidRPr="000F45FF" w:rsidRDefault="00B00FC3" w:rsidP="00E91086">
            <w:pPr>
              <w:tabs>
                <w:tab w:val="left" w:pos="373"/>
              </w:tabs>
              <w:spacing w:after="0" w:line="240" w:lineRule="auto"/>
              <w:ind w:right="569"/>
              <w:jc w:val="center"/>
              <w:rPr>
                <w:rFonts w:ascii="Times New Roman" w:hAnsi="Times New Roman" w:cs="Times New Roman"/>
                <w:sz w:val="20"/>
                <w:szCs w:val="20"/>
              </w:rPr>
            </w:pPr>
            <w:r w:rsidRPr="000F45FF">
              <w:rPr>
                <w:rFonts w:ascii="Times New Roman" w:hAnsi="Times New Roman" w:cs="Times New Roman"/>
                <w:sz w:val="20"/>
                <w:szCs w:val="20"/>
              </w:rPr>
              <w:t>Ph: 23221149  FAX No.23221012</w:t>
            </w:r>
          </w:p>
        </w:tc>
      </w:tr>
      <w:tr w:rsidR="00B00FC3" w:rsidRPr="000F45FF" w:rsidTr="00E91086">
        <w:tc>
          <w:tcPr>
            <w:tcW w:w="5519" w:type="dxa"/>
            <w:gridSpan w:val="2"/>
            <w:shd w:val="clear" w:color="auto" w:fill="auto"/>
          </w:tcPr>
          <w:p w:rsidR="00B00FC3" w:rsidRPr="000F45FF" w:rsidRDefault="00B00FC3" w:rsidP="007B263B">
            <w:pPr>
              <w:pStyle w:val="BodyText"/>
              <w:spacing w:after="0"/>
              <w:ind w:right="569"/>
              <w:rPr>
                <w:b/>
                <w:bCs/>
                <w:sz w:val="20"/>
                <w:szCs w:val="20"/>
              </w:rPr>
            </w:pPr>
            <w:r w:rsidRPr="000F45FF">
              <w:rPr>
                <w:b/>
                <w:bCs/>
                <w:sz w:val="20"/>
                <w:szCs w:val="20"/>
              </w:rPr>
              <w:t>No. F./DTL/207/1</w:t>
            </w:r>
            <w:r w:rsidR="007B263B">
              <w:rPr>
                <w:b/>
                <w:bCs/>
                <w:sz w:val="20"/>
                <w:szCs w:val="20"/>
              </w:rPr>
              <w:t>1-12</w:t>
            </w:r>
            <w:r w:rsidRPr="000F45FF">
              <w:rPr>
                <w:b/>
                <w:bCs/>
                <w:sz w:val="20"/>
                <w:szCs w:val="20"/>
              </w:rPr>
              <w:t>/DGM(SO)/</w:t>
            </w:r>
            <w:r w:rsidR="00C7503E">
              <w:rPr>
                <w:b/>
                <w:bCs/>
                <w:sz w:val="20"/>
                <w:szCs w:val="20"/>
              </w:rPr>
              <w:t>311</w:t>
            </w:r>
          </w:p>
        </w:tc>
        <w:tc>
          <w:tcPr>
            <w:tcW w:w="3589" w:type="dxa"/>
            <w:gridSpan w:val="2"/>
            <w:shd w:val="clear" w:color="auto" w:fill="auto"/>
          </w:tcPr>
          <w:p w:rsidR="00B00FC3" w:rsidRPr="000F45FF" w:rsidRDefault="00B00FC3" w:rsidP="00C7503E">
            <w:pPr>
              <w:spacing w:after="0" w:line="240" w:lineRule="auto"/>
              <w:ind w:right="569"/>
              <w:jc w:val="right"/>
              <w:rPr>
                <w:rFonts w:ascii="Times New Roman" w:eastAsia="SimSun" w:hAnsi="Times New Roman" w:cs="Times New Roman"/>
                <w:b/>
                <w:bCs/>
                <w:sz w:val="20"/>
                <w:szCs w:val="20"/>
                <w:lang w:eastAsia="zh-CN"/>
              </w:rPr>
            </w:pPr>
            <w:r w:rsidRPr="000F45FF">
              <w:rPr>
                <w:rFonts w:ascii="Times New Roman" w:hAnsi="Times New Roman" w:cs="Times New Roman"/>
                <w:b/>
                <w:sz w:val="20"/>
                <w:szCs w:val="20"/>
              </w:rPr>
              <w:t xml:space="preserve">Dated : </w:t>
            </w:r>
            <w:r w:rsidR="007B263B">
              <w:rPr>
                <w:rFonts w:ascii="Times New Roman" w:hAnsi="Times New Roman" w:cs="Times New Roman"/>
                <w:b/>
                <w:sz w:val="20"/>
                <w:szCs w:val="20"/>
              </w:rPr>
              <w:t>0</w:t>
            </w:r>
            <w:r w:rsidR="00C7503E">
              <w:rPr>
                <w:rFonts w:ascii="Times New Roman" w:hAnsi="Times New Roman" w:cs="Times New Roman"/>
                <w:b/>
                <w:sz w:val="20"/>
                <w:szCs w:val="20"/>
              </w:rPr>
              <w:t>2</w:t>
            </w:r>
            <w:r w:rsidR="007B263B">
              <w:rPr>
                <w:rFonts w:ascii="Times New Roman" w:hAnsi="Times New Roman" w:cs="Times New Roman"/>
                <w:b/>
                <w:sz w:val="20"/>
                <w:szCs w:val="20"/>
              </w:rPr>
              <w:t>.04</w:t>
            </w:r>
            <w:r w:rsidRPr="000F45FF">
              <w:rPr>
                <w:rFonts w:ascii="Times New Roman" w:hAnsi="Times New Roman" w:cs="Times New Roman"/>
                <w:b/>
                <w:sz w:val="20"/>
                <w:szCs w:val="20"/>
              </w:rPr>
              <w:t>.2011</w:t>
            </w:r>
          </w:p>
        </w:tc>
      </w:tr>
    </w:tbl>
    <w:p w:rsidR="00106C51" w:rsidRPr="00106C51" w:rsidRDefault="00106C51" w:rsidP="00106C51">
      <w:pPr>
        <w:spacing w:after="0" w:line="240" w:lineRule="auto"/>
        <w:rPr>
          <w:rFonts w:ascii="Times New Roman" w:hAnsi="Times New Roman" w:cs="Times New Roman"/>
          <w:sz w:val="24"/>
          <w:szCs w:val="24"/>
        </w:rPr>
      </w:pPr>
    </w:p>
    <w:p w:rsidR="00106C51" w:rsidRPr="00106C51" w:rsidRDefault="00106C51" w:rsidP="00106C51">
      <w:pPr>
        <w:spacing w:after="0" w:line="240" w:lineRule="auto"/>
        <w:jc w:val="both"/>
        <w:rPr>
          <w:rFonts w:ascii="Times New Roman" w:eastAsia="Calibri" w:hAnsi="Times New Roman" w:cs="Times New Roman"/>
          <w:bCs/>
          <w:sz w:val="24"/>
          <w:szCs w:val="24"/>
        </w:rPr>
      </w:pPr>
      <w:r w:rsidRPr="00106C51">
        <w:rPr>
          <w:rFonts w:ascii="Times New Roman" w:eastAsia="Calibri" w:hAnsi="Times New Roman" w:cs="Times New Roman"/>
          <w:bCs/>
          <w:sz w:val="24"/>
          <w:szCs w:val="24"/>
        </w:rPr>
        <w:t>1</w:t>
      </w:r>
      <w:r w:rsidRPr="00106C51">
        <w:rPr>
          <w:rFonts w:ascii="Times New Roman" w:eastAsia="Calibri" w:hAnsi="Times New Roman" w:cs="Times New Roman"/>
          <w:sz w:val="24"/>
          <w:szCs w:val="24"/>
        </w:rPr>
        <w:tab/>
      </w:r>
      <w:r w:rsidRPr="00106C51">
        <w:rPr>
          <w:rFonts w:ascii="Times New Roman" w:eastAsia="Calibri" w:hAnsi="Times New Roman" w:cs="Times New Roman"/>
          <w:bCs/>
          <w:sz w:val="24"/>
          <w:szCs w:val="24"/>
        </w:rPr>
        <w:t xml:space="preserve">Chairperson, NDMC, </w:t>
      </w:r>
      <w:proofErr w:type="spellStart"/>
      <w:r w:rsidRPr="00106C51">
        <w:rPr>
          <w:rFonts w:ascii="Times New Roman" w:eastAsia="Calibri" w:hAnsi="Times New Roman" w:cs="Times New Roman"/>
          <w:bCs/>
          <w:sz w:val="24"/>
          <w:szCs w:val="24"/>
        </w:rPr>
        <w:t>Palika</w:t>
      </w:r>
      <w:proofErr w:type="spellEnd"/>
      <w:r w:rsidRPr="00106C51">
        <w:rPr>
          <w:rFonts w:ascii="Times New Roman" w:eastAsia="Calibri" w:hAnsi="Times New Roman" w:cs="Times New Roman"/>
          <w:bCs/>
          <w:sz w:val="24"/>
          <w:szCs w:val="24"/>
        </w:rPr>
        <w:t xml:space="preserve"> Kendra, </w:t>
      </w:r>
      <w:proofErr w:type="spellStart"/>
      <w:r w:rsidRPr="00106C51">
        <w:rPr>
          <w:rFonts w:ascii="Times New Roman" w:eastAsia="Calibri" w:hAnsi="Times New Roman" w:cs="Times New Roman"/>
          <w:bCs/>
          <w:sz w:val="24"/>
          <w:szCs w:val="24"/>
        </w:rPr>
        <w:t>Sansad</w:t>
      </w:r>
      <w:proofErr w:type="spellEnd"/>
      <w:r w:rsidRPr="00106C51">
        <w:rPr>
          <w:rFonts w:ascii="Times New Roman" w:eastAsia="Calibri" w:hAnsi="Times New Roman" w:cs="Times New Roman"/>
          <w:bCs/>
          <w:sz w:val="24"/>
          <w:szCs w:val="24"/>
        </w:rPr>
        <w:t xml:space="preserve"> </w:t>
      </w:r>
      <w:proofErr w:type="spellStart"/>
      <w:r w:rsidRPr="00106C51">
        <w:rPr>
          <w:rFonts w:ascii="Times New Roman" w:eastAsia="Calibri" w:hAnsi="Times New Roman" w:cs="Times New Roman"/>
          <w:bCs/>
          <w:sz w:val="24"/>
          <w:szCs w:val="24"/>
        </w:rPr>
        <w:t>Marg</w:t>
      </w:r>
      <w:proofErr w:type="spellEnd"/>
      <w:r w:rsidRPr="00106C51">
        <w:rPr>
          <w:rFonts w:ascii="Times New Roman" w:eastAsia="Calibri" w:hAnsi="Times New Roman" w:cs="Times New Roman"/>
          <w:bCs/>
          <w:sz w:val="24"/>
          <w:szCs w:val="24"/>
        </w:rPr>
        <w:t>, New Delhi</w:t>
      </w:r>
    </w:p>
    <w:p w:rsidR="00106C51" w:rsidRPr="00106C51" w:rsidRDefault="00106C51" w:rsidP="00106C51">
      <w:pPr>
        <w:spacing w:after="0" w:line="240" w:lineRule="auto"/>
        <w:jc w:val="both"/>
        <w:rPr>
          <w:rFonts w:ascii="Times New Roman" w:eastAsia="Calibri" w:hAnsi="Times New Roman" w:cs="Times New Roman"/>
          <w:bCs/>
          <w:sz w:val="24"/>
          <w:szCs w:val="24"/>
        </w:rPr>
      </w:pPr>
      <w:r w:rsidRPr="00106C51">
        <w:rPr>
          <w:rFonts w:ascii="Times New Roman" w:eastAsia="Calibri" w:hAnsi="Times New Roman" w:cs="Times New Roman"/>
          <w:bCs/>
          <w:sz w:val="24"/>
          <w:szCs w:val="24"/>
        </w:rPr>
        <w:t>2</w:t>
      </w:r>
      <w:r w:rsidRPr="00106C51">
        <w:rPr>
          <w:rFonts w:ascii="Times New Roman" w:eastAsia="Calibri" w:hAnsi="Times New Roman" w:cs="Times New Roman"/>
          <w:bCs/>
          <w:sz w:val="24"/>
          <w:szCs w:val="24"/>
        </w:rPr>
        <w:tab/>
      </w:r>
      <w:r w:rsidRPr="00106C51">
        <w:rPr>
          <w:rFonts w:ascii="Times New Roman" w:eastAsia="Calibri" w:hAnsi="Times New Roman" w:cs="Times New Roman"/>
          <w:sz w:val="24"/>
          <w:szCs w:val="24"/>
        </w:rPr>
        <w:t xml:space="preserve">Managing Director, IPGCL/PPCL, </w:t>
      </w:r>
      <w:proofErr w:type="spellStart"/>
      <w:r w:rsidRPr="00106C51">
        <w:rPr>
          <w:rFonts w:ascii="Times New Roman" w:eastAsia="Calibri" w:hAnsi="Times New Roman" w:cs="Times New Roman"/>
          <w:sz w:val="24"/>
          <w:szCs w:val="24"/>
        </w:rPr>
        <w:t>Himadri</w:t>
      </w:r>
      <w:proofErr w:type="spellEnd"/>
      <w:r w:rsidRPr="00106C51">
        <w:rPr>
          <w:rFonts w:ascii="Times New Roman" w:eastAsia="Calibri" w:hAnsi="Times New Roman" w:cs="Times New Roman"/>
          <w:sz w:val="24"/>
          <w:szCs w:val="24"/>
        </w:rPr>
        <w:t xml:space="preserve">, </w:t>
      </w:r>
      <w:proofErr w:type="spellStart"/>
      <w:r w:rsidRPr="00106C51">
        <w:rPr>
          <w:rFonts w:ascii="Times New Roman" w:eastAsia="Calibri" w:hAnsi="Times New Roman" w:cs="Times New Roman"/>
          <w:sz w:val="24"/>
          <w:szCs w:val="24"/>
        </w:rPr>
        <w:t>Rajghat</w:t>
      </w:r>
      <w:proofErr w:type="spellEnd"/>
      <w:r w:rsidRPr="00106C51">
        <w:rPr>
          <w:rFonts w:ascii="Times New Roman" w:eastAsia="Calibri" w:hAnsi="Times New Roman" w:cs="Times New Roman"/>
          <w:sz w:val="24"/>
          <w:szCs w:val="24"/>
        </w:rPr>
        <w:t xml:space="preserve"> Power House, New Delhi-02</w:t>
      </w:r>
    </w:p>
    <w:p w:rsidR="00106C51" w:rsidRDefault="00106C51" w:rsidP="00106C51">
      <w:pPr>
        <w:spacing w:after="0" w:line="240" w:lineRule="auto"/>
        <w:ind w:left="720" w:hanging="720"/>
        <w:jc w:val="both"/>
        <w:rPr>
          <w:rFonts w:ascii="Times New Roman" w:hAnsi="Times New Roman" w:cs="Times New Roman"/>
          <w:bCs/>
          <w:sz w:val="24"/>
          <w:szCs w:val="24"/>
        </w:rPr>
      </w:pPr>
      <w:r w:rsidRPr="00106C51">
        <w:rPr>
          <w:rFonts w:ascii="Times New Roman" w:eastAsia="Calibri" w:hAnsi="Times New Roman" w:cs="Times New Roman"/>
          <w:bCs/>
          <w:sz w:val="24"/>
          <w:szCs w:val="24"/>
        </w:rPr>
        <w:t>3</w:t>
      </w:r>
      <w:r w:rsidRPr="00106C51">
        <w:rPr>
          <w:rFonts w:ascii="Times New Roman" w:eastAsia="Calibri" w:hAnsi="Times New Roman" w:cs="Times New Roman"/>
          <w:bCs/>
          <w:sz w:val="24"/>
          <w:szCs w:val="24"/>
        </w:rPr>
        <w:tab/>
      </w:r>
      <w:r>
        <w:rPr>
          <w:rFonts w:ascii="Times New Roman" w:hAnsi="Times New Roman" w:cs="Times New Roman"/>
          <w:bCs/>
          <w:sz w:val="24"/>
          <w:szCs w:val="24"/>
        </w:rPr>
        <w:t xml:space="preserve">Sh. </w:t>
      </w:r>
      <w:proofErr w:type="spellStart"/>
      <w:r>
        <w:rPr>
          <w:rFonts w:ascii="Times New Roman" w:hAnsi="Times New Roman" w:cs="Times New Roman"/>
          <w:bCs/>
          <w:sz w:val="24"/>
          <w:szCs w:val="24"/>
        </w:rPr>
        <w:t>Arun</w:t>
      </w:r>
      <w:proofErr w:type="spellEnd"/>
      <w:r>
        <w:rPr>
          <w:rFonts w:ascii="Times New Roman" w:hAnsi="Times New Roman" w:cs="Times New Roman"/>
          <w:bCs/>
          <w:sz w:val="24"/>
          <w:szCs w:val="24"/>
        </w:rPr>
        <w:t xml:space="preserve"> Kumar, Executive Director (Commercial), PGCIL, </w:t>
      </w:r>
      <w:proofErr w:type="spellStart"/>
      <w:r>
        <w:rPr>
          <w:rFonts w:ascii="Times New Roman" w:hAnsi="Times New Roman" w:cs="Times New Roman"/>
          <w:bCs/>
          <w:sz w:val="24"/>
          <w:szCs w:val="24"/>
        </w:rPr>
        <w:t>Saudamini</w:t>
      </w:r>
      <w:proofErr w:type="spellEnd"/>
      <w:r>
        <w:rPr>
          <w:rFonts w:ascii="Times New Roman" w:hAnsi="Times New Roman" w:cs="Times New Roman"/>
          <w:bCs/>
          <w:sz w:val="24"/>
          <w:szCs w:val="24"/>
        </w:rPr>
        <w:t xml:space="preserve"> Plot No.2, Sector-29, Gurgaon-122001</w:t>
      </w:r>
    </w:p>
    <w:p w:rsidR="00106C51" w:rsidRPr="00106C51" w:rsidRDefault="00106C51" w:rsidP="00106C51">
      <w:pPr>
        <w:spacing w:after="0"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r>
      <w:r w:rsidRPr="00106C51">
        <w:rPr>
          <w:rFonts w:ascii="Times New Roman" w:eastAsia="Calibri" w:hAnsi="Times New Roman" w:cs="Times New Roman"/>
          <w:bCs/>
          <w:sz w:val="24"/>
          <w:szCs w:val="24"/>
        </w:rPr>
        <w:t xml:space="preserve">CEO, BRPL, BSES </w:t>
      </w:r>
      <w:proofErr w:type="spellStart"/>
      <w:r w:rsidRPr="00106C51">
        <w:rPr>
          <w:rFonts w:ascii="Times New Roman" w:eastAsia="Calibri" w:hAnsi="Times New Roman" w:cs="Times New Roman"/>
          <w:bCs/>
          <w:sz w:val="24"/>
          <w:szCs w:val="24"/>
        </w:rPr>
        <w:t>Bhawan</w:t>
      </w:r>
      <w:proofErr w:type="spellEnd"/>
      <w:r w:rsidRPr="00106C51">
        <w:rPr>
          <w:rFonts w:ascii="Times New Roman" w:eastAsia="Calibri" w:hAnsi="Times New Roman" w:cs="Times New Roman"/>
          <w:bCs/>
          <w:sz w:val="24"/>
          <w:szCs w:val="24"/>
        </w:rPr>
        <w:t>, Nehru Place, New Delhi-110019</w:t>
      </w:r>
    </w:p>
    <w:p w:rsidR="00106C51" w:rsidRPr="00106C51" w:rsidRDefault="00106C51" w:rsidP="00106C51">
      <w:pPr>
        <w:spacing w:after="0" w:line="240" w:lineRule="auto"/>
        <w:jc w:val="both"/>
        <w:rPr>
          <w:rFonts w:ascii="Times New Roman" w:eastAsia="Calibri" w:hAnsi="Times New Roman" w:cs="Times New Roman"/>
          <w:bCs/>
          <w:sz w:val="24"/>
          <w:szCs w:val="24"/>
        </w:rPr>
      </w:pPr>
      <w:r>
        <w:rPr>
          <w:rFonts w:ascii="Times New Roman" w:hAnsi="Times New Roman" w:cs="Times New Roman"/>
          <w:bCs/>
          <w:sz w:val="24"/>
          <w:szCs w:val="24"/>
        </w:rPr>
        <w:t>5</w:t>
      </w:r>
      <w:r w:rsidRPr="00106C51">
        <w:rPr>
          <w:rFonts w:ascii="Times New Roman" w:eastAsia="Calibri" w:hAnsi="Times New Roman" w:cs="Times New Roman"/>
          <w:bCs/>
          <w:sz w:val="24"/>
          <w:szCs w:val="24"/>
        </w:rPr>
        <w:tab/>
        <w:t xml:space="preserve">CEO, BYPL, </w:t>
      </w:r>
      <w:proofErr w:type="spellStart"/>
      <w:r w:rsidRPr="00106C51">
        <w:rPr>
          <w:rFonts w:ascii="Times New Roman" w:eastAsia="Calibri" w:hAnsi="Times New Roman" w:cs="Times New Roman"/>
          <w:bCs/>
          <w:sz w:val="24"/>
          <w:szCs w:val="24"/>
        </w:rPr>
        <w:t>Shakti</w:t>
      </w:r>
      <w:proofErr w:type="spellEnd"/>
      <w:r w:rsidRPr="00106C51">
        <w:rPr>
          <w:rFonts w:ascii="Times New Roman" w:eastAsia="Calibri" w:hAnsi="Times New Roman" w:cs="Times New Roman"/>
          <w:bCs/>
          <w:sz w:val="24"/>
          <w:szCs w:val="24"/>
        </w:rPr>
        <w:t xml:space="preserve"> </w:t>
      </w:r>
      <w:proofErr w:type="spellStart"/>
      <w:r w:rsidRPr="00106C51">
        <w:rPr>
          <w:rFonts w:ascii="Times New Roman" w:eastAsia="Calibri" w:hAnsi="Times New Roman" w:cs="Times New Roman"/>
          <w:bCs/>
          <w:sz w:val="24"/>
          <w:szCs w:val="24"/>
        </w:rPr>
        <w:t>Kiran</w:t>
      </w:r>
      <w:proofErr w:type="spellEnd"/>
      <w:r w:rsidRPr="00106C51">
        <w:rPr>
          <w:rFonts w:ascii="Times New Roman" w:eastAsia="Calibri" w:hAnsi="Times New Roman" w:cs="Times New Roman"/>
          <w:bCs/>
          <w:sz w:val="24"/>
          <w:szCs w:val="24"/>
        </w:rPr>
        <w:t xml:space="preserve"> Bldg., </w:t>
      </w:r>
      <w:proofErr w:type="spellStart"/>
      <w:r w:rsidRPr="00106C51">
        <w:rPr>
          <w:rFonts w:ascii="Times New Roman" w:eastAsia="Calibri" w:hAnsi="Times New Roman" w:cs="Times New Roman"/>
          <w:bCs/>
          <w:sz w:val="24"/>
          <w:szCs w:val="24"/>
        </w:rPr>
        <w:t>Karkardooma</w:t>
      </w:r>
      <w:proofErr w:type="spellEnd"/>
      <w:r w:rsidRPr="00106C51">
        <w:rPr>
          <w:rFonts w:ascii="Times New Roman" w:eastAsia="Calibri" w:hAnsi="Times New Roman" w:cs="Times New Roman"/>
          <w:bCs/>
          <w:sz w:val="24"/>
          <w:szCs w:val="24"/>
        </w:rPr>
        <w:t>, New Delhi-92</w:t>
      </w:r>
    </w:p>
    <w:p w:rsidR="00106C51" w:rsidRPr="00106C51" w:rsidRDefault="00106C51" w:rsidP="00106C51">
      <w:pPr>
        <w:spacing w:after="0" w:line="240" w:lineRule="auto"/>
        <w:ind w:left="720" w:hanging="720"/>
        <w:jc w:val="both"/>
        <w:rPr>
          <w:rFonts w:ascii="Times New Roman" w:eastAsia="Calibri" w:hAnsi="Times New Roman" w:cs="Times New Roman"/>
          <w:bCs/>
          <w:sz w:val="24"/>
          <w:szCs w:val="24"/>
        </w:rPr>
      </w:pPr>
      <w:r>
        <w:rPr>
          <w:rFonts w:ascii="Times New Roman" w:hAnsi="Times New Roman" w:cs="Times New Roman"/>
          <w:bCs/>
          <w:sz w:val="24"/>
          <w:szCs w:val="24"/>
        </w:rPr>
        <w:t>6</w:t>
      </w:r>
      <w:r w:rsidRPr="00106C51">
        <w:rPr>
          <w:rFonts w:ascii="Times New Roman" w:eastAsia="Calibri" w:hAnsi="Times New Roman" w:cs="Times New Roman"/>
          <w:bCs/>
          <w:sz w:val="24"/>
          <w:szCs w:val="24"/>
        </w:rPr>
        <w:tab/>
        <w:t>M.D., NDPL, 33kV Grid S/Stn, Hudson Lane, Kingsway Camp, Delhi-9</w:t>
      </w:r>
    </w:p>
    <w:p w:rsidR="00106C51" w:rsidRPr="00106C51" w:rsidRDefault="00106C51" w:rsidP="00106C51">
      <w:pPr>
        <w:spacing w:after="0" w:line="240" w:lineRule="auto"/>
        <w:ind w:left="720" w:hanging="720"/>
        <w:rPr>
          <w:rFonts w:ascii="Times New Roman" w:eastAsia="Calibri" w:hAnsi="Times New Roman" w:cs="Times New Roman"/>
          <w:bCs/>
          <w:sz w:val="24"/>
          <w:szCs w:val="24"/>
        </w:rPr>
      </w:pPr>
      <w:r>
        <w:rPr>
          <w:rFonts w:ascii="Times New Roman" w:hAnsi="Times New Roman" w:cs="Times New Roman"/>
          <w:bCs/>
          <w:sz w:val="24"/>
          <w:szCs w:val="24"/>
        </w:rPr>
        <w:t>7</w:t>
      </w:r>
      <w:r w:rsidRPr="00106C51">
        <w:rPr>
          <w:rFonts w:ascii="Times New Roman" w:eastAsia="Calibri" w:hAnsi="Times New Roman" w:cs="Times New Roman"/>
          <w:bCs/>
          <w:sz w:val="24"/>
          <w:szCs w:val="24"/>
        </w:rPr>
        <w:tab/>
        <w:t>CE (Utilities),</w:t>
      </w:r>
      <w:r w:rsidR="00903EC5">
        <w:rPr>
          <w:rFonts w:ascii="Times New Roman" w:hAnsi="Times New Roman" w:cs="Times New Roman"/>
          <w:bCs/>
          <w:sz w:val="24"/>
          <w:szCs w:val="24"/>
        </w:rPr>
        <w:t xml:space="preserve"> </w:t>
      </w:r>
      <w:r w:rsidRPr="00106C51">
        <w:rPr>
          <w:rFonts w:ascii="Times New Roman" w:eastAsia="Calibri" w:hAnsi="Times New Roman" w:cs="Times New Roman"/>
          <w:bCs/>
          <w:sz w:val="24"/>
          <w:szCs w:val="24"/>
        </w:rPr>
        <w:t xml:space="preserve">CWE, MES, Near </w:t>
      </w:r>
      <w:proofErr w:type="spellStart"/>
      <w:r w:rsidRPr="00106C51">
        <w:rPr>
          <w:rFonts w:ascii="Times New Roman" w:eastAsia="Calibri" w:hAnsi="Times New Roman" w:cs="Times New Roman"/>
          <w:bCs/>
          <w:sz w:val="24"/>
          <w:szCs w:val="24"/>
        </w:rPr>
        <w:t>Gopi</w:t>
      </w:r>
      <w:proofErr w:type="spellEnd"/>
      <w:r w:rsidRPr="00106C51">
        <w:rPr>
          <w:rFonts w:ascii="Times New Roman" w:eastAsia="Calibri" w:hAnsi="Times New Roman" w:cs="Times New Roman"/>
          <w:bCs/>
          <w:sz w:val="24"/>
          <w:szCs w:val="24"/>
        </w:rPr>
        <w:t xml:space="preserve"> </w:t>
      </w:r>
      <w:proofErr w:type="spellStart"/>
      <w:r w:rsidRPr="00106C51">
        <w:rPr>
          <w:rFonts w:ascii="Times New Roman" w:eastAsia="Calibri" w:hAnsi="Times New Roman" w:cs="Times New Roman"/>
          <w:bCs/>
          <w:sz w:val="24"/>
          <w:szCs w:val="24"/>
        </w:rPr>
        <w:t>Nath</w:t>
      </w:r>
      <w:proofErr w:type="spellEnd"/>
      <w:r w:rsidRPr="00106C51">
        <w:rPr>
          <w:rFonts w:ascii="Times New Roman" w:eastAsia="Calibri" w:hAnsi="Times New Roman" w:cs="Times New Roman"/>
          <w:bCs/>
          <w:sz w:val="24"/>
          <w:szCs w:val="24"/>
        </w:rPr>
        <w:t xml:space="preserve"> </w:t>
      </w:r>
      <w:proofErr w:type="spellStart"/>
      <w:r w:rsidRPr="00106C51">
        <w:rPr>
          <w:rFonts w:ascii="Times New Roman" w:eastAsia="Calibri" w:hAnsi="Times New Roman" w:cs="Times New Roman"/>
          <w:bCs/>
          <w:sz w:val="24"/>
          <w:szCs w:val="24"/>
        </w:rPr>
        <w:t>Bazar</w:t>
      </w:r>
      <w:proofErr w:type="spellEnd"/>
      <w:r w:rsidRPr="00106C51">
        <w:rPr>
          <w:rFonts w:ascii="Times New Roman" w:eastAsia="Calibri" w:hAnsi="Times New Roman" w:cs="Times New Roman"/>
          <w:bCs/>
          <w:sz w:val="24"/>
          <w:szCs w:val="24"/>
        </w:rPr>
        <w:t xml:space="preserve">, Delhi </w:t>
      </w:r>
      <w:proofErr w:type="spellStart"/>
      <w:proofErr w:type="gramStart"/>
      <w:r w:rsidRPr="00106C51">
        <w:rPr>
          <w:rFonts w:ascii="Times New Roman" w:eastAsia="Calibri" w:hAnsi="Times New Roman" w:cs="Times New Roman"/>
          <w:bCs/>
          <w:sz w:val="24"/>
          <w:szCs w:val="24"/>
        </w:rPr>
        <w:t>Cantt</w:t>
      </w:r>
      <w:proofErr w:type="spellEnd"/>
      <w:r w:rsidRPr="00106C51">
        <w:rPr>
          <w:rFonts w:ascii="Times New Roman" w:eastAsia="Calibri" w:hAnsi="Times New Roman" w:cs="Times New Roman"/>
          <w:bCs/>
          <w:sz w:val="24"/>
          <w:szCs w:val="24"/>
        </w:rPr>
        <w:t xml:space="preserve">  New</w:t>
      </w:r>
      <w:proofErr w:type="gramEnd"/>
      <w:r w:rsidRPr="00106C51">
        <w:rPr>
          <w:rFonts w:ascii="Times New Roman" w:eastAsia="Calibri" w:hAnsi="Times New Roman" w:cs="Times New Roman"/>
          <w:bCs/>
          <w:sz w:val="24"/>
          <w:szCs w:val="24"/>
        </w:rPr>
        <w:t xml:space="preserve"> Delhi</w:t>
      </w:r>
    </w:p>
    <w:p w:rsidR="00106C51" w:rsidRPr="00106C51" w:rsidRDefault="00106C51" w:rsidP="00106C51">
      <w:pPr>
        <w:spacing w:after="0" w:line="240" w:lineRule="auto"/>
        <w:ind w:left="720" w:hanging="720"/>
        <w:rPr>
          <w:rFonts w:ascii="Times New Roman" w:eastAsia="Calibri" w:hAnsi="Times New Roman" w:cs="Times New Roman"/>
          <w:sz w:val="24"/>
          <w:szCs w:val="24"/>
        </w:rPr>
      </w:pPr>
      <w:r>
        <w:rPr>
          <w:rFonts w:ascii="Times New Roman" w:hAnsi="Times New Roman" w:cs="Times New Roman"/>
          <w:bCs/>
          <w:sz w:val="24"/>
          <w:szCs w:val="24"/>
        </w:rPr>
        <w:t>8</w:t>
      </w:r>
      <w:r w:rsidRPr="00106C51">
        <w:rPr>
          <w:rFonts w:ascii="Times New Roman" w:eastAsia="Calibri" w:hAnsi="Times New Roman" w:cs="Times New Roman"/>
          <w:bCs/>
          <w:sz w:val="24"/>
          <w:szCs w:val="24"/>
        </w:rPr>
        <w:tab/>
      </w:r>
      <w:r w:rsidRPr="00106C51">
        <w:rPr>
          <w:rFonts w:ascii="Times New Roman" w:eastAsia="Calibri" w:hAnsi="Times New Roman" w:cs="Times New Roman"/>
          <w:sz w:val="24"/>
          <w:szCs w:val="24"/>
        </w:rPr>
        <w:t>G</w:t>
      </w:r>
      <w:r>
        <w:rPr>
          <w:rFonts w:ascii="Times New Roman" w:hAnsi="Times New Roman" w:cs="Times New Roman"/>
          <w:sz w:val="24"/>
          <w:szCs w:val="24"/>
        </w:rPr>
        <w:t>.</w:t>
      </w:r>
      <w:r w:rsidRPr="00106C51">
        <w:rPr>
          <w:rFonts w:ascii="Times New Roman" w:eastAsia="Calibri" w:hAnsi="Times New Roman" w:cs="Times New Roman"/>
          <w:sz w:val="24"/>
          <w:szCs w:val="24"/>
        </w:rPr>
        <w:t>M</w:t>
      </w:r>
      <w:r>
        <w:rPr>
          <w:rFonts w:ascii="Times New Roman" w:hAnsi="Times New Roman" w:cs="Times New Roman"/>
          <w:sz w:val="24"/>
          <w:szCs w:val="24"/>
        </w:rPr>
        <w:t>.</w:t>
      </w:r>
      <w:r w:rsidRPr="00106C51">
        <w:rPr>
          <w:rFonts w:ascii="Times New Roman" w:eastAsia="Calibri" w:hAnsi="Times New Roman" w:cs="Times New Roman"/>
          <w:sz w:val="24"/>
          <w:szCs w:val="24"/>
        </w:rPr>
        <w:t xml:space="preserve"> (NRLDC), 18-A, </w:t>
      </w:r>
      <w:proofErr w:type="spellStart"/>
      <w:r w:rsidRPr="00106C51">
        <w:rPr>
          <w:rFonts w:ascii="Times New Roman" w:eastAsia="Calibri" w:hAnsi="Times New Roman" w:cs="Times New Roman"/>
          <w:sz w:val="24"/>
          <w:szCs w:val="24"/>
        </w:rPr>
        <w:t>Qutab</w:t>
      </w:r>
      <w:proofErr w:type="spellEnd"/>
      <w:r w:rsidRPr="00106C51">
        <w:rPr>
          <w:rFonts w:ascii="Times New Roman" w:eastAsia="Calibri" w:hAnsi="Times New Roman" w:cs="Times New Roman"/>
          <w:sz w:val="24"/>
          <w:szCs w:val="24"/>
        </w:rPr>
        <w:t xml:space="preserve"> Institutional Area, </w:t>
      </w:r>
      <w:proofErr w:type="spellStart"/>
      <w:r w:rsidRPr="00106C51">
        <w:rPr>
          <w:rFonts w:ascii="Times New Roman" w:eastAsia="Calibri" w:hAnsi="Times New Roman" w:cs="Times New Roman"/>
          <w:sz w:val="24"/>
          <w:szCs w:val="24"/>
        </w:rPr>
        <w:t>Katwaria</w:t>
      </w:r>
      <w:proofErr w:type="spellEnd"/>
      <w:r w:rsidRPr="00106C51">
        <w:rPr>
          <w:rFonts w:ascii="Times New Roman" w:eastAsia="Calibri" w:hAnsi="Times New Roman" w:cs="Times New Roman"/>
          <w:sz w:val="24"/>
          <w:szCs w:val="24"/>
        </w:rPr>
        <w:t xml:space="preserve"> </w:t>
      </w:r>
      <w:proofErr w:type="spellStart"/>
      <w:r w:rsidRPr="00106C51">
        <w:rPr>
          <w:rFonts w:ascii="Times New Roman" w:eastAsia="Calibri" w:hAnsi="Times New Roman" w:cs="Times New Roman"/>
          <w:sz w:val="24"/>
          <w:szCs w:val="24"/>
        </w:rPr>
        <w:t>Sarai</w:t>
      </w:r>
      <w:proofErr w:type="spellEnd"/>
      <w:r w:rsidRPr="00106C51">
        <w:rPr>
          <w:rFonts w:ascii="Times New Roman" w:eastAsia="Calibri" w:hAnsi="Times New Roman" w:cs="Times New Roman"/>
          <w:sz w:val="24"/>
          <w:szCs w:val="24"/>
        </w:rPr>
        <w:t>, N</w:t>
      </w:r>
      <w:r>
        <w:rPr>
          <w:rFonts w:ascii="Times New Roman" w:hAnsi="Times New Roman" w:cs="Times New Roman"/>
          <w:sz w:val="24"/>
          <w:szCs w:val="24"/>
        </w:rPr>
        <w:t>ew</w:t>
      </w:r>
      <w:r w:rsidRPr="00106C51">
        <w:rPr>
          <w:rFonts w:ascii="Times New Roman" w:eastAsia="Calibri" w:hAnsi="Times New Roman" w:cs="Times New Roman"/>
          <w:sz w:val="24"/>
          <w:szCs w:val="24"/>
        </w:rPr>
        <w:t xml:space="preserve"> </w:t>
      </w:r>
      <w:r>
        <w:rPr>
          <w:rFonts w:ascii="Times New Roman" w:hAnsi="Times New Roman" w:cs="Times New Roman"/>
          <w:sz w:val="24"/>
          <w:szCs w:val="24"/>
        </w:rPr>
        <w:t>Delhi</w:t>
      </w:r>
      <w:r w:rsidRPr="00106C51">
        <w:rPr>
          <w:rFonts w:ascii="Times New Roman" w:eastAsia="Calibri" w:hAnsi="Times New Roman" w:cs="Times New Roman"/>
          <w:sz w:val="24"/>
          <w:szCs w:val="24"/>
        </w:rPr>
        <w:t>- 16</w:t>
      </w:r>
      <w:r w:rsidRPr="00106C51">
        <w:rPr>
          <w:rFonts w:ascii="Times New Roman" w:eastAsia="Calibri" w:hAnsi="Times New Roman" w:cs="Times New Roman"/>
          <w:sz w:val="24"/>
          <w:szCs w:val="24"/>
        </w:rPr>
        <w:tab/>
      </w:r>
    </w:p>
    <w:p w:rsidR="00106C51" w:rsidRPr="00106C51" w:rsidRDefault="00106C51" w:rsidP="00106C51">
      <w:pPr>
        <w:spacing w:after="0" w:line="240" w:lineRule="auto"/>
        <w:ind w:left="720" w:hanging="720"/>
        <w:rPr>
          <w:rFonts w:ascii="Times New Roman" w:eastAsia="Calibri" w:hAnsi="Times New Roman" w:cs="Times New Roman"/>
          <w:bCs/>
          <w:sz w:val="24"/>
          <w:szCs w:val="24"/>
        </w:rPr>
      </w:pPr>
      <w:r>
        <w:rPr>
          <w:rFonts w:ascii="Times New Roman" w:hAnsi="Times New Roman" w:cs="Times New Roman"/>
          <w:bCs/>
          <w:sz w:val="24"/>
          <w:szCs w:val="24"/>
        </w:rPr>
        <w:t>9</w:t>
      </w:r>
      <w:r w:rsidRPr="00106C51">
        <w:rPr>
          <w:rFonts w:ascii="Times New Roman" w:eastAsia="Calibri" w:hAnsi="Times New Roman" w:cs="Times New Roman"/>
          <w:bCs/>
          <w:sz w:val="24"/>
          <w:szCs w:val="24"/>
        </w:rPr>
        <w:tab/>
        <w:t>G</w:t>
      </w:r>
      <w:r w:rsidR="00903EC5">
        <w:rPr>
          <w:rFonts w:ascii="Times New Roman" w:hAnsi="Times New Roman" w:cs="Times New Roman"/>
          <w:bCs/>
          <w:sz w:val="24"/>
          <w:szCs w:val="24"/>
        </w:rPr>
        <w:t>.</w:t>
      </w:r>
      <w:r w:rsidRPr="00106C51">
        <w:rPr>
          <w:rFonts w:ascii="Times New Roman" w:eastAsia="Calibri" w:hAnsi="Times New Roman" w:cs="Times New Roman"/>
          <w:bCs/>
          <w:sz w:val="24"/>
          <w:szCs w:val="24"/>
        </w:rPr>
        <w:t>M</w:t>
      </w:r>
      <w:r w:rsidR="00903EC5">
        <w:rPr>
          <w:rFonts w:ascii="Times New Roman" w:hAnsi="Times New Roman" w:cs="Times New Roman"/>
          <w:bCs/>
          <w:sz w:val="24"/>
          <w:szCs w:val="24"/>
        </w:rPr>
        <w:t>.</w:t>
      </w:r>
      <w:r w:rsidRPr="00106C51">
        <w:rPr>
          <w:rFonts w:ascii="Times New Roman" w:eastAsia="Calibri" w:hAnsi="Times New Roman" w:cs="Times New Roman"/>
          <w:bCs/>
          <w:sz w:val="24"/>
          <w:szCs w:val="24"/>
        </w:rPr>
        <w:t xml:space="preserve"> (SLDC), SLDC Building, </w:t>
      </w:r>
      <w:proofErr w:type="spellStart"/>
      <w:r w:rsidRPr="00106C51">
        <w:rPr>
          <w:rFonts w:ascii="Times New Roman" w:eastAsia="Calibri" w:hAnsi="Times New Roman" w:cs="Times New Roman"/>
          <w:bCs/>
          <w:sz w:val="24"/>
          <w:szCs w:val="24"/>
        </w:rPr>
        <w:t>Minto</w:t>
      </w:r>
      <w:proofErr w:type="spellEnd"/>
      <w:r w:rsidRPr="00106C51">
        <w:rPr>
          <w:rFonts w:ascii="Times New Roman" w:eastAsia="Calibri" w:hAnsi="Times New Roman" w:cs="Times New Roman"/>
          <w:bCs/>
          <w:sz w:val="24"/>
          <w:szCs w:val="24"/>
        </w:rPr>
        <w:t xml:space="preserve"> Road, New Delhi-110002</w:t>
      </w:r>
    </w:p>
    <w:p w:rsidR="00106C51" w:rsidRPr="00106C51" w:rsidRDefault="00106C51" w:rsidP="00106C51">
      <w:pPr>
        <w:spacing w:after="0" w:line="240" w:lineRule="auto"/>
        <w:ind w:left="720" w:hanging="720"/>
        <w:rPr>
          <w:rFonts w:ascii="Times New Roman" w:eastAsia="Calibri" w:hAnsi="Times New Roman" w:cs="Times New Roman"/>
          <w:bCs/>
          <w:sz w:val="24"/>
          <w:szCs w:val="24"/>
        </w:rPr>
      </w:pPr>
      <w:r>
        <w:rPr>
          <w:rFonts w:ascii="Times New Roman" w:hAnsi="Times New Roman" w:cs="Times New Roman"/>
          <w:bCs/>
          <w:sz w:val="24"/>
          <w:szCs w:val="24"/>
        </w:rPr>
        <w:t>10</w:t>
      </w:r>
      <w:r w:rsidRPr="00106C51">
        <w:rPr>
          <w:rFonts w:ascii="Times New Roman" w:eastAsia="Calibri" w:hAnsi="Times New Roman" w:cs="Times New Roman"/>
          <w:bCs/>
          <w:sz w:val="24"/>
          <w:szCs w:val="24"/>
        </w:rPr>
        <w:tab/>
        <w:t>G. M</w:t>
      </w:r>
      <w:proofErr w:type="gramStart"/>
      <w:r w:rsidRPr="00106C51">
        <w:rPr>
          <w:rFonts w:ascii="Times New Roman" w:eastAsia="Calibri" w:hAnsi="Times New Roman" w:cs="Times New Roman"/>
          <w:bCs/>
          <w:sz w:val="24"/>
          <w:szCs w:val="24"/>
        </w:rPr>
        <w:t>.(</w:t>
      </w:r>
      <w:proofErr w:type="gramEnd"/>
      <w:r w:rsidRPr="00106C51">
        <w:rPr>
          <w:rFonts w:ascii="Times New Roman" w:eastAsia="Calibri" w:hAnsi="Times New Roman" w:cs="Times New Roman"/>
          <w:bCs/>
          <w:sz w:val="24"/>
          <w:szCs w:val="24"/>
        </w:rPr>
        <w:t xml:space="preserve">Commercial), DTL, </w:t>
      </w:r>
      <w:r>
        <w:rPr>
          <w:rFonts w:ascii="Times New Roman" w:hAnsi="Times New Roman" w:cs="Times New Roman"/>
          <w:bCs/>
          <w:sz w:val="24"/>
          <w:szCs w:val="24"/>
        </w:rPr>
        <w:t xml:space="preserve">IP </w:t>
      </w:r>
      <w:r w:rsidRPr="00106C51">
        <w:rPr>
          <w:rFonts w:ascii="Times New Roman" w:eastAsia="Calibri" w:hAnsi="Times New Roman" w:cs="Times New Roman"/>
          <w:bCs/>
          <w:sz w:val="24"/>
          <w:szCs w:val="24"/>
        </w:rPr>
        <w:t>Estate, New Delhi-110002</w:t>
      </w:r>
    </w:p>
    <w:p w:rsidR="00106C51" w:rsidRPr="00106C51" w:rsidRDefault="00106C51" w:rsidP="00106C51">
      <w:pPr>
        <w:spacing w:after="0" w:line="240" w:lineRule="auto"/>
        <w:ind w:left="720" w:hanging="720"/>
        <w:rPr>
          <w:rFonts w:ascii="Times New Roman" w:eastAsia="Calibri" w:hAnsi="Times New Roman" w:cs="Times New Roman"/>
          <w:bCs/>
          <w:sz w:val="24"/>
          <w:szCs w:val="24"/>
        </w:rPr>
      </w:pPr>
      <w:r w:rsidRPr="00106C51">
        <w:rPr>
          <w:rFonts w:ascii="Times New Roman" w:eastAsia="Calibri" w:hAnsi="Times New Roman" w:cs="Times New Roman"/>
          <w:bCs/>
          <w:sz w:val="24"/>
          <w:szCs w:val="24"/>
        </w:rPr>
        <w:t>1</w:t>
      </w:r>
      <w:r>
        <w:rPr>
          <w:rFonts w:ascii="Times New Roman" w:hAnsi="Times New Roman" w:cs="Times New Roman"/>
          <w:bCs/>
          <w:sz w:val="24"/>
          <w:szCs w:val="24"/>
        </w:rPr>
        <w:t>1</w:t>
      </w:r>
      <w:r w:rsidRPr="00106C51">
        <w:rPr>
          <w:rFonts w:ascii="Times New Roman" w:eastAsia="Calibri" w:hAnsi="Times New Roman" w:cs="Times New Roman"/>
          <w:bCs/>
          <w:sz w:val="24"/>
          <w:szCs w:val="24"/>
        </w:rPr>
        <w:tab/>
        <w:t>G</w:t>
      </w:r>
      <w:r w:rsidR="00903EC5">
        <w:rPr>
          <w:rFonts w:ascii="Times New Roman" w:hAnsi="Times New Roman" w:cs="Times New Roman"/>
          <w:bCs/>
          <w:sz w:val="24"/>
          <w:szCs w:val="24"/>
        </w:rPr>
        <w:t>.</w:t>
      </w:r>
      <w:r w:rsidRPr="00106C51">
        <w:rPr>
          <w:rFonts w:ascii="Times New Roman" w:eastAsia="Calibri" w:hAnsi="Times New Roman" w:cs="Times New Roman"/>
          <w:bCs/>
          <w:sz w:val="24"/>
          <w:szCs w:val="24"/>
        </w:rPr>
        <w:t>M</w:t>
      </w:r>
      <w:proofErr w:type="gramStart"/>
      <w:r w:rsidR="00903EC5">
        <w:rPr>
          <w:rFonts w:ascii="Times New Roman" w:hAnsi="Times New Roman" w:cs="Times New Roman"/>
          <w:bCs/>
          <w:sz w:val="24"/>
          <w:szCs w:val="24"/>
        </w:rPr>
        <w:t>.(</w:t>
      </w:r>
      <w:proofErr w:type="spellStart"/>
      <w:proofErr w:type="gramEnd"/>
      <w:r w:rsidRPr="00106C51">
        <w:rPr>
          <w:rFonts w:ascii="Times New Roman" w:eastAsia="Calibri" w:hAnsi="Times New Roman" w:cs="Times New Roman"/>
          <w:bCs/>
          <w:sz w:val="24"/>
          <w:szCs w:val="24"/>
        </w:rPr>
        <w:t>Comml</w:t>
      </w:r>
      <w:proofErr w:type="spellEnd"/>
      <w:r w:rsidRPr="00106C51">
        <w:rPr>
          <w:rFonts w:ascii="Times New Roman" w:eastAsia="Calibri" w:hAnsi="Times New Roman" w:cs="Times New Roman"/>
          <w:bCs/>
          <w:sz w:val="24"/>
          <w:szCs w:val="24"/>
        </w:rPr>
        <w:t xml:space="preserve">.), NTPC NCR HQ, Sec-24, </w:t>
      </w:r>
      <w:proofErr w:type="spellStart"/>
      <w:r w:rsidRPr="00106C51">
        <w:rPr>
          <w:rFonts w:ascii="Times New Roman" w:eastAsia="Calibri" w:hAnsi="Times New Roman" w:cs="Times New Roman"/>
          <w:bCs/>
          <w:sz w:val="24"/>
          <w:szCs w:val="24"/>
        </w:rPr>
        <w:t>Noida</w:t>
      </w:r>
      <w:proofErr w:type="spellEnd"/>
      <w:r w:rsidRPr="00106C51">
        <w:rPr>
          <w:rFonts w:ascii="Times New Roman" w:eastAsia="Calibri" w:hAnsi="Times New Roman" w:cs="Times New Roman"/>
          <w:bCs/>
          <w:sz w:val="24"/>
          <w:szCs w:val="24"/>
        </w:rPr>
        <w:t>, UP-201301</w:t>
      </w:r>
    </w:p>
    <w:p w:rsidR="00106C51" w:rsidRPr="00106C51" w:rsidRDefault="00106C51" w:rsidP="00106C51">
      <w:pPr>
        <w:spacing w:after="0" w:line="240" w:lineRule="auto"/>
        <w:ind w:left="720" w:hanging="720"/>
        <w:rPr>
          <w:rFonts w:ascii="Times New Roman" w:eastAsia="Calibri" w:hAnsi="Times New Roman" w:cs="Times New Roman"/>
          <w:bCs/>
          <w:sz w:val="24"/>
          <w:szCs w:val="24"/>
        </w:rPr>
      </w:pPr>
      <w:r>
        <w:rPr>
          <w:rFonts w:ascii="Times New Roman" w:hAnsi="Times New Roman" w:cs="Times New Roman"/>
          <w:bCs/>
          <w:sz w:val="24"/>
          <w:szCs w:val="24"/>
        </w:rPr>
        <w:t>12</w:t>
      </w:r>
      <w:r w:rsidRPr="00106C51">
        <w:rPr>
          <w:rFonts w:ascii="Times New Roman" w:eastAsia="Calibri" w:hAnsi="Times New Roman" w:cs="Times New Roman"/>
          <w:bCs/>
          <w:sz w:val="24"/>
          <w:szCs w:val="24"/>
        </w:rPr>
        <w:tab/>
        <w:t xml:space="preserve">Dy. G. M. (Fin)-I, DTL, </w:t>
      </w:r>
      <w:proofErr w:type="spellStart"/>
      <w:r w:rsidRPr="00106C51">
        <w:rPr>
          <w:rFonts w:ascii="Times New Roman" w:eastAsia="Calibri" w:hAnsi="Times New Roman" w:cs="Times New Roman"/>
          <w:bCs/>
          <w:sz w:val="24"/>
          <w:szCs w:val="24"/>
        </w:rPr>
        <w:t>Shakti</w:t>
      </w:r>
      <w:proofErr w:type="spellEnd"/>
      <w:r w:rsidRPr="00106C51">
        <w:rPr>
          <w:rFonts w:ascii="Times New Roman" w:eastAsia="Calibri" w:hAnsi="Times New Roman" w:cs="Times New Roman"/>
          <w:bCs/>
          <w:sz w:val="24"/>
          <w:szCs w:val="24"/>
        </w:rPr>
        <w:t xml:space="preserve"> </w:t>
      </w:r>
      <w:proofErr w:type="spellStart"/>
      <w:r w:rsidRPr="00106C51">
        <w:rPr>
          <w:rFonts w:ascii="Times New Roman" w:eastAsia="Calibri" w:hAnsi="Times New Roman" w:cs="Times New Roman"/>
          <w:bCs/>
          <w:sz w:val="24"/>
          <w:szCs w:val="24"/>
        </w:rPr>
        <w:t>Sadan</w:t>
      </w:r>
      <w:proofErr w:type="spellEnd"/>
    </w:p>
    <w:p w:rsidR="00106C51" w:rsidRPr="00106C51" w:rsidRDefault="00106C51" w:rsidP="00106C51">
      <w:pPr>
        <w:spacing w:after="0" w:line="240" w:lineRule="auto"/>
        <w:ind w:left="720" w:hanging="720"/>
        <w:rPr>
          <w:rFonts w:ascii="Times New Roman" w:eastAsia="Calibri" w:hAnsi="Times New Roman" w:cs="Times New Roman"/>
          <w:bCs/>
          <w:sz w:val="24"/>
          <w:szCs w:val="24"/>
        </w:rPr>
      </w:pPr>
      <w:r>
        <w:rPr>
          <w:rFonts w:ascii="Times New Roman" w:hAnsi="Times New Roman" w:cs="Times New Roman"/>
          <w:bCs/>
          <w:sz w:val="24"/>
          <w:szCs w:val="24"/>
        </w:rPr>
        <w:t>13</w:t>
      </w:r>
      <w:r w:rsidRPr="00106C51">
        <w:rPr>
          <w:rFonts w:ascii="Times New Roman" w:eastAsia="Calibri" w:hAnsi="Times New Roman" w:cs="Times New Roman"/>
          <w:bCs/>
          <w:sz w:val="24"/>
          <w:szCs w:val="24"/>
        </w:rPr>
        <w:tab/>
        <w:t xml:space="preserve">Dy. G. M. (Fin)-II, DTL, </w:t>
      </w:r>
      <w:proofErr w:type="spellStart"/>
      <w:r w:rsidRPr="00106C51">
        <w:rPr>
          <w:rFonts w:ascii="Times New Roman" w:eastAsia="Calibri" w:hAnsi="Times New Roman" w:cs="Times New Roman"/>
          <w:bCs/>
          <w:sz w:val="24"/>
          <w:szCs w:val="24"/>
        </w:rPr>
        <w:t>Shakti</w:t>
      </w:r>
      <w:proofErr w:type="spellEnd"/>
      <w:r w:rsidRPr="00106C51">
        <w:rPr>
          <w:rFonts w:ascii="Times New Roman" w:eastAsia="Calibri" w:hAnsi="Times New Roman" w:cs="Times New Roman"/>
          <w:bCs/>
          <w:sz w:val="24"/>
          <w:szCs w:val="24"/>
        </w:rPr>
        <w:t xml:space="preserve"> </w:t>
      </w:r>
      <w:proofErr w:type="spellStart"/>
      <w:r w:rsidRPr="00106C51">
        <w:rPr>
          <w:rFonts w:ascii="Times New Roman" w:eastAsia="Calibri" w:hAnsi="Times New Roman" w:cs="Times New Roman"/>
          <w:bCs/>
          <w:sz w:val="24"/>
          <w:szCs w:val="24"/>
        </w:rPr>
        <w:t>Sadan</w:t>
      </w:r>
      <w:proofErr w:type="spellEnd"/>
    </w:p>
    <w:p w:rsidR="00106C51" w:rsidRPr="00106C51" w:rsidRDefault="00106C51" w:rsidP="00106C51">
      <w:pPr>
        <w:spacing w:after="0" w:line="240" w:lineRule="auto"/>
        <w:ind w:left="720" w:hanging="720"/>
        <w:rPr>
          <w:rFonts w:ascii="Times New Roman" w:eastAsia="Calibri" w:hAnsi="Times New Roman" w:cs="Times New Roman"/>
          <w:bCs/>
          <w:sz w:val="24"/>
          <w:szCs w:val="24"/>
        </w:rPr>
      </w:pPr>
      <w:r w:rsidRPr="00106C51">
        <w:rPr>
          <w:rFonts w:ascii="Times New Roman" w:eastAsia="Calibri" w:hAnsi="Times New Roman" w:cs="Times New Roman"/>
          <w:bCs/>
          <w:sz w:val="24"/>
          <w:szCs w:val="24"/>
        </w:rPr>
        <w:t>1</w:t>
      </w:r>
      <w:r>
        <w:rPr>
          <w:rFonts w:ascii="Times New Roman" w:hAnsi="Times New Roman" w:cs="Times New Roman"/>
          <w:bCs/>
          <w:sz w:val="24"/>
          <w:szCs w:val="24"/>
        </w:rPr>
        <w:t>4</w:t>
      </w:r>
      <w:r w:rsidRPr="00106C51">
        <w:rPr>
          <w:rFonts w:ascii="Times New Roman" w:eastAsia="Calibri" w:hAnsi="Times New Roman" w:cs="Times New Roman"/>
          <w:bCs/>
          <w:sz w:val="24"/>
          <w:szCs w:val="24"/>
        </w:rPr>
        <w:tab/>
        <w:t xml:space="preserve">Dy. G. M. (Fin)-III, DTL, RPH </w:t>
      </w:r>
    </w:p>
    <w:p w:rsidR="00C7503E" w:rsidRDefault="00C7503E" w:rsidP="00106C51">
      <w:pPr>
        <w:spacing w:after="0" w:line="240" w:lineRule="auto"/>
        <w:jc w:val="center"/>
        <w:rPr>
          <w:rFonts w:ascii="Times New Roman" w:eastAsia="Calibri" w:hAnsi="Times New Roman" w:cs="Times New Roman"/>
          <w:b/>
          <w:sz w:val="24"/>
          <w:szCs w:val="24"/>
        </w:rPr>
      </w:pPr>
    </w:p>
    <w:p w:rsidR="00106C51" w:rsidRDefault="00106C51" w:rsidP="00106C51">
      <w:pPr>
        <w:spacing w:after="0" w:line="240" w:lineRule="auto"/>
        <w:jc w:val="center"/>
        <w:rPr>
          <w:rFonts w:ascii="Times New Roman" w:eastAsia="Calibri" w:hAnsi="Times New Roman" w:cs="Times New Roman"/>
          <w:b/>
          <w:sz w:val="24"/>
          <w:szCs w:val="24"/>
        </w:rPr>
      </w:pPr>
      <w:r w:rsidRPr="00106C51">
        <w:rPr>
          <w:rFonts w:ascii="Times New Roman" w:eastAsia="Calibri" w:hAnsi="Times New Roman" w:cs="Times New Roman"/>
          <w:b/>
          <w:sz w:val="24"/>
          <w:szCs w:val="24"/>
        </w:rPr>
        <w:t>MEETING NOTICE</w:t>
      </w:r>
    </w:p>
    <w:p w:rsidR="00C7503E" w:rsidRDefault="00C7503E" w:rsidP="00106C51">
      <w:pPr>
        <w:spacing w:after="0" w:line="240" w:lineRule="auto"/>
        <w:jc w:val="center"/>
        <w:rPr>
          <w:rFonts w:ascii="Times New Roman" w:eastAsia="Calibri" w:hAnsi="Times New Roman" w:cs="Times New Roman"/>
          <w:b/>
          <w:sz w:val="24"/>
          <w:szCs w:val="24"/>
        </w:rPr>
      </w:pPr>
    </w:p>
    <w:p w:rsidR="00C7503E" w:rsidRDefault="00C7503E" w:rsidP="00C7503E">
      <w:pPr>
        <w:spacing w:after="0" w:line="240" w:lineRule="auto"/>
        <w:ind w:left="2880" w:firstLine="720"/>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Venue :</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b/>
        <w:t>Director (Operation) Office</w:t>
      </w:r>
    </w:p>
    <w:p w:rsidR="00C7503E" w:rsidRPr="00C7503E" w:rsidRDefault="00C7503E" w:rsidP="00C7503E">
      <w:pPr>
        <w:spacing w:after="0" w:line="240" w:lineRule="auto"/>
        <w:ind w:left="5040"/>
        <w:rPr>
          <w:rFonts w:ascii="Times New Roman" w:eastAsia="Calibri" w:hAnsi="Times New Roman" w:cs="Times New Roman"/>
          <w:sz w:val="24"/>
          <w:szCs w:val="24"/>
        </w:rPr>
      </w:pPr>
      <w:r w:rsidRPr="00C7503E">
        <w:rPr>
          <w:rFonts w:ascii="Times New Roman" w:eastAsia="Calibri" w:hAnsi="Times New Roman" w:cs="Times New Roman"/>
          <w:sz w:val="24"/>
          <w:szCs w:val="24"/>
        </w:rPr>
        <w:t xml:space="preserve">Delhi Transco Ltd. </w:t>
      </w:r>
      <w:proofErr w:type="spellStart"/>
      <w:r w:rsidRPr="00C7503E">
        <w:rPr>
          <w:rFonts w:ascii="Times New Roman" w:eastAsia="Calibri" w:hAnsi="Times New Roman" w:cs="Times New Roman"/>
          <w:sz w:val="24"/>
          <w:szCs w:val="24"/>
        </w:rPr>
        <w:t>Shakti</w:t>
      </w:r>
      <w:proofErr w:type="spellEnd"/>
      <w:r w:rsidRPr="00C7503E">
        <w:rPr>
          <w:rFonts w:ascii="Times New Roman" w:eastAsia="Calibri" w:hAnsi="Times New Roman" w:cs="Times New Roman"/>
          <w:sz w:val="24"/>
          <w:szCs w:val="24"/>
        </w:rPr>
        <w:t xml:space="preserve"> </w:t>
      </w:r>
      <w:proofErr w:type="spellStart"/>
      <w:r w:rsidRPr="00C7503E">
        <w:rPr>
          <w:rFonts w:ascii="Times New Roman" w:eastAsia="Calibri" w:hAnsi="Times New Roman" w:cs="Times New Roman"/>
          <w:sz w:val="24"/>
          <w:szCs w:val="24"/>
        </w:rPr>
        <w:t>Sadan</w:t>
      </w:r>
      <w:proofErr w:type="spellEnd"/>
      <w:r w:rsidRPr="00C7503E">
        <w:rPr>
          <w:rFonts w:ascii="Times New Roman" w:eastAsia="Calibri" w:hAnsi="Times New Roman" w:cs="Times New Roman"/>
          <w:sz w:val="24"/>
          <w:szCs w:val="24"/>
        </w:rPr>
        <w:t>, New Delhi-</w:t>
      </w:r>
      <w:r>
        <w:rPr>
          <w:rFonts w:ascii="Times New Roman" w:eastAsia="Calibri" w:hAnsi="Times New Roman" w:cs="Times New Roman"/>
          <w:sz w:val="24"/>
          <w:szCs w:val="24"/>
        </w:rPr>
        <w:t>1100</w:t>
      </w:r>
      <w:r w:rsidRPr="00C7503E">
        <w:rPr>
          <w:rFonts w:ascii="Times New Roman" w:eastAsia="Calibri" w:hAnsi="Times New Roman" w:cs="Times New Roman"/>
          <w:sz w:val="24"/>
          <w:szCs w:val="24"/>
        </w:rPr>
        <w:t>02</w:t>
      </w:r>
    </w:p>
    <w:p w:rsidR="00106C51" w:rsidRDefault="00C7503E" w:rsidP="00106C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Date :</w:t>
      </w:r>
      <w:proofErr w:type="gramEnd"/>
      <w:r>
        <w:rPr>
          <w:rFonts w:ascii="Times New Roman" w:eastAsia="Calibri" w:hAnsi="Times New Roman" w:cs="Times New Roman"/>
          <w:sz w:val="24"/>
          <w:szCs w:val="24"/>
        </w:rPr>
        <w:tab/>
      </w:r>
      <w:r>
        <w:rPr>
          <w:rFonts w:ascii="Times New Roman" w:eastAsia="Calibri" w:hAnsi="Times New Roman" w:cs="Times New Roman"/>
          <w:sz w:val="24"/>
          <w:szCs w:val="24"/>
        </w:rPr>
        <w:tab/>
        <w:t>05.04.2011</w:t>
      </w:r>
    </w:p>
    <w:p w:rsidR="00C7503E" w:rsidRDefault="00C7503E" w:rsidP="00106C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gramStart"/>
      <w:r>
        <w:rPr>
          <w:rFonts w:ascii="Times New Roman" w:eastAsia="Calibri" w:hAnsi="Times New Roman" w:cs="Times New Roman"/>
          <w:sz w:val="24"/>
          <w:szCs w:val="24"/>
        </w:rPr>
        <w:t>Time :</w:t>
      </w:r>
      <w:proofErr w:type="gramEnd"/>
      <w:r>
        <w:rPr>
          <w:rFonts w:ascii="Times New Roman" w:eastAsia="Calibri" w:hAnsi="Times New Roman" w:cs="Times New Roman"/>
          <w:sz w:val="24"/>
          <w:szCs w:val="24"/>
        </w:rPr>
        <w:tab/>
      </w:r>
      <w:r>
        <w:rPr>
          <w:rFonts w:ascii="Times New Roman" w:eastAsia="Calibri" w:hAnsi="Times New Roman" w:cs="Times New Roman"/>
          <w:sz w:val="24"/>
          <w:szCs w:val="24"/>
        </w:rPr>
        <w:tab/>
        <w:t>11:00hrs.</w:t>
      </w:r>
    </w:p>
    <w:p w:rsidR="00C7503E" w:rsidRPr="00106C51" w:rsidRDefault="00C7503E" w:rsidP="00106C5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To be chaired </w:t>
      </w:r>
      <w:proofErr w:type="gramStart"/>
      <w:r>
        <w:rPr>
          <w:rFonts w:ascii="Times New Roman" w:eastAsia="Calibri" w:hAnsi="Times New Roman" w:cs="Times New Roman"/>
          <w:sz w:val="24"/>
          <w:szCs w:val="24"/>
        </w:rPr>
        <w:t>by :</w:t>
      </w:r>
      <w:proofErr w:type="gramEnd"/>
      <w:r>
        <w:rPr>
          <w:rFonts w:ascii="Times New Roman" w:eastAsia="Calibri" w:hAnsi="Times New Roman" w:cs="Times New Roman"/>
          <w:sz w:val="24"/>
          <w:szCs w:val="24"/>
        </w:rPr>
        <w:t xml:space="preserve"> Director (Operations), DTL</w:t>
      </w:r>
    </w:p>
    <w:p w:rsidR="00C7503E" w:rsidRDefault="00C7503E" w:rsidP="00106C51">
      <w:pPr>
        <w:spacing w:after="0" w:line="240" w:lineRule="auto"/>
        <w:ind w:left="1440" w:hanging="1440"/>
        <w:jc w:val="both"/>
        <w:rPr>
          <w:rFonts w:ascii="Times New Roman" w:eastAsia="Calibri" w:hAnsi="Times New Roman" w:cs="Times New Roman"/>
          <w:b/>
          <w:sz w:val="24"/>
          <w:szCs w:val="24"/>
        </w:rPr>
      </w:pPr>
    </w:p>
    <w:p w:rsidR="00106C51" w:rsidRPr="00106C51" w:rsidRDefault="00106C51" w:rsidP="00106C51">
      <w:pPr>
        <w:spacing w:after="0" w:line="240" w:lineRule="auto"/>
        <w:ind w:left="1440" w:hanging="1440"/>
        <w:jc w:val="both"/>
        <w:rPr>
          <w:rFonts w:ascii="Times New Roman" w:eastAsia="Calibri" w:hAnsi="Times New Roman" w:cs="Times New Roman"/>
          <w:b/>
          <w:sz w:val="24"/>
          <w:szCs w:val="24"/>
        </w:rPr>
      </w:pPr>
      <w:proofErr w:type="gramStart"/>
      <w:r w:rsidRPr="00106C51">
        <w:rPr>
          <w:rFonts w:ascii="Times New Roman" w:eastAsia="Calibri" w:hAnsi="Times New Roman" w:cs="Times New Roman"/>
          <w:b/>
          <w:sz w:val="24"/>
          <w:szCs w:val="24"/>
        </w:rPr>
        <w:t>Subject :</w:t>
      </w:r>
      <w:proofErr w:type="gramEnd"/>
      <w:r w:rsidRPr="00106C51">
        <w:rPr>
          <w:rFonts w:ascii="Times New Roman" w:eastAsia="Calibri" w:hAnsi="Times New Roman" w:cs="Times New Roman"/>
          <w:b/>
          <w:sz w:val="24"/>
          <w:szCs w:val="24"/>
        </w:rPr>
        <w:tab/>
        <w:t xml:space="preserve">Payment of Fees and Charges of NRLDC / NLDC bill for the period October 2010 to February 2011 </w:t>
      </w:r>
    </w:p>
    <w:p w:rsidR="00117787" w:rsidRPr="00117787" w:rsidRDefault="00117787" w:rsidP="00240120">
      <w:pPr>
        <w:spacing w:after="0" w:line="240" w:lineRule="auto"/>
        <w:rPr>
          <w:rFonts w:ascii="Times New Roman" w:hAnsi="Times New Roman" w:cs="Times New Roman"/>
          <w:sz w:val="24"/>
          <w:szCs w:val="24"/>
        </w:rPr>
      </w:pPr>
      <w:r w:rsidRPr="00117787">
        <w:rPr>
          <w:rFonts w:ascii="Times New Roman" w:hAnsi="Times New Roman" w:cs="Times New Roman"/>
          <w:sz w:val="24"/>
          <w:szCs w:val="24"/>
        </w:rPr>
        <w:t xml:space="preserve">Sir, </w:t>
      </w:r>
    </w:p>
    <w:p w:rsidR="00117787" w:rsidRPr="00106C51" w:rsidRDefault="00117787" w:rsidP="00240120">
      <w:pPr>
        <w:spacing w:after="0" w:line="240" w:lineRule="auto"/>
        <w:rPr>
          <w:rFonts w:ascii="Times New Roman" w:hAnsi="Times New Roman" w:cs="Times New Roman"/>
        </w:rPr>
      </w:pPr>
    </w:p>
    <w:p w:rsidR="005B5E8B" w:rsidRPr="00B00FC3" w:rsidRDefault="005B5E8B" w:rsidP="00684AED">
      <w:pPr>
        <w:spacing w:after="0" w:line="240" w:lineRule="auto"/>
        <w:jc w:val="both"/>
        <w:rPr>
          <w:rFonts w:ascii="Times New Roman" w:hAnsi="Times New Roman" w:cs="Times New Roman"/>
          <w:sz w:val="24"/>
          <w:szCs w:val="24"/>
        </w:rPr>
      </w:pPr>
      <w:r w:rsidRPr="00B00FC3">
        <w:rPr>
          <w:rFonts w:ascii="Times New Roman" w:hAnsi="Times New Roman" w:cs="Times New Roman"/>
          <w:sz w:val="24"/>
          <w:szCs w:val="24"/>
        </w:rPr>
        <w:t xml:space="preserve">NRLDC had raised the bill for the period October 2010 to February 2011 amounting Rs. 249.07081 Lacs.  </w:t>
      </w:r>
      <w:r w:rsidR="00117787">
        <w:rPr>
          <w:rFonts w:ascii="Times New Roman" w:hAnsi="Times New Roman" w:cs="Times New Roman"/>
          <w:sz w:val="24"/>
          <w:szCs w:val="24"/>
        </w:rPr>
        <w:t>A</w:t>
      </w:r>
      <w:r w:rsidRPr="00B00FC3">
        <w:rPr>
          <w:rFonts w:ascii="Times New Roman" w:hAnsi="Times New Roman" w:cs="Times New Roman"/>
          <w:sz w:val="24"/>
          <w:szCs w:val="24"/>
        </w:rPr>
        <w:t xml:space="preserve"> meeting was convened under the Chairmanship of Director (Operations), DTL on 01.04.2011 at SLDC</w:t>
      </w:r>
      <w:r w:rsidR="00117787">
        <w:rPr>
          <w:rFonts w:ascii="Times New Roman" w:hAnsi="Times New Roman" w:cs="Times New Roman"/>
          <w:sz w:val="24"/>
          <w:szCs w:val="24"/>
        </w:rPr>
        <w:t xml:space="preserve"> t</w:t>
      </w:r>
      <w:r w:rsidR="00117787" w:rsidRPr="00B00FC3">
        <w:rPr>
          <w:rFonts w:ascii="Times New Roman" w:hAnsi="Times New Roman" w:cs="Times New Roman"/>
          <w:sz w:val="24"/>
          <w:szCs w:val="24"/>
        </w:rPr>
        <w:t>o draw out the strategi</w:t>
      </w:r>
      <w:r w:rsidR="00117787">
        <w:rPr>
          <w:rFonts w:ascii="Times New Roman" w:hAnsi="Times New Roman" w:cs="Times New Roman"/>
          <w:sz w:val="24"/>
          <w:szCs w:val="24"/>
        </w:rPr>
        <w:t>es for reimbursement the amount.</w:t>
      </w:r>
    </w:p>
    <w:p w:rsidR="00C7503E" w:rsidRDefault="00C7503E" w:rsidP="00240120">
      <w:pPr>
        <w:spacing w:after="0" w:line="240" w:lineRule="auto"/>
        <w:rPr>
          <w:rFonts w:ascii="Times New Roman" w:hAnsi="Times New Roman" w:cs="Times New Roman"/>
          <w:sz w:val="24"/>
          <w:szCs w:val="24"/>
        </w:rPr>
      </w:pPr>
    </w:p>
    <w:p w:rsidR="005B5E8B" w:rsidRPr="00C7503E" w:rsidRDefault="00C7503E" w:rsidP="00240120">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C7503E">
        <w:rPr>
          <w:rFonts w:ascii="Times New Roman" w:hAnsi="Times New Roman" w:cs="Times New Roman"/>
          <w:b/>
          <w:sz w:val="24"/>
          <w:szCs w:val="24"/>
        </w:rPr>
        <w:t xml:space="preserve">Sharing of charges of RLDC by Intrastate Utilities. </w:t>
      </w:r>
    </w:p>
    <w:p w:rsidR="000D4476" w:rsidRPr="00B00FC3" w:rsidRDefault="000D4476" w:rsidP="00C7503E">
      <w:pPr>
        <w:spacing w:after="0" w:line="240" w:lineRule="auto"/>
        <w:ind w:left="720"/>
        <w:jc w:val="both"/>
        <w:rPr>
          <w:rFonts w:ascii="Times New Roman" w:hAnsi="Times New Roman" w:cs="Times New Roman"/>
          <w:sz w:val="24"/>
          <w:szCs w:val="24"/>
        </w:rPr>
      </w:pPr>
      <w:r w:rsidRPr="00B00FC3">
        <w:rPr>
          <w:rFonts w:ascii="Times New Roman" w:hAnsi="Times New Roman" w:cs="Times New Roman"/>
          <w:sz w:val="24"/>
          <w:szCs w:val="24"/>
        </w:rPr>
        <w:t xml:space="preserve">As per the Clause-22 of the `Fees and Charges Regulations’ dated 18.09.2009, the System Operation Charges portion of RLDC Fees and Charges shall be collected from the `Users’.  Sub-Clause 4 further states the </w:t>
      </w:r>
      <w:r w:rsidR="00434AE7" w:rsidRPr="00B00FC3">
        <w:rPr>
          <w:rFonts w:ascii="Times New Roman" w:hAnsi="Times New Roman" w:cs="Times New Roman"/>
          <w:sz w:val="24"/>
          <w:szCs w:val="24"/>
        </w:rPr>
        <w:t>following:</w:t>
      </w:r>
      <w:r w:rsidRPr="00B00FC3">
        <w:rPr>
          <w:rFonts w:ascii="Times New Roman" w:hAnsi="Times New Roman" w:cs="Times New Roman"/>
          <w:sz w:val="24"/>
          <w:szCs w:val="24"/>
        </w:rPr>
        <w:t>-</w:t>
      </w:r>
    </w:p>
    <w:p w:rsidR="00117787" w:rsidRDefault="00C7503E" w:rsidP="00C7503E">
      <w:pPr>
        <w:autoSpaceDE w:val="0"/>
        <w:autoSpaceDN w:val="0"/>
        <w:adjustRightInd w:val="0"/>
        <w:ind w:left="720" w:hanging="720"/>
        <w:jc w:val="right"/>
        <w:rPr>
          <w:rFonts w:ascii="Arial" w:eastAsia="Calibri" w:hAnsi="Arial" w:cs="Arial"/>
          <w:i/>
        </w:rPr>
      </w:pPr>
      <w:proofErr w:type="spellStart"/>
      <w:r>
        <w:rPr>
          <w:rFonts w:ascii="Arial" w:eastAsia="Calibri" w:hAnsi="Arial" w:cs="Arial"/>
          <w:i/>
        </w:rPr>
        <w:t>Contd</w:t>
      </w:r>
      <w:proofErr w:type="spellEnd"/>
      <w:r>
        <w:rPr>
          <w:rFonts w:ascii="Arial" w:eastAsia="Calibri" w:hAnsi="Arial" w:cs="Arial"/>
          <w:i/>
        </w:rPr>
        <w:t>…………2</w:t>
      </w:r>
    </w:p>
    <w:p w:rsidR="00C7503E" w:rsidRDefault="00C7503E" w:rsidP="00C7503E">
      <w:pPr>
        <w:autoSpaceDE w:val="0"/>
        <w:autoSpaceDN w:val="0"/>
        <w:adjustRightInd w:val="0"/>
        <w:ind w:left="720" w:hanging="720"/>
        <w:jc w:val="both"/>
        <w:rPr>
          <w:rFonts w:ascii="Arial" w:eastAsia="Calibri" w:hAnsi="Arial" w:cs="Arial"/>
          <w:i/>
        </w:rPr>
      </w:pPr>
    </w:p>
    <w:p w:rsidR="00C7503E" w:rsidRDefault="00C7503E" w:rsidP="00C7503E">
      <w:pPr>
        <w:autoSpaceDE w:val="0"/>
        <w:autoSpaceDN w:val="0"/>
        <w:adjustRightInd w:val="0"/>
        <w:ind w:left="720" w:hanging="720"/>
        <w:jc w:val="center"/>
        <w:rPr>
          <w:rFonts w:ascii="Arial" w:eastAsia="Calibri" w:hAnsi="Arial" w:cs="Arial"/>
          <w:i/>
        </w:rPr>
      </w:pPr>
      <w:r>
        <w:rPr>
          <w:rFonts w:ascii="Arial" w:eastAsia="Calibri" w:hAnsi="Arial" w:cs="Arial"/>
          <w:i/>
        </w:rPr>
        <w:lastRenderedPageBreak/>
        <w:t>-</w:t>
      </w:r>
      <w:r w:rsidRPr="00C7503E">
        <w:rPr>
          <w:rFonts w:ascii="Arial" w:eastAsia="Calibri" w:hAnsi="Arial" w:cs="Arial"/>
          <w:b/>
        </w:rPr>
        <w:t>-2--</w:t>
      </w:r>
    </w:p>
    <w:p w:rsidR="00C7503E" w:rsidRDefault="00117787" w:rsidP="00C7503E">
      <w:pPr>
        <w:autoSpaceDE w:val="0"/>
        <w:autoSpaceDN w:val="0"/>
        <w:adjustRightInd w:val="0"/>
        <w:ind w:left="720" w:hanging="720"/>
        <w:jc w:val="both"/>
        <w:rPr>
          <w:rFonts w:ascii="Arial" w:eastAsia="Calibri" w:hAnsi="Arial" w:cs="Arial"/>
          <w:i/>
        </w:rPr>
      </w:pPr>
      <w:r>
        <w:rPr>
          <w:rFonts w:ascii="Arial" w:eastAsia="Calibri" w:hAnsi="Arial" w:cs="Arial"/>
          <w:i/>
        </w:rPr>
        <w:t xml:space="preserve">(4) </w:t>
      </w:r>
      <w:r>
        <w:rPr>
          <w:rFonts w:ascii="Arial" w:eastAsia="Calibri" w:hAnsi="Arial" w:cs="Arial"/>
          <w:i/>
        </w:rPr>
        <w:tab/>
        <w:t>The S</w:t>
      </w:r>
      <w:r w:rsidR="000D4476" w:rsidRPr="00B524C2">
        <w:rPr>
          <w:rFonts w:ascii="Arial" w:eastAsia="Calibri" w:hAnsi="Arial" w:cs="Arial"/>
          <w:i/>
        </w:rPr>
        <w:t xml:space="preserve">ystem </w:t>
      </w:r>
      <w:r>
        <w:rPr>
          <w:rFonts w:ascii="Arial" w:eastAsia="Calibri" w:hAnsi="Arial" w:cs="Arial"/>
          <w:i/>
        </w:rPr>
        <w:t>O</w:t>
      </w:r>
      <w:r w:rsidR="000D4476" w:rsidRPr="00B524C2">
        <w:rPr>
          <w:rFonts w:ascii="Arial" w:eastAsia="Calibri" w:hAnsi="Arial" w:cs="Arial"/>
          <w:i/>
        </w:rPr>
        <w:t xml:space="preserve">peration </w:t>
      </w:r>
      <w:r>
        <w:rPr>
          <w:rFonts w:ascii="Arial" w:eastAsia="Calibri" w:hAnsi="Arial" w:cs="Arial"/>
          <w:i/>
        </w:rPr>
        <w:t>C</w:t>
      </w:r>
      <w:r w:rsidR="000D4476" w:rsidRPr="00B524C2">
        <w:rPr>
          <w:rFonts w:ascii="Arial" w:eastAsia="Calibri" w:hAnsi="Arial" w:cs="Arial"/>
          <w:i/>
        </w:rPr>
        <w:t>harges from distribution licensees and buyers shall be collected in proportion to the sum of their allocations and contracted capacities, as the case may be, as on the last day of the month prior to billing of the month</w:t>
      </w:r>
    </w:p>
    <w:p w:rsidR="000D4476" w:rsidRPr="00B524C2" w:rsidRDefault="000D4476" w:rsidP="00C7503E">
      <w:pPr>
        <w:autoSpaceDE w:val="0"/>
        <w:autoSpaceDN w:val="0"/>
        <w:adjustRightInd w:val="0"/>
        <w:ind w:left="720"/>
        <w:jc w:val="both"/>
        <w:rPr>
          <w:rFonts w:ascii="Arial" w:eastAsia="Calibri" w:hAnsi="Arial" w:cs="Arial"/>
          <w:i/>
        </w:rPr>
      </w:pPr>
      <w:r w:rsidRPr="00B524C2">
        <w:rPr>
          <w:rFonts w:ascii="Arial" w:eastAsia="Calibri" w:hAnsi="Arial" w:cs="Arial"/>
          <w:i/>
        </w:rPr>
        <w:t xml:space="preserve">Provided that the respective State Load Despatch Centre shall be the nodal agency for this purpose in the State if the concerned Regional Load Despatch Centre, State Load Despatch Centre and the distribution licensees arrives at a </w:t>
      </w:r>
      <w:r w:rsidR="00903EC5" w:rsidRPr="00B524C2">
        <w:rPr>
          <w:rFonts w:ascii="Arial" w:eastAsia="Calibri" w:hAnsi="Arial" w:cs="Arial"/>
          <w:i/>
        </w:rPr>
        <w:t>mutual consensus to do so. The respective State Load Despatch Centre shall collect the system operation charges from the distribution licensees within a state</w:t>
      </w:r>
      <w:r w:rsidR="00AD19C7">
        <w:rPr>
          <w:rFonts w:ascii="Arial" w:eastAsia="Calibri" w:hAnsi="Arial" w:cs="Arial"/>
          <w:i/>
        </w:rPr>
        <w:t xml:space="preserve"> </w:t>
      </w:r>
      <w:r w:rsidRPr="00B524C2">
        <w:rPr>
          <w:rFonts w:ascii="Arial" w:eastAsia="Calibri" w:hAnsi="Arial" w:cs="Arial"/>
          <w:i/>
        </w:rPr>
        <w:t>on behalf of the concerned Regional Load dispatch Centre and the same shall be deposited to the concerned Regional Load Despatch Centre.</w:t>
      </w:r>
    </w:p>
    <w:p w:rsidR="000D4476" w:rsidRPr="00B00FC3" w:rsidRDefault="000D4476" w:rsidP="00AD19C7">
      <w:pPr>
        <w:spacing w:after="0" w:line="240" w:lineRule="auto"/>
        <w:jc w:val="both"/>
        <w:rPr>
          <w:rFonts w:ascii="Times New Roman" w:hAnsi="Times New Roman" w:cs="Times New Roman"/>
          <w:sz w:val="24"/>
          <w:szCs w:val="24"/>
        </w:rPr>
      </w:pPr>
      <w:r w:rsidRPr="00B00FC3">
        <w:rPr>
          <w:rFonts w:ascii="Times New Roman" w:hAnsi="Times New Roman" w:cs="Times New Roman"/>
          <w:sz w:val="24"/>
          <w:szCs w:val="24"/>
        </w:rPr>
        <w:t xml:space="preserve">Likewise, </w:t>
      </w:r>
      <w:r w:rsidR="00117787">
        <w:rPr>
          <w:rFonts w:ascii="Times New Roman" w:hAnsi="Times New Roman" w:cs="Times New Roman"/>
          <w:sz w:val="24"/>
          <w:szCs w:val="24"/>
        </w:rPr>
        <w:t>Clause</w:t>
      </w:r>
      <w:r w:rsidRPr="00B00FC3">
        <w:rPr>
          <w:rFonts w:ascii="Times New Roman" w:hAnsi="Times New Roman" w:cs="Times New Roman"/>
          <w:sz w:val="24"/>
          <w:szCs w:val="24"/>
        </w:rPr>
        <w:t xml:space="preserve">-23 of the Regulations speaks about collection of Market Operation </w:t>
      </w:r>
      <w:r w:rsidR="00117787">
        <w:rPr>
          <w:rFonts w:ascii="Times New Roman" w:hAnsi="Times New Roman" w:cs="Times New Roman"/>
          <w:sz w:val="24"/>
          <w:szCs w:val="24"/>
        </w:rPr>
        <w:t>C</w:t>
      </w:r>
      <w:r w:rsidRPr="00B00FC3">
        <w:rPr>
          <w:rFonts w:ascii="Times New Roman" w:hAnsi="Times New Roman" w:cs="Times New Roman"/>
          <w:sz w:val="24"/>
          <w:szCs w:val="24"/>
        </w:rPr>
        <w:t xml:space="preserve">harges.  The relevant clause is reproduced </w:t>
      </w:r>
      <w:r w:rsidR="00434AE7" w:rsidRPr="00B00FC3">
        <w:rPr>
          <w:rFonts w:ascii="Times New Roman" w:hAnsi="Times New Roman" w:cs="Times New Roman"/>
          <w:sz w:val="24"/>
          <w:szCs w:val="24"/>
        </w:rPr>
        <w:t>hereunder:</w:t>
      </w:r>
      <w:r w:rsidRPr="00B00FC3">
        <w:rPr>
          <w:rFonts w:ascii="Times New Roman" w:hAnsi="Times New Roman" w:cs="Times New Roman"/>
          <w:sz w:val="24"/>
          <w:szCs w:val="24"/>
        </w:rPr>
        <w:t>-</w:t>
      </w:r>
    </w:p>
    <w:p w:rsidR="000D4476" w:rsidRDefault="000D4476" w:rsidP="00240120">
      <w:pPr>
        <w:spacing w:after="0" w:line="240" w:lineRule="auto"/>
        <w:rPr>
          <w:rFonts w:ascii="Times New Roman" w:hAnsi="Times New Roman" w:cs="Times New Roman"/>
        </w:rPr>
      </w:pPr>
    </w:p>
    <w:p w:rsidR="000D4476" w:rsidRPr="00B524C2" w:rsidRDefault="000D4476" w:rsidP="000D4476">
      <w:pPr>
        <w:autoSpaceDE w:val="0"/>
        <w:autoSpaceDN w:val="0"/>
        <w:adjustRightInd w:val="0"/>
        <w:jc w:val="both"/>
        <w:rPr>
          <w:rFonts w:ascii="Arial" w:eastAsia="Calibri" w:hAnsi="Arial" w:cs="Arial"/>
          <w:b/>
          <w:bCs/>
          <w:i/>
        </w:rPr>
      </w:pPr>
      <w:r w:rsidRPr="00B524C2">
        <w:rPr>
          <w:rFonts w:ascii="Arial" w:eastAsia="Calibri" w:hAnsi="Arial" w:cs="Arial"/>
          <w:b/>
          <w:bCs/>
          <w:i/>
        </w:rPr>
        <w:t xml:space="preserve">23. </w:t>
      </w:r>
      <w:r w:rsidRPr="00B524C2">
        <w:rPr>
          <w:rFonts w:ascii="Arial" w:eastAsia="Calibri" w:hAnsi="Arial" w:cs="Arial"/>
          <w:b/>
          <w:bCs/>
          <w:i/>
        </w:rPr>
        <w:tab/>
        <w:t>Collection of Market Operation Charges</w:t>
      </w:r>
    </w:p>
    <w:p w:rsidR="000D4476" w:rsidRPr="00B524C2" w:rsidRDefault="000D4476" w:rsidP="000D4476">
      <w:pPr>
        <w:autoSpaceDE w:val="0"/>
        <w:autoSpaceDN w:val="0"/>
        <w:adjustRightInd w:val="0"/>
        <w:ind w:left="720"/>
        <w:jc w:val="both"/>
        <w:rPr>
          <w:rFonts w:ascii="Arial" w:eastAsia="Calibri" w:hAnsi="Arial" w:cs="Arial"/>
          <w:i/>
        </w:rPr>
      </w:pPr>
      <w:r w:rsidRPr="00B524C2">
        <w:rPr>
          <w:rFonts w:ascii="Arial" w:eastAsia="Calibri" w:hAnsi="Arial" w:cs="Arial"/>
          <w:i/>
        </w:rPr>
        <w:t xml:space="preserve">The market operation charges shall be collected equally from all the users except inter state transmission licensees: </w:t>
      </w:r>
    </w:p>
    <w:p w:rsidR="000D4476" w:rsidRPr="00B524C2" w:rsidRDefault="000D4476" w:rsidP="000D4476">
      <w:pPr>
        <w:autoSpaceDE w:val="0"/>
        <w:autoSpaceDN w:val="0"/>
        <w:adjustRightInd w:val="0"/>
        <w:ind w:left="720"/>
        <w:jc w:val="both"/>
        <w:rPr>
          <w:rFonts w:ascii="Arial" w:eastAsia="Calibri" w:hAnsi="Arial" w:cs="Arial"/>
          <w:i/>
        </w:rPr>
      </w:pPr>
      <w:r w:rsidRPr="00B524C2">
        <w:rPr>
          <w:rFonts w:ascii="Arial" w:eastAsia="Calibri" w:hAnsi="Arial" w:cs="Arial"/>
          <w:i/>
        </w:rPr>
        <w:t>Provided that the respective State Load Despatch Centre shall be the nodal agency for this purpose in the State if the concerned Regional Load Despatch Centre, State Load Despatch Centre and the distribution licensees arrives at a mutual consensus to do so. The respective State Load Despatch Centre shall collect the market operation charges from the distribution licensees within a state on behalf of the concerned Regional Load dispatch Centre and the same shall be deposited to the concerned Regional Load Despatch Centre.</w:t>
      </w:r>
    </w:p>
    <w:p w:rsidR="000D4476" w:rsidRPr="00B00FC3" w:rsidRDefault="000D4476" w:rsidP="00240120">
      <w:pPr>
        <w:spacing w:after="0" w:line="240" w:lineRule="auto"/>
        <w:rPr>
          <w:rFonts w:ascii="Times New Roman" w:hAnsi="Times New Roman" w:cs="Times New Roman"/>
          <w:sz w:val="24"/>
          <w:szCs w:val="24"/>
        </w:rPr>
      </w:pPr>
      <w:r w:rsidRPr="00B00FC3">
        <w:rPr>
          <w:rFonts w:ascii="Times New Roman" w:hAnsi="Times New Roman" w:cs="Times New Roman"/>
          <w:sz w:val="24"/>
          <w:szCs w:val="24"/>
        </w:rPr>
        <w:t xml:space="preserve">The `User’ is defined as per the latest amendment of `Fees and Charges’ Regulations of CERC </w:t>
      </w:r>
      <w:r w:rsidR="00C71F9B" w:rsidRPr="00B00FC3">
        <w:rPr>
          <w:rFonts w:ascii="Times New Roman" w:hAnsi="Times New Roman" w:cs="Times New Roman"/>
          <w:sz w:val="24"/>
          <w:szCs w:val="24"/>
        </w:rPr>
        <w:t>amended on 28.03.20</w:t>
      </w:r>
      <w:r w:rsidR="00117787">
        <w:rPr>
          <w:rFonts w:ascii="Times New Roman" w:hAnsi="Times New Roman" w:cs="Times New Roman"/>
          <w:sz w:val="24"/>
          <w:szCs w:val="24"/>
        </w:rPr>
        <w:t>1</w:t>
      </w:r>
      <w:r w:rsidR="00C71F9B" w:rsidRPr="00B00FC3">
        <w:rPr>
          <w:rFonts w:ascii="Times New Roman" w:hAnsi="Times New Roman" w:cs="Times New Roman"/>
          <w:sz w:val="24"/>
          <w:szCs w:val="24"/>
        </w:rPr>
        <w:t xml:space="preserve">1 </w:t>
      </w:r>
      <w:r w:rsidRPr="00B00FC3">
        <w:rPr>
          <w:rFonts w:ascii="Times New Roman" w:hAnsi="Times New Roman" w:cs="Times New Roman"/>
          <w:sz w:val="24"/>
          <w:szCs w:val="24"/>
        </w:rPr>
        <w:t xml:space="preserve">as </w:t>
      </w:r>
      <w:r w:rsidR="00434AE7" w:rsidRPr="00B00FC3">
        <w:rPr>
          <w:rFonts w:ascii="Times New Roman" w:hAnsi="Times New Roman" w:cs="Times New Roman"/>
          <w:sz w:val="24"/>
          <w:szCs w:val="24"/>
        </w:rPr>
        <w:t>under:</w:t>
      </w:r>
      <w:r w:rsidRPr="00B00FC3">
        <w:rPr>
          <w:rFonts w:ascii="Times New Roman" w:hAnsi="Times New Roman" w:cs="Times New Roman"/>
          <w:sz w:val="24"/>
          <w:szCs w:val="24"/>
        </w:rPr>
        <w:t>-</w:t>
      </w:r>
    </w:p>
    <w:p w:rsidR="000D4476" w:rsidRDefault="000D4476" w:rsidP="00C71F9B">
      <w:pPr>
        <w:spacing w:after="0" w:line="240" w:lineRule="auto"/>
        <w:jc w:val="both"/>
        <w:rPr>
          <w:rFonts w:ascii="Times New Roman" w:hAnsi="Times New Roman" w:cs="Times New Roman"/>
        </w:rPr>
      </w:pPr>
    </w:p>
    <w:p w:rsidR="00F63463" w:rsidRPr="00C71F9B" w:rsidRDefault="00F63463" w:rsidP="00C71F9B">
      <w:pPr>
        <w:autoSpaceDE w:val="0"/>
        <w:autoSpaceDN w:val="0"/>
        <w:adjustRightInd w:val="0"/>
        <w:spacing w:after="0" w:line="240" w:lineRule="auto"/>
        <w:ind w:left="720" w:hanging="720"/>
        <w:jc w:val="both"/>
        <w:rPr>
          <w:rFonts w:ascii="Courier New" w:hAnsi="Courier New" w:cs="Courier New"/>
          <w:i/>
          <w:iCs/>
        </w:rPr>
      </w:pPr>
      <w:r w:rsidRPr="00C71F9B">
        <w:rPr>
          <w:rFonts w:ascii="Courier New" w:hAnsi="Courier New" w:cs="Courier New"/>
          <w:i/>
          <w:iCs/>
        </w:rPr>
        <w:t>“(25)</w:t>
      </w:r>
      <w:r w:rsidR="00C71F9B">
        <w:rPr>
          <w:rFonts w:ascii="Courier New" w:hAnsi="Courier New" w:cs="Courier New"/>
          <w:i/>
          <w:iCs/>
        </w:rPr>
        <w:tab/>
      </w:r>
      <w:r w:rsidRPr="00C71F9B">
        <w:rPr>
          <w:rFonts w:ascii="Courier New" w:hAnsi="Courier New" w:cs="Courier New"/>
          <w:b/>
          <w:bCs/>
          <w:i/>
          <w:iCs/>
        </w:rPr>
        <w:t>‘</w:t>
      </w:r>
      <w:proofErr w:type="gramStart"/>
      <w:r w:rsidRPr="00C71F9B">
        <w:rPr>
          <w:rFonts w:ascii="Courier New" w:hAnsi="Courier New" w:cs="Courier New"/>
          <w:b/>
          <w:bCs/>
          <w:i/>
          <w:iCs/>
        </w:rPr>
        <w:t>user</w:t>
      </w:r>
      <w:proofErr w:type="gramEnd"/>
      <w:r w:rsidRPr="00C71F9B">
        <w:rPr>
          <w:rFonts w:ascii="Courier New" w:hAnsi="Courier New" w:cs="Courier New"/>
          <w:i/>
          <w:iCs/>
        </w:rPr>
        <w:t>’ means the generating companies, distribution licensees, buyers, sellers and inter -State transmission licensees, as the case may be, who use the inter–state transmission network or the associated facilities and services of National Load Despatch Centre and Regional Load Despatch Centres.</w:t>
      </w:r>
    </w:p>
    <w:p w:rsidR="000D4476" w:rsidRPr="00C71F9B" w:rsidRDefault="00F63463" w:rsidP="00C71F9B">
      <w:pPr>
        <w:autoSpaceDE w:val="0"/>
        <w:autoSpaceDN w:val="0"/>
        <w:adjustRightInd w:val="0"/>
        <w:spacing w:after="0" w:line="240" w:lineRule="auto"/>
        <w:ind w:left="720"/>
        <w:jc w:val="both"/>
        <w:rPr>
          <w:rFonts w:ascii="Times New Roman" w:hAnsi="Times New Roman" w:cs="Times New Roman"/>
        </w:rPr>
      </w:pPr>
      <w:r w:rsidRPr="00C71F9B">
        <w:rPr>
          <w:rFonts w:ascii="Courier New" w:hAnsi="Courier New" w:cs="Courier New"/>
          <w:i/>
          <w:iCs/>
        </w:rPr>
        <w:t>Note: A generating station or each stage of the generating station, where its scheduling, metering and energy accounting is done separately for each stage, shall be considered as a user for the purpose of sharing of Market Operation Charges in accordance with Regulation 23 and for registration and payment of Registration fees in accordance with Regulation 24 of these Regulations;</w:t>
      </w:r>
    </w:p>
    <w:p w:rsidR="00C7503E" w:rsidRDefault="00C7503E">
      <w:pPr>
        <w:rPr>
          <w:rFonts w:ascii="Times New Roman" w:hAnsi="Times New Roman" w:cs="Times New Roman"/>
        </w:rPr>
      </w:pPr>
    </w:p>
    <w:p w:rsidR="00C7503E" w:rsidRDefault="00C7503E" w:rsidP="00C7503E">
      <w:pPr>
        <w:jc w:val="right"/>
        <w:rPr>
          <w:rFonts w:ascii="Times New Roman" w:hAnsi="Times New Roman" w:cs="Times New Roman"/>
        </w:rPr>
      </w:pPr>
      <w:proofErr w:type="spellStart"/>
      <w:r>
        <w:rPr>
          <w:rFonts w:ascii="Times New Roman" w:hAnsi="Times New Roman" w:cs="Times New Roman"/>
          <w:sz w:val="24"/>
          <w:szCs w:val="24"/>
        </w:rPr>
        <w:t>Contd</w:t>
      </w:r>
      <w:proofErr w:type="spellEnd"/>
      <w:r>
        <w:rPr>
          <w:rFonts w:ascii="Times New Roman" w:hAnsi="Times New Roman" w:cs="Times New Roman"/>
          <w:sz w:val="24"/>
          <w:szCs w:val="24"/>
        </w:rPr>
        <w:t>………..3</w:t>
      </w:r>
    </w:p>
    <w:p w:rsidR="00C7503E" w:rsidRDefault="00C7503E">
      <w:pPr>
        <w:rPr>
          <w:rFonts w:ascii="Times New Roman" w:hAnsi="Times New Roman" w:cs="Times New Roman"/>
        </w:rPr>
      </w:pPr>
      <w:r>
        <w:rPr>
          <w:rFonts w:ascii="Times New Roman" w:hAnsi="Times New Roman" w:cs="Times New Roman"/>
        </w:rPr>
        <w:br w:type="page"/>
      </w:r>
    </w:p>
    <w:p w:rsidR="000D4476" w:rsidRDefault="000D4476" w:rsidP="00240120">
      <w:pPr>
        <w:spacing w:after="0" w:line="240" w:lineRule="auto"/>
        <w:rPr>
          <w:rFonts w:ascii="Times New Roman" w:hAnsi="Times New Roman" w:cs="Times New Roman"/>
        </w:rPr>
      </w:pPr>
    </w:p>
    <w:p w:rsidR="00C7503E" w:rsidRDefault="00C7503E" w:rsidP="00C7503E">
      <w:pPr>
        <w:spacing w:after="0" w:line="240" w:lineRule="auto"/>
        <w:jc w:val="center"/>
        <w:rPr>
          <w:rFonts w:ascii="Times New Roman" w:hAnsi="Times New Roman" w:cs="Times New Roman"/>
        </w:rPr>
      </w:pPr>
      <w:r>
        <w:rPr>
          <w:rFonts w:ascii="Times New Roman" w:hAnsi="Times New Roman" w:cs="Times New Roman"/>
        </w:rPr>
        <w:t>--3--</w:t>
      </w:r>
    </w:p>
    <w:p w:rsidR="00C7503E" w:rsidRDefault="00C7503E" w:rsidP="00240120">
      <w:pPr>
        <w:spacing w:after="0" w:line="240" w:lineRule="auto"/>
        <w:rPr>
          <w:rFonts w:ascii="Times New Roman" w:hAnsi="Times New Roman" w:cs="Times New Roman"/>
        </w:rPr>
      </w:pPr>
    </w:p>
    <w:p w:rsidR="000D4476" w:rsidRDefault="00C71F9B" w:rsidP="00B00FC3">
      <w:pPr>
        <w:spacing w:after="0" w:line="240" w:lineRule="auto"/>
        <w:jc w:val="both"/>
        <w:rPr>
          <w:rFonts w:ascii="Times New Roman" w:hAnsi="Times New Roman" w:cs="Times New Roman"/>
          <w:sz w:val="24"/>
          <w:szCs w:val="24"/>
        </w:rPr>
      </w:pPr>
      <w:r w:rsidRPr="00B00FC3">
        <w:rPr>
          <w:rFonts w:ascii="Times New Roman" w:hAnsi="Times New Roman" w:cs="Times New Roman"/>
          <w:sz w:val="24"/>
          <w:szCs w:val="24"/>
        </w:rPr>
        <w:t>D</w:t>
      </w:r>
      <w:r w:rsidR="005B5E8B" w:rsidRPr="00B00FC3">
        <w:rPr>
          <w:rFonts w:ascii="Times New Roman" w:hAnsi="Times New Roman" w:cs="Times New Roman"/>
          <w:sz w:val="24"/>
          <w:szCs w:val="24"/>
        </w:rPr>
        <w:t>istribution Licensees</w:t>
      </w:r>
      <w:r w:rsidR="000D4476" w:rsidRPr="00B00FC3">
        <w:rPr>
          <w:rFonts w:ascii="Times New Roman" w:hAnsi="Times New Roman" w:cs="Times New Roman"/>
          <w:sz w:val="24"/>
          <w:szCs w:val="24"/>
        </w:rPr>
        <w:t xml:space="preserve"> </w:t>
      </w:r>
      <w:r w:rsidRPr="00B00FC3">
        <w:rPr>
          <w:rFonts w:ascii="Times New Roman" w:hAnsi="Times New Roman" w:cs="Times New Roman"/>
          <w:sz w:val="24"/>
          <w:szCs w:val="24"/>
        </w:rPr>
        <w:t xml:space="preserve">were of the view that since System Operation charges are trifurcated to Interstate Transmission Utilities (10%), Generating Stations </w:t>
      </w:r>
      <w:r w:rsidR="00117787">
        <w:rPr>
          <w:rFonts w:ascii="Times New Roman" w:hAnsi="Times New Roman" w:cs="Times New Roman"/>
          <w:sz w:val="24"/>
          <w:szCs w:val="24"/>
        </w:rPr>
        <w:t xml:space="preserve">/ Sellers </w:t>
      </w:r>
      <w:r w:rsidRPr="00B00FC3">
        <w:rPr>
          <w:rFonts w:ascii="Times New Roman" w:hAnsi="Times New Roman" w:cs="Times New Roman"/>
          <w:sz w:val="24"/>
          <w:szCs w:val="24"/>
        </w:rPr>
        <w:t>(45%)</w:t>
      </w:r>
      <w:r w:rsidR="00117787">
        <w:rPr>
          <w:rFonts w:ascii="Times New Roman" w:hAnsi="Times New Roman" w:cs="Times New Roman"/>
          <w:sz w:val="24"/>
          <w:szCs w:val="24"/>
        </w:rPr>
        <w:t xml:space="preserve"> </w:t>
      </w:r>
      <w:r w:rsidRPr="00B00FC3">
        <w:rPr>
          <w:rFonts w:ascii="Times New Roman" w:hAnsi="Times New Roman" w:cs="Times New Roman"/>
          <w:sz w:val="24"/>
          <w:szCs w:val="24"/>
        </w:rPr>
        <w:t xml:space="preserve">and Buyers / Distribution Licensees (45%) and the Generating Stations are </w:t>
      </w:r>
      <w:proofErr w:type="gramStart"/>
      <w:r w:rsidRPr="00B00FC3">
        <w:rPr>
          <w:rFonts w:ascii="Times New Roman" w:hAnsi="Times New Roman" w:cs="Times New Roman"/>
          <w:sz w:val="24"/>
          <w:szCs w:val="24"/>
        </w:rPr>
        <w:t>users,</w:t>
      </w:r>
      <w:proofErr w:type="gramEnd"/>
      <w:r w:rsidRPr="00B00FC3">
        <w:rPr>
          <w:rFonts w:ascii="Times New Roman" w:hAnsi="Times New Roman" w:cs="Times New Roman"/>
          <w:sz w:val="24"/>
          <w:szCs w:val="24"/>
        </w:rPr>
        <w:t xml:space="preserve"> these charges should be borne by Delhi Utilities in the same proportion at Regional level.  Further, the Market Operation Charges </w:t>
      </w:r>
      <w:r w:rsidR="007B450A">
        <w:rPr>
          <w:rFonts w:ascii="Times New Roman" w:hAnsi="Times New Roman" w:cs="Times New Roman"/>
          <w:sz w:val="24"/>
          <w:szCs w:val="24"/>
        </w:rPr>
        <w:t xml:space="preserve">(MOC) </w:t>
      </w:r>
      <w:r w:rsidRPr="00B00FC3">
        <w:rPr>
          <w:rFonts w:ascii="Times New Roman" w:hAnsi="Times New Roman" w:cs="Times New Roman"/>
          <w:sz w:val="24"/>
          <w:szCs w:val="24"/>
        </w:rPr>
        <w:t>are divided amongst the total number of users except Int</w:t>
      </w:r>
      <w:r w:rsidR="007B450A">
        <w:rPr>
          <w:rFonts w:ascii="Times New Roman" w:hAnsi="Times New Roman" w:cs="Times New Roman"/>
          <w:sz w:val="24"/>
          <w:szCs w:val="24"/>
        </w:rPr>
        <w:t>ra</w:t>
      </w:r>
      <w:r w:rsidRPr="00B00FC3">
        <w:rPr>
          <w:rFonts w:ascii="Times New Roman" w:hAnsi="Times New Roman" w:cs="Times New Roman"/>
          <w:sz w:val="24"/>
          <w:szCs w:val="24"/>
        </w:rPr>
        <w:t xml:space="preserve">state Transmission </w:t>
      </w:r>
      <w:r w:rsidR="007B450A">
        <w:rPr>
          <w:rFonts w:ascii="Times New Roman" w:hAnsi="Times New Roman" w:cs="Times New Roman"/>
          <w:sz w:val="24"/>
          <w:szCs w:val="24"/>
        </w:rPr>
        <w:t>Utility</w:t>
      </w:r>
      <w:r w:rsidRPr="00B00FC3">
        <w:rPr>
          <w:rFonts w:ascii="Times New Roman" w:hAnsi="Times New Roman" w:cs="Times New Roman"/>
          <w:sz w:val="24"/>
          <w:szCs w:val="24"/>
        </w:rPr>
        <w:t xml:space="preserve">, these charges are also to be borne by all utilities except DTL at Intrastate level.    </w:t>
      </w:r>
    </w:p>
    <w:p w:rsidR="00C7503E" w:rsidRDefault="00C7503E" w:rsidP="00903EC5">
      <w:pPr>
        <w:spacing w:after="0" w:line="240" w:lineRule="auto"/>
        <w:jc w:val="both"/>
        <w:rPr>
          <w:rFonts w:ascii="Times New Roman" w:hAnsi="Times New Roman" w:cs="Times New Roman"/>
          <w:sz w:val="24"/>
          <w:szCs w:val="24"/>
        </w:rPr>
      </w:pPr>
    </w:p>
    <w:p w:rsidR="007B450A" w:rsidRDefault="007B450A" w:rsidP="00903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such, </w:t>
      </w:r>
      <w:proofErr w:type="spellStart"/>
      <w:r>
        <w:rPr>
          <w:rFonts w:ascii="Times New Roman" w:hAnsi="Times New Roman" w:cs="Times New Roman"/>
          <w:sz w:val="24"/>
          <w:szCs w:val="24"/>
        </w:rPr>
        <w:t>MoC</w:t>
      </w:r>
      <w:proofErr w:type="spellEnd"/>
      <w:r>
        <w:rPr>
          <w:rFonts w:ascii="Times New Roman" w:hAnsi="Times New Roman" w:cs="Times New Roman"/>
          <w:sz w:val="24"/>
          <w:szCs w:val="24"/>
        </w:rPr>
        <w:t xml:space="preserve"> charges are to be divided equally amongst the utilities namely RPH, GT, Pragati, BTPS, BRPL, BYPL, NDPL, NDMC, MEs at present and when Bawana CCGT declares </w:t>
      </w:r>
      <w:proofErr w:type="spellStart"/>
      <w:r>
        <w:rPr>
          <w:rFonts w:ascii="Times New Roman" w:hAnsi="Times New Roman" w:cs="Times New Roman"/>
          <w:sz w:val="24"/>
          <w:szCs w:val="24"/>
        </w:rPr>
        <w:t>CoD</w:t>
      </w:r>
      <w:proofErr w:type="spellEnd"/>
      <w:r>
        <w:rPr>
          <w:rFonts w:ascii="Times New Roman" w:hAnsi="Times New Roman" w:cs="Times New Roman"/>
          <w:sz w:val="24"/>
          <w:szCs w:val="24"/>
        </w:rPr>
        <w:t>, the same should be brought under the ambit</w:t>
      </w:r>
    </w:p>
    <w:p w:rsidR="007B450A" w:rsidRDefault="007B450A" w:rsidP="00903EC5">
      <w:pPr>
        <w:spacing w:after="0" w:line="240" w:lineRule="auto"/>
        <w:jc w:val="both"/>
        <w:rPr>
          <w:rFonts w:ascii="Times New Roman" w:hAnsi="Times New Roman" w:cs="Times New Roman"/>
          <w:sz w:val="24"/>
          <w:szCs w:val="24"/>
        </w:rPr>
      </w:pPr>
    </w:p>
    <w:p w:rsidR="00903EC5" w:rsidRPr="00B00FC3" w:rsidRDefault="00903EC5" w:rsidP="00903EC5">
      <w:pPr>
        <w:spacing w:after="0" w:line="240" w:lineRule="auto"/>
        <w:jc w:val="both"/>
        <w:rPr>
          <w:rFonts w:ascii="Times New Roman" w:hAnsi="Times New Roman" w:cs="Times New Roman"/>
          <w:sz w:val="24"/>
          <w:szCs w:val="24"/>
        </w:rPr>
      </w:pPr>
      <w:r w:rsidRPr="00B00FC3">
        <w:rPr>
          <w:rFonts w:ascii="Times New Roman" w:hAnsi="Times New Roman" w:cs="Times New Roman"/>
          <w:sz w:val="24"/>
          <w:szCs w:val="24"/>
        </w:rPr>
        <w:t>The representative of Generating Utilities quoted Statement of Reasons Clause no. 6.7.4 and 4.3.1.1 and ascertained that these charges are not to be borne by Intrastate Generating utilit</w:t>
      </w:r>
      <w:r w:rsidR="007B450A">
        <w:rPr>
          <w:rFonts w:ascii="Times New Roman" w:hAnsi="Times New Roman" w:cs="Times New Roman"/>
          <w:sz w:val="24"/>
          <w:szCs w:val="24"/>
        </w:rPr>
        <w:t>ies and</w:t>
      </w:r>
      <w:r w:rsidRPr="00B00FC3">
        <w:rPr>
          <w:rFonts w:ascii="Times New Roman" w:hAnsi="Times New Roman" w:cs="Times New Roman"/>
          <w:sz w:val="24"/>
          <w:szCs w:val="24"/>
        </w:rPr>
        <w:t xml:space="preserve"> DTL.  The </w:t>
      </w:r>
      <w:r w:rsidR="007B450A">
        <w:rPr>
          <w:rFonts w:ascii="Times New Roman" w:hAnsi="Times New Roman" w:cs="Times New Roman"/>
          <w:sz w:val="24"/>
          <w:szCs w:val="24"/>
        </w:rPr>
        <w:t xml:space="preserve">said </w:t>
      </w:r>
      <w:r w:rsidRPr="00B00FC3">
        <w:rPr>
          <w:rFonts w:ascii="Times New Roman" w:hAnsi="Times New Roman" w:cs="Times New Roman"/>
          <w:sz w:val="24"/>
          <w:szCs w:val="24"/>
        </w:rPr>
        <w:t>clauses of Statement of Reasons dated 27.11.2009 are reproduced hereunder:-</w:t>
      </w:r>
    </w:p>
    <w:p w:rsidR="005B5E8B" w:rsidRPr="0051106A" w:rsidRDefault="00684AED" w:rsidP="00240120">
      <w:pPr>
        <w:spacing w:after="0" w:line="240" w:lineRule="auto"/>
        <w:rPr>
          <w:rFonts w:ascii="Courier New" w:hAnsi="Courier New" w:cs="Courier New"/>
        </w:rPr>
      </w:pPr>
      <w:r>
        <w:rPr>
          <w:rFonts w:ascii="Times New Roman" w:hAnsi="Times New Roman" w:cs="Times New Roman"/>
        </w:rPr>
        <w:t xml:space="preserve"> </w:t>
      </w:r>
      <w:r w:rsidR="005B5E8B">
        <w:rPr>
          <w:rFonts w:ascii="Times New Roman" w:hAnsi="Times New Roman" w:cs="Times New Roman"/>
        </w:rPr>
        <w:t xml:space="preserve">    </w:t>
      </w:r>
    </w:p>
    <w:p w:rsidR="0051106A" w:rsidRPr="00FE4399" w:rsidRDefault="0051106A" w:rsidP="0051106A">
      <w:pPr>
        <w:autoSpaceDE w:val="0"/>
        <w:autoSpaceDN w:val="0"/>
        <w:adjustRightInd w:val="0"/>
        <w:spacing w:after="0" w:line="240" w:lineRule="auto"/>
        <w:rPr>
          <w:rFonts w:ascii="Courier New" w:hAnsi="Courier New" w:cs="Courier New"/>
          <w:b/>
        </w:rPr>
      </w:pPr>
      <w:r w:rsidRPr="00FE4399">
        <w:rPr>
          <w:rFonts w:ascii="Courier New" w:hAnsi="Courier New" w:cs="Courier New"/>
          <w:b/>
        </w:rPr>
        <w:t xml:space="preserve">4.3 </w:t>
      </w:r>
      <w:r w:rsidRPr="00FE4399">
        <w:rPr>
          <w:rFonts w:ascii="Courier New" w:hAnsi="Courier New" w:cs="Courier New"/>
          <w:b/>
        </w:rPr>
        <w:tab/>
        <w:t>COLLECTION OF FEE AND CHARGES</w:t>
      </w:r>
    </w:p>
    <w:p w:rsidR="00903EC5" w:rsidRDefault="00903EC5" w:rsidP="00967AB3">
      <w:pPr>
        <w:autoSpaceDE w:val="0"/>
        <w:autoSpaceDN w:val="0"/>
        <w:adjustRightInd w:val="0"/>
        <w:spacing w:after="0" w:line="240" w:lineRule="auto"/>
        <w:ind w:firstLine="720"/>
        <w:jc w:val="both"/>
        <w:rPr>
          <w:rFonts w:ascii="Courier New" w:hAnsi="Courier New" w:cs="Courier New"/>
        </w:rPr>
      </w:pPr>
    </w:p>
    <w:p w:rsidR="0051106A" w:rsidRPr="0051106A" w:rsidRDefault="0051106A" w:rsidP="00AD19C7">
      <w:pPr>
        <w:autoSpaceDE w:val="0"/>
        <w:autoSpaceDN w:val="0"/>
        <w:adjustRightInd w:val="0"/>
        <w:spacing w:after="0" w:line="240" w:lineRule="auto"/>
        <w:jc w:val="both"/>
        <w:rPr>
          <w:rFonts w:ascii="Courier New" w:hAnsi="Courier New" w:cs="Courier New"/>
        </w:rPr>
      </w:pPr>
      <w:r w:rsidRPr="0051106A">
        <w:rPr>
          <w:rFonts w:ascii="Courier New" w:hAnsi="Courier New" w:cs="Courier New"/>
        </w:rPr>
        <w:t xml:space="preserve">4.3.1 </w:t>
      </w:r>
      <w:r>
        <w:rPr>
          <w:rFonts w:ascii="Courier New" w:hAnsi="Courier New" w:cs="Courier New"/>
        </w:rPr>
        <w:tab/>
      </w:r>
      <w:r w:rsidRPr="00FE4399">
        <w:rPr>
          <w:rFonts w:ascii="Courier New" w:hAnsi="Courier New" w:cs="Courier New"/>
          <w:b/>
        </w:rPr>
        <w:t xml:space="preserve">Collection </w:t>
      </w:r>
      <w:r w:rsidR="00AD19C7">
        <w:rPr>
          <w:rFonts w:ascii="Courier New" w:hAnsi="Courier New" w:cs="Courier New"/>
          <w:b/>
        </w:rPr>
        <w:t>o</w:t>
      </w:r>
      <w:r w:rsidRPr="00FE4399">
        <w:rPr>
          <w:rFonts w:ascii="Courier New" w:hAnsi="Courier New" w:cs="Courier New"/>
          <w:b/>
        </w:rPr>
        <w:t>f System Operation Charges</w:t>
      </w:r>
    </w:p>
    <w:p w:rsidR="00903EC5" w:rsidRDefault="00903EC5" w:rsidP="00967AB3">
      <w:pPr>
        <w:autoSpaceDE w:val="0"/>
        <w:autoSpaceDN w:val="0"/>
        <w:adjustRightInd w:val="0"/>
        <w:spacing w:after="0" w:line="240" w:lineRule="auto"/>
        <w:ind w:left="2160" w:hanging="1440"/>
        <w:jc w:val="both"/>
        <w:rPr>
          <w:rFonts w:ascii="Courier New" w:hAnsi="Courier New" w:cs="Courier New"/>
        </w:rPr>
      </w:pPr>
    </w:p>
    <w:p w:rsidR="0051106A" w:rsidRPr="0051106A" w:rsidRDefault="0051106A" w:rsidP="00AD19C7">
      <w:pPr>
        <w:autoSpaceDE w:val="0"/>
        <w:autoSpaceDN w:val="0"/>
        <w:adjustRightInd w:val="0"/>
        <w:spacing w:after="0" w:line="240" w:lineRule="auto"/>
        <w:ind w:left="1440" w:hanging="1440"/>
        <w:jc w:val="both"/>
        <w:rPr>
          <w:rFonts w:ascii="Courier New" w:hAnsi="Courier New" w:cs="Courier New"/>
        </w:rPr>
      </w:pPr>
      <w:r w:rsidRPr="0051106A">
        <w:rPr>
          <w:rFonts w:ascii="Courier New" w:hAnsi="Courier New" w:cs="Courier New"/>
        </w:rPr>
        <w:t xml:space="preserve">4.3.1.1 </w:t>
      </w:r>
      <w:r w:rsidR="00FE4399">
        <w:rPr>
          <w:rFonts w:ascii="Courier New" w:hAnsi="Courier New" w:cs="Courier New"/>
        </w:rPr>
        <w:tab/>
      </w:r>
      <w:r w:rsidRPr="0051106A">
        <w:rPr>
          <w:rFonts w:ascii="Courier New" w:hAnsi="Courier New" w:cs="Courier New"/>
        </w:rPr>
        <w:t>The sub-section (4) under section 28 of the Act provides that,</w:t>
      </w:r>
      <w:r>
        <w:rPr>
          <w:rFonts w:ascii="Courier New" w:hAnsi="Courier New" w:cs="Courier New"/>
        </w:rPr>
        <w:t xml:space="preserve"> </w:t>
      </w:r>
      <w:r w:rsidRPr="0051106A">
        <w:rPr>
          <w:rFonts w:ascii="Courier New" w:hAnsi="Courier New" w:cs="Courier New"/>
        </w:rPr>
        <w:t>“(4) The Regional Load Despatch Centre may levy and collect such fee and</w:t>
      </w:r>
      <w:r>
        <w:rPr>
          <w:rFonts w:ascii="Courier New" w:hAnsi="Courier New" w:cs="Courier New"/>
        </w:rPr>
        <w:t xml:space="preserve"> </w:t>
      </w:r>
      <w:r w:rsidRPr="0051106A">
        <w:rPr>
          <w:rFonts w:ascii="Courier New" w:hAnsi="Courier New" w:cs="Courier New"/>
        </w:rPr>
        <w:t>charges from the generating companies or licensees engaged in inter-State</w:t>
      </w:r>
      <w:r>
        <w:rPr>
          <w:rFonts w:ascii="Courier New" w:hAnsi="Courier New" w:cs="Courier New"/>
        </w:rPr>
        <w:t xml:space="preserve"> </w:t>
      </w:r>
      <w:r w:rsidRPr="0051106A">
        <w:rPr>
          <w:rFonts w:ascii="Courier New" w:hAnsi="Courier New" w:cs="Courier New"/>
        </w:rPr>
        <w:t>transmission of electricity as may be specified by the Central Commission.”</w:t>
      </w:r>
    </w:p>
    <w:p w:rsidR="0051106A" w:rsidRPr="0051106A" w:rsidRDefault="0051106A" w:rsidP="00AD19C7">
      <w:pPr>
        <w:autoSpaceDE w:val="0"/>
        <w:autoSpaceDN w:val="0"/>
        <w:adjustRightInd w:val="0"/>
        <w:spacing w:after="0" w:line="240" w:lineRule="auto"/>
        <w:ind w:left="1440" w:hanging="1440"/>
        <w:jc w:val="both"/>
        <w:rPr>
          <w:rFonts w:ascii="Courier New" w:hAnsi="Courier New" w:cs="Courier New"/>
        </w:rPr>
      </w:pPr>
      <w:r w:rsidRPr="0051106A">
        <w:rPr>
          <w:rFonts w:ascii="Courier New" w:hAnsi="Courier New" w:cs="Courier New"/>
        </w:rPr>
        <w:t xml:space="preserve">4.3.1.2 </w:t>
      </w:r>
      <w:r>
        <w:rPr>
          <w:rFonts w:ascii="Courier New" w:hAnsi="Courier New" w:cs="Courier New"/>
        </w:rPr>
        <w:tab/>
      </w:r>
      <w:r w:rsidRPr="0051106A">
        <w:rPr>
          <w:rFonts w:ascii="Courier New" w:hAnsi="Courier New" w:cs="Courier New"/>
        </w:rPr>
        <w:t>Clause (k) under section 4 of the National Load Despatch</w:t>
      </w:r>
      <w:r>
        <w:rPr>
          <w:rFonts w:ascii="Courier New" w:hAnsi="Courier New" w:cs="Courier New"/>
        </w:rPr>
        <w:t xml:space="preserve"> </w:t>
      </w:r>
      <w:r w:rsidRPr="0051106A">
        <w:rPr>
          <w:rFonts w:ascii="Courier New" w:hAnsi="Courier New" w:cs="Courier New"/>
        </w:rPr>
        <w:t>Centre Rules, 2004 provides that “levy and collection of such fee and charges</w:t>
      </w:r>
      <w:r>
        <w:rPr>
          <w:rFonts w:ascii="Courier New" w:hAnsi="Courier New" w:cs="Courier New"/>
        </w:rPr>
        <w:t xml:space="preserve"> </w:t>
      </w:r>
      <w:r w:rsidRPr="0051106A">
        <w:rPr>
          <w:rFonts w:ascii="Courier New" w:hAnsi="Courier New" w:cs="Courier New"/>
        </w:rPr>
        <w:t>from the generating companies or licensees involved in the power system, as</w:t>
      </w:r>
      <w:r>
        <w:rPr>
          <w:rFonts w:ascii="Courier New" w:hAnsi="Courier New" w:cs="Courier New"/>
        </w:rPr>
        <w:t xml:space="preserve"> </w:t>
      </w:r>
      <w:r w:rsidRPr="0051106A">
        <w:rPr>
          <w:rFonts w:ascii="Courier New" w:hAnsi="Courier New" w:cs="Courier New"/>
        </w:rPr>
        <w:t>may be specified by the Central Commission.”</w:t>
      </w:r>
    </w:p>
    <w:p w:rsidR="0051106A" w:rsidRPr="0051106A" w:rsidRDefault="0051106A" w:rsidP="00AD19C7">
      <w:pPr>
        <w:autoSpaceDE w:val="0"/>
        <w:autoSpaceDN w:val="0"/>
        <w:adjustRightInd w:val="0"/>
        <w:spacing w:after="0" w:line="240" w:lineRule="auto"/>
        <w:ind w:left="1440" w:hanging="1440"/>
        <w:jc w:val="both"/>
        <w:rPr>
          <w:rFonts w:ascii="Courier New" w:hAnsi="Courier New" w:cs="Courier New"/>
        </w:rPr>
      </w:pPr>
      <w:r w:rsidRPr="0051106A">
        <w:rPr>
          <w:rFonts w:ascii="Courier New" w:hAnsi="Courier New" w:cs="Courier New"/>
        </w:rPr>
        <w:t xml:space="preserve">4.3.1.3 </w:t>
      </w:r>
      <w:r>
        <w:rPr>
          <w:rFonts w:ascii="Courier New" w:hAnsi="Courier New" w:cs="Courier New"/>
        </w:rPr>
        <w:tab/>
      </w:r>
      <w:r w:rsidRPr="0051106A">
        <w:rPr>
          <w:rFonts w:ascii="Courier New" w:hAnsi="Courier New" w:cs="Courier New"/>
        </w:rPr>
        <w:t>Further, Sub-section (1) under section 2 of the Electricity</w:t>
      </w:r>
      <w:r>
        <w:rPr>
          <w:rFonts w:ascii="Courier New" w:hAnsi="Courier New" w:cs="Courier New"/>
        </w:rPr>
        <w:t xml:space="preserve"> </w:t>
      </w:r>
      <w:r w:rsidRPr="0051106A">
        <w:rPr>
          <w:rFonts w:ascii="Courier New" w:hAnsi="Courier New" w:cs="Courier New"/>
        </w:rPr>
        <w:t>(Removal of Difficulty) Sixth Order, 2005 provides that “The Regional Load</w:t>
      </w:r>
      <w:r>
        <w:rPr>
          <w:rFonts w:ascii="Courier New" w:hAnsi="Courier New" w:cs="Courier New"/>
        </w:rPr>
        <w:t xml:space="preserve"> </w:t>
      </w:r>
      <w:r w:rsidRPr="0051106A">
        <w:rPr>
          <w:rFonts w:ascii="Courier New" w:hAnsi="Courier New" w:cs="Courier New"/>
        </w:rPr>
        <w:t>Despatch Centre may levy and collect such fee and charges from the</w:t>
      </w:r>
      <w:r>
        <w:rPr>
          <w:rFonts w:ascii="Courier New" w:hAnsi="Courier New" w:cs="Courier New"/>
        </w:rPr>
        <w:t xml:space="preserve"> </w:t>
      </w:r>
      <w:r w:rsidRPr="0051106A">
        <w:rPr>
          <w:rFonts w:ascii="Courier New" w:hAnsi="Courier New" w:cs="Courier New"/>
        </w:rPr>
        <w:t>licensees using the inter-state transmission system as may be specified by</w:t>
      </w:r>
      <w:r>
        <w:rPr>
          <w:rFonts w:ascii="Courier New" w:hAnsi="Courier New" w:cs="Courier New"/>
        </w:rPr>
        <w:t xml:space="preserve"> </w:t>
      </w:r>
      <w:r w:rsidRPr="0051106A">
        <w:rPr>
          <w:rFonts w:ascii="Courier New" w:hAnsi="Courier New" w:cs="Courier New"/>
        </w:rPr>
        <w:t>the Central Commission.”</w:t>
      </w:r>
    </w:p>
    <w:p w:rsidR="0051106A" w:rsidRPr="0051106A" w:rsidRDefault="0051106A" w:rsidP="00AD19C7">
      <w:pPr>
        <w:ind w:left="1440" w:hanging="1440"/>
        <w:jc w:val="both"/>
        <w:rPr>
          <w:rFonts w:ascii="Courier New" w:hAnsi="Courier New" w:cs="Courier New"/>
        </w:rPr>
      </w:pPr>
      <w:r w:rsidRPr="0051106A">
        <w:rPr>
          <w:rFonts w:ascii="Courier New" w:hAnsi="Courier New" w:cs="Courier New"/>
        </w:rPr>
        <w:t xml:space="preserve">4.3.1.4 </w:t>
      </w:r>
      <w:r>
        <w:rPr>
          <w:rFonts w:ascii="Courier New" w:hAnsi="Courier New" w:cs="Courier New"/>
        </w:rPr>
        <w:tab/>
      </w:r>
      <w:r w:rsidRPr="0051106A">
        <w:rPr>
          <w:rFonts w:ascii="Courier New" w:hAnsi="Courier New" w:cs="Courier New"/>
        </w:rPr>
        <w:t>Sub-section (1) under section 183 of the Act, relating to ‘Power</w:t>
      </w:r>
      <w:r>
        <w:rPr>
          <w:rFonts w:ascii="Courier New" w:hAnsi="Courier New" w:cs="Courier New"/>
        </w:rPr>
        <w:t xml:space="preserve"> </w:t>
      </w:r>
      <w:r w:rsidRPr="0051106A">
        <w:rPr>
          <w:rFonts w:ascii="Courier New" w:hAnsi="Courier New" w:cs="Courier New"/>
        </w:rPr>
        <w:t>to remove difficulties’ provides that, “If any difficulty arises in giving effect to</w:t>
      </w:r>
      <w:r>
        <w:rPr>
          <w:rFonts w:ascii="Courier New" w:hAnsi="Courier New" w:cs="Courier New"/>
        </w:rPr>
        <w:t xml:space="preserve"> </w:t>
      </w:r>
      <w:r w:rsidRPr="0051106A">
        <w:rPr>
          <w:rFonts w:ascii="Courier New" w:hAnsi="Courier New" w:cs="Courier New"/>
        </w:rPr>
        <w:t>the provisions of this Act, the Central Government may, by order published,</w:t>
      </w:r>
      <w:r>
        <w:rPr>
          <w:rFonts w:ascii="Courier New" w:hAnsi="Courier New" w:cs="Courier New"/>
        </w:rPr>
        <w:t xml:space="preserve"> </w:t>
      </w:r>
      <w:r w:rsidRPr="0051106A">
        <w:rPr>
          <w:rFonts w:ascii="Courier New" w:hAnsi="Courier New" w:cs="Courier New"/>
        </w:rPr>
        <w:t>make such provisions not inconsistent with the provisions of</w:t>
      </w:r>
      <w:r w:rsidR="00AD19C7">
        <w:rPr>
          <w:rFonts w:ascii="Courier New" w:hAnsi="Courier New" w:cs="Courier New"/>
        </w:rPr>
        <w:t xml:space="preserve"> </w:t>
      </w:r>
      <w:r w:rsidRPr="0051106A">
        <w:rPr>
          <w:rFonts w:ascii="Courier New" w:hAnsi="Courier New" w:cs="Courier New"/>
        </w:rPr>
        <w:t>this Act, as may</w:t>
      </w:r>
      <w:r>
        <w:rPr>
          <w:rFonts w:ascii="Courier New" w:hAnsi="Courier New" w:cs="Courier New"/>
        </w:rPr>
        <w:t xml:space="preserve"> </w:t>
      </w:r>
      <w:r w:rsidRPr="0051106A">
        <w:rPr>
          <w:rFonts w:ascii="Courier New" w:hAnsi="Courier New" w:cs="Courier New"/>
        </w:rPr>
        <w:t>appear to be necessary for removing the difficulty: Provided that no order</w:t>
      </w:r>
      <w:r>
        <w:rPr>
          <w:rFonts w:ascii="Courier New" w:hAnsi="Courier New" w:cs="Courier New"/>
        </w:rPr>
        <w:t xml:space="preserve"> </w:t>
      </w:r>
      <w:r w:rsidRPr="0051106A">
        <w:rPr>
          <w:rFonts w:ascii="Courier New" w:hAnsi="Courier New" w:cs="Courier New"/>
        </w:rPr>
        <w:t>shall be made under this section after the expiry of two years from the date of</w:t>
      </w:r>
      <w:r>
        <w:rPr>
          <w:rFonts w:ascii="Courier New" w:hAnsi="Courier New" w:cs="Courier New"/>
        </w:rPr>
        <w:t xml:space="preserve"> </w:t>
      </w:r>
      <w:r w:rsidRPr="0051106A">
        <w:rPr>
          <w:rFonts w:ascii="Courier New" w:hAnsi="Courier New" w:cs="Courier New"/>
        </w:rPr>
        <w:t>commencement of this Act.”</w:t>
      </w:r>
    </w:p>
    <w:p w:rsidR="00C7503E" w:rsidRDefault="00C7503E" w:rsidP="00C7503E">
      <w:pPr>
        <w:jc w:val="right"/>
        <w:rPr>
          <w:rFonts w:ascii="Times New Roman" w:hAnsi="Times New Roman" w:cs="Times New Roman"/>
        </w:rPr>
      </w:pPr>
      <w:proofErr w:type="spellStart"/>
      <w:r>
        <w:rPr>
          <w:rFonts w:ascii="Times New Roman" w:hAnsi="Times New Roman" w:cs="Times New Roman"/>
          <w:sz w:val="24"/>
          <w:szCs w:val="24"/>
        </w:rPr>
        <w:t>Contd</w:t>
      </w:r>
      <w:proofErr w:type="spellEnd"/>
      <w:r>
        <w:rPr>
          <w:rFonts w:ascii="Times New Roman" w:hAnsi="Times New Roman" w:cs="Times New Roman"/>
          <w:sz w:val="24"/>
          <w:szCs w:val="24"/>
        </w:rPr>
        <w:t>………..4</w:t>
      </w:r>
    </w:p>
    <w:p w:rsidR="00C7503E" w:rsidRDefault="00C7503E" w:rsidP="00AD19C7">
      <w:pPr>
        <w:autoSpaceDE w:val="0"/>
        <w:autoSpaceDN w:val="0"/>
        <w:adjustRightInd w:val="0"/>
        <w:spacing w:after="0" w:line="240" w:lineRule="auto"/>
        <w:ind w:left="1440" w:hanging="1440"/>
        <w:jc w:val="both"/>
        <w:rPr>
          <w:rFonts w:ascii="Courier New" w:hAnsi="Courier New" w:cs="Courier New"/>
        </w:rPr>
      </w:pPr>
    </w:p>
    <w:p w:rsidR="00C7503E" w:rsidRDefault="00C7503E" w:rsidP="00C7503E">
      <w:pPr>
        <w:autoSpaceDE w:val="0"/>
        <w:autoSpaceDN w:val="0"/>
        <w:adjustRightInd w:val="0"/>
        <w:spacing w:after="0" w:line="240" w:lineRule="auto"/>
        <w:ind w:left="1440" w:hanging="1440"/>
        <w:jc w:val="center"/>
        <w:rPr>
          <w:rFonts w:ascii="Courier New" w:hAnsi="Courier New" w:cs="Courier New"/>
        </w:rPr>
      </w:pPr>
      <w:r>
        <w:rPr>
          <w:rFonts w:ascii="Courier New" w:hAnsi="Courier New" w:cs="Courier New"/>
        </w:rPr>
        <w:t>--4--</w:t>
      </w:r>
    </w:p>
    <w:p w:rsidR="00C7503E" w:rsidRDefault="00C7503E" w:rsidP="00AD19C7">
      <w:pPr>
        <w:autoSpaceDE w:val="0"/>
        <w:autoSpaceDN w:val="0"/>
        <w:adjustRightInd w:val="0"/>
        <w:spacing w:after="0" w:line="240" w:lineRule="auto"/>
        <w:ind w:left="1440" w:hanging="1440"/>
        <w:jc w:val="both"/>
        <w:rPr>
          <w:rFonts w:ascii="Courier New" w:hAnsi="Courier New" w:cs="Courier New"/>
        </w:rPr>
      </w:pPr>
    </w:p>
    <w:p w:rsidR="0051106A" w:rsidRPr="0051106A" w:rsidRDefault="0051106A" w:rsidP="00AD19C7">
      <w:pPr>
        <w:autoSpaceDE w:val="0"/>
        <w:autoSpaceDN w:val="0"/>
        <w:adjustRightInd w:val="0"/>
        <w:spacing w:after="0" w:line="240" w:lineRule="auto"/>
        <w:ind w:left="1440" w:hanging="1440"/>
        <w:jc w:val="both"/>
        <w:rPr>
          <w:rFonts w:ascii="Courier New" w:hAnsi="Courier New" w:cs="Courier New"/>
        </w:rPr>
      </w:pPr>
      <w:r w:rsidRPr="0051106A">
        <w:rPr>
          <w:rFonts w:ascii="Courier New" w:hAnsi="Courier New" w:cs="Courier New"/>
        </w:rPr>
        <w:t xml:space="preserve">4.3.1.5 </w:t>
      </w:r>
      <w:r>
        <w:rPr>
          <w:rFonts w:ascii="Courier New" w:hAnsi="Courier New" w:cs="Courier New"/>
        </w:rPr>
        <w:tab/>
      </w:r>
      <w:r w:rsidRPr="0051106A">
        <w:rPr>
          <w:rFonts w:ascii="Courier New" w:hAnsi="Courier New" w:cs="Courier New"/>
        </w:rPr>
        <w:t>As such, any order made by the Central Government under</w:t>
      </w:r>
      <w:r>
        <w:rPr>
          <w:rFonts w:ascii="Courier New" w:hAnsi="Courier New" w:cs="Courier New"/>
        </w:rPr>
        <w:t xml:space="preserve"> </w:t>
      </w:r>
      <w:r w:rsidRPr="0051106A">
        <w:rPr>
          <w:rFonts w:ascii="Courier New" w:hAnsi="Courier New" w:cs="Courier New"/>
        </w:rPr>
        <w:t>section 183 of the Act is not in lieu of the provisions of the Act but is in</w:t>
      </w:r>
      <w:r>
        <w:rPr>
          <w:rFonts w:ascii="Courier New" w:hAnsi="Courier New" w:cs="Courier New"/>
        </w:rPr>
        <w:t xml:space="preserve"> </w:t>
      </w:r>
      <w:r w:rsidRPr="0051106A">
        <w:rPr>
          <w:rFonts w:ascii="Courier New" w:hAnsi="Courier New" w:cs="Courier New"/>
        </w:rPr>
        <w:t>addition to the relevant provision, provided the addition is ‘not inconsistent</w:t>
      </w:r>
      <w:r>
        <w:rPr>
          <w:rFonts w:ascii="Courier New" w:hAnsi="Courier New" w:cs="Courier New"/>
        </w:rPr>
        <w:t xml:space="preserve"> </w:t>
      </w:r>
      <w:r w:rsidRPr="0051106A">
        <w:rPr>
          <w:rFonts w:ascii="Courier New" w:hAnsi="Courier New" w:cs="Courier New"/>
        </w:rPr>
        <w:t>with the provisions of this Act’.</w:t>
      </w:r>
    </w:p>
    <w:p w:rsidR="0051106A" w:rsidRPr="0051106A" w:rsidRDefault="0051106A" w:rsidP="00AD19C7">
      <w:pPr>
        <w:autoSpaceDE w:val="0"/>
        <w:autoSpaceDN w:val="0"/>
        <w:adjustRightInd w:val="0"/>
        <w:spacing w:after="0" w:line="240" w:lineRule="auto"/>
        <w:ind w:left="1440" w:hanging="1440"/>
        <w:jc w:val="both"/>
        <w:rPr>
          <w:rFonts w:ascii="Courier New" w:hAnsi="Courier New" w:cs="Courier New"/>
        </w:rPr>
      </w:pPr>
      <w:r w:rsidRPr="0051106A">
        <w:rPr>
          <w:rFonts w:ascii="Courier New" w:hAnsi="Courier New" w:cs="Courier New"/>
        </w:rPr>
        <w:t xml:space="preserve">4.3.1.6 </w:t>
      </w:r>
      <w:r>
        <w:rPr>
          <w:rFonts w:ascii="Courier New" w:hAnsi="Courier New" w:cs="Courier New"/>
        </w:rPr>
        <w:tab/>
      </w:r>
      <w:r w:rsidRPr="0051106A">
        <w:rPr>
          <w:rFonts w:ascii="Courier New" w:hAnsi="Courier New" w:cs="Courier New"/>
        </w:rPr>
        <w:t>Accordingly, the Power System Operation Company shall be</w:t>
      </w:r>
      <w:r>
        <w:rPr>
          <w:rFonts w:ascii="Courier New" w:hAnsi="Courier New" w:cs="Courier New"/>
        </w:rPr>
        <w:t xml:space="preserve"> </w:t>
      </w:r>
      <w:r w:rsidRPr="0051106A">
        <w:rPr>
          <w:rFonts w:ascii="Courier New" w:hAnsi="Courier New" w:cs="Courier New"/>
        </w:rPr>
        <w:t>entitled to levy and collect fee and charges from users of the inter-State</w:t>
      </w:r>
      <w:r>
        <w:rPr>
          <w:rFonts w:ascii="Courier New" w:hAnsi="Courier New" w:cs="Courier New"/>
        </w:rPr>
        <w:t xml:space="preserve"> </w:t>
      </w:r>
      <w:r w:rsidRPr="0051106A">
        <w:rPr>
          <w:rFonts w:ascii="Courier New" w:hAnsi="Courier New" w:cs="Courier New"/>
        </w:rPr>
        <w:t>transmission system and power exchanges as specified in any other regulations.</w:t>
      </w:r>
    </w:p>
    <w:p w:rsidR="0051106A" w:rsidRPr="0051106A" w:rsidRDefault="0051106A" w:rsidP="00AD19C7">
      <w:pPr>
        <w:autoSpaceDE w:val="0"/>
        <w:autoSpaceDN w:val="0"/>
        <w:adjustRightInd w:val="0"/>
        <w:spacing w:after="0" w:line="240" w:lineRule="auto"/>
        <w:ind w:left="1440"/>
        <w:jc w:val="both"/>
        <w:rPr>
          <w:rFonts w:ascii="Courier New" w:hAnsi="Courier New" w:cs="Courier New"/>
        </w:rPr>
      </w:pPr>
      <w:r w:rsidRPr="0051106A">
        <w:rPr>
          <w:rFonts w:ascii="Courier New" w:hAnsi="Courier New" w:cs="Courier New"/>
        </w:rPr>
        <w:t>The term user is defined under Reg</w:t>
      </w:r>
      <w:r w:rsidRPr="0051106A">
        <w:rPr>
          <w:rFonts w:ascii="Courier New" w:hAnsi="Courier New" w:cs="Courier New"/>
          <w:b/>
          <w:bCs/>
        </w:rPr>
        <w:t>u</w:t>
      </w:r>
      <w:r w:rsidRPr="0051106A">
        <w:rPr>
          <w:rFonts w:ascii="Courier New" w:hAnsi="Courier New" w:cs="Courier New"/>
        </w:rPr>
        <w:t>lation 3(25) of the said Regulations as,</w:t>
      </w:r>
      <w:r>
        <w:rPr>
          <w:rFonts w:ascii="Courier New" w:hAnsi="Courier New" w:cs="Courier New"/>
        </w:rPr>
        <w:t xml:space="preserve"> </w:t>
      </w:r>
      <w:r w:rsidRPr="0051106A">
        <w:rPr>
          <w:rFonts w:ascii="Courier New" w:hAnsi="Courier New" w:cs="Courier New"/>
        </w:rPr>
        <w:t>‘user’ means the generating companies, distribution licensees, buyers, sellers</w:t>
      </w:r>
      <w:r w:rsidR="007B263B">
        <w:rPr>
          <w:rFonts w:ascii="Courier New" w:hAnsi="Courier New" w:cs="Courier New"/>
        </w:rPr>
        <w:t xml:space="preserve"> </w:t>
      </w:r>
      <w:r w:rsidRPr="0051106A">
        <w:rPr>
          <w:rFonts w:ascii="Courier New" w:hAnsi="Courier New" w:cs="Courier New"/>
        </w:rPr>
        <w:t>and inter state transmission licensees, as the case may be, who use the inter–state transmission network or the associated facilities and services of National</w:t>
      </w:r>
      <w:r>
        <w:rPr>
          <w:rFonts w:ascii="Courier New" w:hAnsi="Courier New" w:cs="Courier New"/>
        </w:rPr>
        <w:t xml:space="preserve"> </w:t>
      </w:r>
      <w:r w:rsidRPr="0051106A">
        <w:rPr>
          <w:rFonts w:ascii="Courier New" w:hAnsi="Courier New" w:cs="Courier New"/>
        </w:rPr>
        <w:t>Load Despatch Centre and Regional Load Despatch Centres”.</w:t>
      </w:r>
    </w:p>
    <w:p w:rsidR="0051106A" w:rsidRDefault="0051106A" w:rsidP="00967AB3">
      <w:pPr>
        <w:autoSpaceDE w:val="0"/>
        <w:autoSpaceDN w:val="0"/>
        <w:adjustRightInd w:val="0"/>
        <w:spacing w:after="0" w:line="240" w:lineRule="auto"/>
        <w:jc w:val="both"/>
        <w:rPr>
          <w:rFonts w:ascii="Courier New" w:hAnsi="Courier New" w:cs="Courier New"/>
        </w:rPr>
      </w:pPr>
    </w:p>
    <w:p w:rsidR="0051106A" w:rsidRPr="00FE4399" w:rsidRDefault="0051106A" w:rsidP="00AD19C7">
      <w:pPr>
        <w:autoSpaceDE w:val="0"/>
        <w:autoSpaceDN w:val="0"/>
        <w:adjustRightInd w:val="0"/>
        <w:spacing w:after="0" w:line="240" w:lineRule="auto"/>
        <w:jc w:val="both"/>
        <w:rPr>
          <w:rFonts w:ascii="Courier New" w:hAnsi="Courier New" w:cs="Courier New"/>
          <w:b/>
        </w:rPr>
      </w:pPr>
      <w:r w:rsidRPr="00FE4399">
        <w:rPr>
          <w:rFonts w:ascii="Courier New" w:hAnsi="Courier New" w:cs="Courier New"/>
          <w:b/>
        </w:rPr>
        <w:t xml:space="preserve">4.3.2 </w:t>
      </w:r>
      <w:r w:rsidRPr="00FE4399">
        <w:rPr>
          <w:rFonts w:ascii="Courier New" w:hAnsi="Courier New" w:cs="Courier New"/>
          <w:b/>
        </w:rPr>
        <w:tab/>
        <w:t xml:space="preserve">Proportion </w:t>
      </w:r>
      <w:r w:rsidR="00967AB3">
        <w:rPr>
          <w:rFonts w:ascii="Courier New" w:hAnsi="Courier New" w:cs="Courier New"/>
          <w:b/>
        </w:rPr>
        <w:t>o</w:t>
      </w:r>
      <w:r w:rsidRPr="00FE4399">
        <w:rPr>
          <w:rFonts w:ascii="Courier New" w:hAnsi="Courier New" w:cs="Courier New"/>
          <w:b/>
        </w:rPr>
        <w:t xml:space="preserve">f Collection </w:t>
      </w:r>
      <w:r w:rsidR="007B263B">
        <w:rPr>
          <w:rFonts w:ascii="Courier New" w:hAnsi="Courier New" w:cs="Courier New"/>
          <w:b/>
        </w:rPr>
        <w:t>o</w:t>
      </w:r>
      <w:r w:rsidRPr="00FE4399">
        <w:rPr>
          <w:rFonts w:ascii="Courier New" w:hAnsi="Courier New" w:cs="Courier New"/>
          <w:b/>
        </w:rPr>
        <w:t>f System Operation Charges</w:t>
      </w:r>
    </w:p>
    <w:p w:rsidR="0051106A" w:rsidRPr="0051106A" w:rsidRDefault="0051106A" w:rsidP="00AD19C7">
      <w:pPr>
        <w:autoSpaceDE w:val="0"/>
        <w:autoSpaceDN w:val="0"/>
        <w:adjustRightInd w:val="0"/>
        <w:spacing w:after="0" w:line="240" w:lineRule="auto"/>
        <w:ind w:left="1440" w:hanging="1440"/>
        <w:jc w:val="both"/>
        <w:rPr>
          <w:rFonts w:ascii="Courier New" w:hAnsi="Courier New" w:cs="Courier New"/>
        </w:rPr>
      </w:pPr>
      <w:r w:rsidRPr="0051106A">
        <w:rPr>
          <w:rFonts w:ascii="Courier New" w:hAnsi="Courier New" w:cs="Courier New"/>
        </w:rPr>
        <w:t xml:space="preserve">4.3.2.1 </w:t>
      </w:r>
      <w:r>
        <w:rPr>
          <w:rFonts w:ascii="Courier New" w:hAnsi="Courier New" w:cs="Courier New"/>
        </w:rPr>
        <w:tab/>
      </w:r>
      <w:r w:rsidRPr="0051106A">
        <w:rPr>
          <w:rFonts w:ascii="Courier New" w:hAnsi="Courier New" w:cs="Courier New"/>
        </w:rPr>
        <w:t xml:space="preserve">The users of system operation function can be </w:t>
      </w:r>
      <w:proofErr w:type="spellStart"/>
      <w:r w:rsidRPr="0051106A">
        <w:rPr>
          <w:rFonts w:ascii="Courier New" w:hAnsi="Courier New" w:cs="Courier New"/>
        </w:rPr>
        <w:t>categorised</w:t>
      </w:r>
      <w:proofErr w:type="spellEnd"/>
      <w:r w:rsidRPr="0051106A">
        <w:rPr>
          <w:rFonts w:ascii="Courier New" w:hAnsi="Courier New" w:cs="Courier New"/>
        </w:rPr>
        <w:t xml:space="preserve"> into</w:t>
      </w:r>
      <w:r>
        <w:rPr>
          <w:rFonts w:ascii="Courier New" w:hAnsi="Courier New" w:cs="Courier New"/>
        </w:rPr>
        <w:t xml:space="preserve"> </w:t>
      </w:r>
      <w:r w:rsidRPr="0051106A">
        <w:rPr>
          <w:rFonts w:ascii="Courier New" w:hAnsi="Courier New" w:cs="Courier New"/>
        </w:rPr>
        <w:t>three major heads, viz. inter-State transmission licensees, the generating</w:t>
      </w:r>
      <w:r>
        <w:rPr>
          <w:rFonts w:ascii="Courier New" w:hAnsi="Courier New" w:cs="Courier New"/>
        </w:rPr>
        <w:t xml:space="preserve"> </w:t>
      </w:r>
      <w:r w:rsidRPr="0051106A">
        <w:rPr>
          <w:rFonts w:ascii="Courier New" w:hAnsi="Courier New" w:cs="Courier New"/>
        </w:rPr>
        <w:t>stations and sellers and the distribution licensees and buyers. The System</w:t>
      </w:r>
      <w:r>
        <w:rPr>
          <w:rFonts w:ascii="Courier New" w:hAnsi="Courier New" w:cs="Courier New"/>
        </w:rPr>
        <w:t xml:space="preserve"> </w:t>
      </w:r>
      <w:r w:rsidRPr="0051106A">
        <w:rPr>
          <w:rFonts w:ascii="Courier New" w:hAnsi="Courier New" w:cs="Courier New"/>
        </w:rPr>
        <w:t>operation charges shall be collected from inter-State transmission licensees, the</w:t>
      </w:r>
      <w:r>
        <w:rPr>
          <w:rFonts w:ascii="Courier New" w:hAnsi="Courier New" w:cs="Courier New"/>
        </w:rPr>
        <w:t xml:space="preserve"> </w:t>
      </w:r>
      <w:r w:rsidRPr="0051106A">
        <w:rPr>
          <w:rFonts w:ascii="Courier New" w:hAnsi="Courier New" w:cs="Courier New"/>
        </w:rPr>
        <w:t>generating stations and sellers and the distribution licensees and buyers in the</w:t>
      </w:r>
      <w:r>
        <w:rPr>
          <w:rFonts w:ascii="Courier New" w:hAnsi="Courier New" w:cs="Courier New"/>
        </w:rPr>
        <w:t xml:space="preserve"> </w:t>
      </w:r>
      <w:r w:rsidRPr="0051106A">
        <w:rPr>
          <w:rFonts w:ascii="Courier New" w:hAnsi="Courier New" w:cs="Courier New"/>
        </w:rPr>
        <w:t>proportion of 10%</w:t>
      </w:r>
      <w:proofErr w:type="gramStart"/>
      <w:r w:rsidRPr="0051106A">
        <w:rPr>
          <w:rFonts w:ascii="Courier New" w:hAnsi="Courier New" w:cs="Courier New"/>
        </w:rPr>
        <w:t>,45</w:t>
      </w:r>
      <w:proofErr w:type="gramEnd"/>
      <w:r w:rsidRPr="0051106A">
        <w:rPr>
          <w:rFonts w:ascii="Courier New" w:hAnsi="Courier New" w:cs="Courier New"/>
        </w:rPr>
        <w:t>% and 45% respectively.</w:t>
      </w:r>
    </w:p>
    <w:p w:rsidR="0051106A" w:rsidRPr="0051106A" w:rsidRDefault="0051106A" w:rsidP="00AD19C7">
      <w:pPr>
        <w:autoSpaceDE w:val="0"/>
        <w:autoSpaceDN w:val="0"/>
        <w:adjustRightInd w:val="0"/>
        <w:spacing w:after="0" w:line="240" w:lineRule="auto"/>
        <w:ind w:left="1440" w:hanging="1440"/>
        <w:jc w:val="both"/>
        <w:rPr>
          <w:rFonts w:ascii="Courier New" w:hAnsi="Courier New" w:cs="Courier New"/>
        </w:rPr>
      </w:pPr>
      <w:r w:rsidRPr="0051106A">
        <w:rPr>
          <w:rFonts w:ascii="Courier New" w:hAnsi="Courier New" w:cs="Courier New"/>
        </w:rPr>
        <w:t xml:space="preserve">4.3.2.2 </w:t>
      </w:r>
      <w:r>
        <w:rPr>
          <w:rFonts w:ascii="Courier New" w:hAnsi="Courier New" w:cs="Courier New"/>
        </w:rPr>
        <w:tab/>
      </w:r>
      <w:r w:rsidRPr="0051106A">
        <w:rPr>
          <w:rFonts w:ascii="Courier New" w:hAnsi="Courier New" w:cs="Courier New"/>
        </w:rPr>
        <w:t xml:space="preserve">The system operation charges shall be collected from the inter-State transmission licensees on the basis of the </w:t>
      </w:r>
      <w:proofErr w:type="spellStart"/>
      <w:r w:rsidRPr="0051106A">
        <w:rPr>
          <w:rFonts w:ascii="Courier New" w:hAnsi="Courier New" w:cs="Courier New"/>
        </w:rPr>
        <w:t>ckt</w:t>
      </w:r>
      <w:proofErr w:type="spellEnd"/>
      <w:r w:rsidRPr="0051106A">
        <w:rPr>
          <w:rFonts w:ascii="Courier New" w:hAnsi="Courier New" w:cs="Courier New"/>
        </w:rPr>
        <w:t>.-km of the lines owned by</w:t>
      </w:r>
      <w:r>
        <w:rPr>
          <w:rFonts w:ascii="Courier New" w:hAnsi="Courier New" w:cs="Courier New"/>
        </w:rPr>
        <w:t xml:space="preserve"> </w:t>
      </w:r>
      <w:r w:rsidRPr="0051106A">
        <w:rPr>
          <w:rFonts w:ascii="Courier New" w:hAnsi="Courier New" w:cs="Courier New"/>
        </w:rPr>
        <w:t>them. The generating companies and sellers shall be charged in proportion to</w:t>
      </w:r>
      <w:r>
        <w:rPr>
          <w:rFonts w:ascii="Courier New" w:hAnsi="Courier New" w:cs="Courier New"/>
        </w:rPr>
        <w:t xml:space="preserve"> </w:t>
      </w:r>
      <w:r w:rsidRPr="0051106A">
        <w:rPr>
          <w:rFonts w:ascii="Courier New" w:hAnsi="Courier New" w:cs="Courier New"/>
        </w:rPr>
        <w:t>their installed or contracted capacity, as the case may be. The distribution</w:t>
      </w:r>
      <w:r>
        <w:rPr>
          <w:rFonts w:ascii="Courier New" w:hAnsi="Courier New" w:cs="Courier New"/>
        </w:rPr>
        <w:t xml:space="preserve"> </w:t>
      </w:r>
      <w:r w:rsidRPr="0051106A">
        <w:rPr>
          <w:rFonts w:ascii="Courier New" w:hAnsi="Courier New" w:cs="Courier New"/>
        </w:rPr>
        <w:t>licensees and buyers shall bear the system operation charges in proportion to</w:t>
      </w:r>
      <w:r>
        <w:rPr>
          <w:rFonts w:ascii="Courier New" w:hAnsi="Courier New" w:cs="Courier New"/>
        </w:rPr>
        <w:t xml:space="preserve"> </w:t>
      </w:r>
      <w:r w:rsidRPr="0051106A">
        <w:rPr>
          <w:rFonts w:ascii="Courier New" w:hAnsi="Courier New" w:cs="Courier New"/>
        </w:rPr>
        <w:t>the sum of their allocations and contracted capacities, as the case may be, as on</w:t>
      </w:r>
      <w:r>
        <w:rPr>
          <w:rFonts w:ascii="Courier New" w:hAnsi="Courier New" w:cs="Courier New"/>
        </w:rPr>
        <w:t xml:space="preserve"> </w:t>
      </w:r>
      <w:r w:rsidRPr="0051106A">
        <w:rPr>
          <w:rFonts w:ascii="Courier New" w:hAnsi="Courier New" w:cs="Courier New"/>
        </w:rPr>
        <w:t>the last day of the month prior to billing of the month.</w:t>
      </w:r>
    </w:p>
    <w:p w:rsidR="00FE4399" w:rsidRDefault="00FE4399" w:rsidP="0051106A">
      <w:pPr>
        <w:spacing w:after="0" w:line="240" w:lineRule="auto"/>
        <w:rPr>
          <w:rFonts w:ascii="Times New Roman" w:hAnsi="Times New Roman" w:cs="Times New Roman"/>
        </w:rPr>
      </w:pPr>
    </w:p>
    <w:p w:rsidR="007B450A" w:rsidRPr="00C71F9B" w:rsidRDefault="007B450A" w:rsidP="00AD19C7">
      <w:pPr>
        <w:autoSpaceDE w:val="0"/>
        <w:autoSpaceDN w:val="0"/>
        <w:adjustRightInd w:val="0"/>
        <w:spacing w:after="0" w:line="240" w:lineRule="auto"/>
        <w:ind w:left="1440" w:hanging="1440"/>
        <w:jc w:val="both"/>
        <w:rPr>
          <w:rFonts w:ascii="Courier New" w:hAnsi="Courier New" w:cs="Courier New"/>
        </w:rPr>
      </w:pPr>
      <w:r w:rsidRPr="00C71F9B">
        <w:rPr>
          <w:rFonts w:ascii="Courier New" w:hAnsi="Courier New" w:cs="Courier New"/>
        </w:rPr>
        <w:t xml:space="preserve">6.7.4 </w:t>
      </w:r>
      <w:r>
        <w:rPr>
          <w:rFonts w:ascii="Courier New" w:hAnsi="Courier New" w:cs="Courier New"/>
        </w:rPr>
        <w:tab/>
      </w:r>
      <w:r w:rsidRPr="00C71F9B">
        <w:rPr>
          <w:rFonts w:ascii="Courier New" w:hAnsi="Courier New" w:cs="Courier New"/>
        </w:rPr>
        <w:t>As per the final regulation, system operation charges will not be collected</w:t>
      </w:r>
      <w:r>
        <w:rPr>
          <w:rFonts w:ascii="Courier New" w:hAnsi="Courier New" w:cs="Courier New"/>
        </w:rPr>
        <w:t xml:space="preserve"> </w:t>
      </w:r>
      <w:r w:rsidRPr="00C71F9B">
        <w:rPr>
          <w:rFonts w:ascii="Courier New" w:hAnsi="Courier New" w:cs="Courier New"/>
        </w:rPr>
        <w:t>from the intra-State transmission licensees. Accordingly, the concern of the</w:t>
      </w:r>
      <w:r>
        <w:rPr>
          <w:rFonts w:ascii="Courier New" w:hAnsi="Courier New" w:cs="Courier New"/>
        </w:rPr>
        <w:t xml:space="preserve"> </w:t>
      </w:r>
      <w:r w:rsidRPr="00C71F9B">
        <w:rPr>
          <w:rFonts w:ascii="Courier New" w:hAnsi="Courier New" w:cs="Courier New"/>
        </w:rPr>
        <w:t>WBSETCL and WBSEDCL are taken care of. As regards the collection of the</w:t>
      </w:r>
      <w:r>
        <w:rPr>
          <w:rFonts w:ascii="Courier New" w:hAnsi="Courier New" w:cs="Courier New"/>
        </w:rPr>
        <w:t xml:space="preserve"> </w:t>
      </w:r>
      <w:r w:rsidRPr="00C71F9B">
        <w:rPr>
          <w:rFonts w:ascii="Courier New" w:hAnsi="Courier New" w:cs="Courier New"/>
        </w:rPr>
        <w:t>charges from the distribution licensees and generating companies, the same has</w:t>
      </w:r>
      <w:r>
        <w:rPr>
          <w:rFonts w:ascii="Courier New" w:hAnsi="Courier New" w:cs="Courier New"/>
        </w:rPr>
        <w:t xml:space="preserve"> </w:t>
      </w:r>
      <w:r w:rsidRPr="00C71F9B">
        <w:rPr>
          <w:rFonts w:ascii="Courier New" w:hAnsi="Courier New" w:cs="Courier New"/>
        </w:rPr>
        <w:t xml:space="preserve">been discussed under </w:t>
      </w:r>
      <w:proofErr w:type="spellStart"/>
      <w:r w:rsidRPr="00C71F9B">
        <w:rPr>
          <w:rFonts w:ascii="Courier New" w:hAnsi="Courier New" w:cs="Courier New"/>
        </w:rPr>
        <w:t>para</w:t>
      </w:r>
      <w:proofErr w:type="spellEnd"/>
      <w:r w:rsidRPr="00C71F9B">
        <w:rPr>
          <w:rFonts w:ascii="Courier New" w:hAnsi="Courier New" w:cs="Courier New"/>
        </w:rPr>
        <w:t xml:space="preserve"> 4.3 above. We do not find any justification for not</w:t>
      </w:r>
      <w:r>
        <w:rPr>
          <w:rFonts w:ascii="Courier New" w:hAnsi="Courier New" w:cs="Courier New"/>
        </w:rPr>
        <w:t xml:space="preserve"> </w:t>
      </w:r>
      <w:r w:rsidRPr="00C71F9B">
        <w:rPr>
          <w:rFonts w:ascii="Courier New" w:hAnsi="Courier New" w:cs="Courier New"/>
        </w:rPr>
        <w:t>collecting fee and charges from the distribution licensees and generating</w:t>
      </w:r>
      <w:r>
        <w:rPr>
          <w:rFonts w:ascii="Courier New" w:hAnsi="Courier New" w:cs="Courier New"/>
        </w:rPr>
        <w:t xml:space="preserve"> </w:t>
      </w:r>
      <w:r w:rsidRPr="00C71F9B">
        <w:rPr>
          <w:rFonts w:ascii="Courier New" w:hAnsi="Courier New" w:cs="Courier New"/>
        </w:rPr>
        <w:t>companies. Accordingly, we reject this suggestion.</w:t>
      </w:r>
    </w:p>
    <w:p w:rsidR="007B450A" w:rsidRDefault="007B450A" w:rsidP="0051106A">
      <w:pPr>
        <w:spacing w:after="0" w:line="240" w:lineRule="auto"/>
        <w:rPr>
          <w:rFonts w:ascii="Times New Roman" w:hAnsi="Times New Roman" w:cs="Times New Roman"/>
        </w:rPr>
      </w:pPr>
    </w:p>
    <w:p w:rsidR="00C7503E" w:rsidRDefault="00C7503E" w:rsidP="00C7503E">
      <w:pPr>
        <w:jc w:val="right"/>
        <w:rPr>
          <w:rFonts w:ascii="Times New Roman" w:hAnsi="Times New Roman" w:cs="Times New Roman"/>
        </w:rPr>
      </w:pPr>
      <w:proofErr w:type="spellStart"/>
      <w:r>
        <w:rPr>
          <w:rFonts w:ascii="Times New Roman" w:hAnsi="Times New Roman" w:cs="Times New Roman"/>
          <w:sz w:val="24"/>
          <w:szCs w:val="24"/>
        </w:rPr>
        <w:t>Contd</w:t>
      </w:r>
      <w:proofErr w:type="spellEnd"/>
      <w:r>
        <w:rPr>
          <w:rFonts w:ascii="Times New Roman" w:hAnsi="Times New Roman" w:cs="Times New Roman"/>
          <w:sz w:val="24"/>
          <w:szCs w:val="24"/>
        </w:rPr>
        <w:t>………..5</w:t>
      </w:r>
    </w:p>
    <w:p w:rsidR="00C7503E" w:rsidRDefault="00C7503E">
      <w:pPr>
        <w:rPr>
          <w:rFonts w:ascii="Times New Roman" w:hAnsi="Times New Roman" w:cs="Times New Roman"/>
          <w:sz w:val="24"/>
          <w:szCs w:val="24"/>
        </w:rPr>
      </w:pPr>
    </w:p>
    <w:p w:rsidR="00C7503E" w:rsidRDefault="00C7503E" w:rsidP="00C7503E">
      <w:pPr>
        <w:spacing w:after="0" w:line="240" w:lineRule="auto"/>
        <w:jc w:val="center"/>
        <w:rPr>
          <w:rFonts w:ascii="Times New Roman" w:hAnsi="Times New Roman" w:cs="Times New Roman"/>
          <w:sz w:val="24"/>
          <w:szCs w:val="24"/>
        </w:rPr>
      </w:pPr>
    </w:p>
    <w:p w:rsidR="00C7503E" w:rsidRDefault="00C7503E" w:rsidP="00C7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C7503E" w:rsidRDefault="00C7503E" w:rsidP="00903EC5">
      <w:pPr>
        <w:spacing w:after="0" w:line="240" w:lineRule="auto"/>
        <w:jc w:val="both"/>
        <w:rPr>
          <w:rFonts w:ascii="Times New Roman" w:hAnsi="Times New Roman" w:cs="Times New Roman"/>
          <w:sz w:val="24"/>
          <w:szCs w:val="24"/>
        </w:rPr>
      </w:pPr>
    </w:p>
    <w:p w:rsidR="007B450A" w:rsidRDefault="007B450A" w:rsidP="00C7503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representatives of Distribution companies were of the view that since RLDC charges are to be borne by Generating Compan</w:t>
      </w:r>
      <w:r w:rsidR="00AD19C7">
        <w:rPr>
          <w:rFonts w:ascii="Times New Roman" w:hAnsi="Times New Roman" w:cs="Times New Roman"/>
          <w:sz w:val="24"/>
          <w:szCs w:val="24"/>
        </w:rPr>
        <w:t>ies</w:t>
      </w:r>
      <w:r w:rsidR="00434AE7">
        <w:rPr>
          <w:rFonts w:ascii="Times New Roman" w:hAnsi="Times New Roman" w:cs="Times New Roman"/>
          <w:sz w:val="24"/>
          <w:szCs w:val="24"/>
        </w:rPr>
        <w:t>,</w:t>
      </w:r>
      <w:r>
        <w:rPr>
          <w:rFonts w:ascii="Times New Roman" w:hAnsi="Times New Roman" w:cs="Times New Roman"/>
          <w:sz w:val="24"/>
          <w:szCs w:val="24"/>
        </w:rPr>
        <w:t xml:space="preserve"> Transmission Utilit</w:t>
      </w:r>
      <w:r w:rsidR="00AD19C7">
        <w:rPr>
          <w:rFonts w:ascii="Times New Roman" w:hAnsi="Times New Roman" w:cs="Times New Roman"/>
          <w:sz w:val="24"/>
          <w:szCs w:val="24"/>
        </w:rPr>
        <w:t xml:space="preserve">ies </w:t>
      </w:r>
      <w:r>
        <w:rPr>
          <w:rFonts w:ascii="Times New Roman" w:hAnsi="Times New Roman" w:cs="Times New Roman"/>
          <w:sz w:val="24"/>
          <w:szCs w:val="24"/>
        </w:rPr>
        <w:t xml:space="preserve">and </w:t>
      </w:r>
      <w:r w:rsidR="00AD19C7">
        <w:rPr>
          <w:rFonts w:ascii="Times New Roman" w:hAnsi="Times New Roman" w:cs="Times New Roman"/>
          <w:sz w:val="24"/>
          <w:szCs w:val="24"/>
        </w:rPr>
        <w:t>Buyers</w:t>
      </w:r>
      <w:r>
        <w:rPr>
          <w:rFonts w:ascii="Times New Roman" w:hAnsi="Times New Roman" w:cs="Times New Roman"/>
          <w:sz w:val="24"/>
          <w:szCs w:val="24"/>
        </w:rPr>
        <w:t xml:space="preserve"> at Regional level, when the charges are</w:t>
      </w:r>
      <w:r w:rsidR="00AD19C7">
        <w:rPr>
          <w:rFonts w:ascii="Times New Roman" w:hAnsi="Times New Roman" w:cs="Times New Roman"/>
          <w:sz w:val="24"/>
          <w:szCs w:val="24"/>
        </w:rPr>
        <w:t xml:space="preserve"> to be</w:t>
      </w:r>
      <w:r w:rsidR="00434AE7">
        <w:rPr>
          <w:rFonts w:ascii="Times New Roman" w:hAnsi="Times New Roman" w:cs="Times New Roman"/>
          <w:sz w:val="24"/>
          <w:szCs w:val="24"/>
        </w:rPr>
        <w:t xml:space="preserve"> </w:t>
      </w:r>
      <w:r w:rsidR="00434AE7" w:rsidRPr="00434AE7">
        <w:rPr>
          <w:rFonts w:ascii="Times New Roman" w:hAnsi="Times New Roman" w:cs="Times New Roman"/>
          <w:sz w:val="24"/>
          <w:szCs w:val="24"/>
        </w:rPr>
        <w:t>collected and</w:t>
      </w:r>
      <w:r w:rsidR="00AD19C7" w:rsidRPr="00434AE7">
        <w:rPr>
          <w:rFonts w:ascii="Times New Roman" w:hAnsi="Times New Roman" w:cs="Times New Roman"/>
          <w:color w:val="FF0000"/>
          <w:sz w:val="24"/>
          <w:szCs w:val="24"/>
        </w:rPr>
        <w:t xml:space="preserve"> </w:t>
      </w:r>
      <w:r>
        <w:rPr>
          <w:rFonts w:ascii="Times New Roman" w:hAnsi="Times New Roman" w:cs="Times New Roman"/>
          <w:sz w:val="24"/>
          <w:szCs w:val="24"/>
        </w:rPr>
        <w:t>paid by Delhi SLDC</w:t>
      </w:r>
      <w:r w:rsidR="00AD19C7">
        <w:rPr>
          <w:rFonts w:ascii="Times New Roman" w:hAnsi="Times New Roman" w:cs="Times New Roman"/>
          <w:sz w:val="24"/>
          <w:szCs w:val="24"/>
        </w:rPr>
        <w:t xml:space="preserve">, </w:t>
      </w:r>
      <w:r>
        <w:rPr>
          <w:rFonts w:ascii="Times New Roman" w:hAnsi="Times New Roman" w:cs="Times New Roman"/>
          <w:sz w:val="24"/>
          <w:szCs w:val="24"/>
        </w:rPr>
        <w:t>hence the responsibility of the payment is of SLDC</w:t>
      </w:r>
      <w:r w:rsidR="00434AE7">
        <w:rPr>
          <w:rFonts w:ascii="Times New Roman" w:hAnsi="Times New Roman" w:cs="Times New Roman"/>
          <w:sz w:val="24"/>
          <w:szCs w:val="24"/>
        </w:rPr>
        <w:t>. A</w:t>
      </w:r>
      <w:r>
        <w:rPr>
          <w:rFonts w:ascii="Times New Roman" w:hAnsi="Times New Roman" w:cs="Times New Roman"/>
          <w:sz w:val="24"/>
          <w:szCs w:val="24"/>
        </w:rPr>
        <w:t xml:space="preserve">t State level, the charges of RLDC levied on Delhi SLDC to be shared by all Intrastate Utilities in same analogy of sharing of RLDC Charges i.e. Intrastate Transmission Utilities, Intrastate Generating Stations and Distribution Licensees.  </w:t>
      </w:r>
    </w:p>
    <w:p w:rsidR="007B450A" w:rsidRDefault="007B450A" w:rsidP="00903EC5">
      <w:pPr>
        <w:spacing w:after="0" w:line="240" w:lineRule="auto"/>
        <w:jc w:val="both"/>
        <w:rPr>
          <w:rFonts w:ascii="Times New Roman" w:hAnsi="Times New Roman" w:cs="Times New Roman"/>
          <w:sz w:val="24"/>
          <w:szCs w:val="24"/>
        </w:rPr>
      </w:pPr>
    </w:p>
    <w:p w:rsidR="00C56A5F" w:rsidRDefault="00C56A5F" w:rsidP="00C7503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NRLDC representative pointed out the second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of Clause 22 (4) which speaks about collection of System Operation Charges and Second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of Clause 23 of the Regulation, the SLDC has to collect the charges from the Distribution Companies and remit the same with RLDC on behalf of Distribution Companies.  But the first part of Clause 23 of the Regulations about collection of Market Operation Charges says that Market Operation Charges shall be collected equally from all Users except Interstate Transmission Licensees.  However, the payment mechanism at State level can be arrived in same analogy of sharing of charges at Regional level.  </w:t>
      </w:r>
    </w:p>
    <w:p w:rsidR="00434AE7" w:rsidRDefault="00434AE7" w:rsidP="00903EC5">
      <w:pPr>
        <w:spacing w:after="0" w:line="240" w:lineRule="auto"/>
        <w:jc w:val="both"/>
        <w:rPr>
          <w:rFonts w:ascii="Times New Roman" w:hAnsi="Times New Roman" w:cs="Times New Roman"/>
          <w:sz w:val="24"/>
          <w:szCs w:val="24"/>
        </w:rPr>
      </w:pPr>
    </w:p>
    <w:p w:rsidR="00434AE7" w:rsidRDefault="00434AE7" w:rsidP="00C7503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SLDC representative was also of the view that all charges of RLDC should be shared by all the Users of SLDC i.e. Distribution Companies, Generating Stations and State Transmission Utility on same proportion i.e. System Operation Charges to be shared in the ratio 45%, 45% and 10% respectively.   The Market Operation Charges to be shared by all users (in numbers) of SLDC i.e. Generating Stations and Distribution Licensees as mentioned in the Regulations. </w:t>
      </w:r>
    </w:p>
    <w:p w:rsidR="00C56A5F" w:rsidRDefault="00C56A5F" w:rsidP="00903EC5">
      <w:pPr>
        <w:spacing w:after="0" w:line="240" w:lineRule="auto"/>
        <w:jc w:val="both"/>
        <w:rPr>
          <w:rFonts w:ascii="Times New Roman" w:hAnsi="Times New Roman" w:cs="Times New Roman"/>
          <w:sz w:val="24"/>
          <w:szCs w:val="24"/>
        </w:rPr>
      </w:pPr>
    </w:p>
    <w:p w:rsidR="00AD19C7" w:rsidRDefault="00AD19C7" w:rsidP="00C7503E">
      <w:pPr>
        <w:spacing w:after="0" w:line="240" w:lineRule="auto"/>
        <w:ind w:left="720"/>
        <w:rPr>
          <w:rFonts w:ascii="Times New Roman" w:hAnsi="Times New Roman" w:cs="Times New Roman"/>
          <w:b/>
          <w:sz w:val="24"/>
          <w:szCs w:val="24"/>
        </w:rPr>
      </w:pPr>
      <w:r w:rsidRPr="00B00FC3">
        <w:rPr>
          <w:rFonts w:ascii="Times New Roman" w:hAnsi="Times New Roman" w:cs="Times New Roman"/>
          <w:b/>
          <w:sz w:val="24"/>
          <w:szCs w:val="24"/>
        </w:rPr>
        <w:t xml:space="preserve">Since, no consensus could be </w:t>
      </w:r>
      <w:r>
        <w:rPr>
          <w:rFonts w:ascii="Times New Roman" w:hAnsi="Times New Roman" w:cs="Times New Roman"/>
          <w:b/>
          <w:sz w:val="24"/>
          <w:szCs w:val="24"/>
        </w:rPr>
        <w:t>arrived</w:t>
      </w:r>
      <w:r w:rsidRPr="00B00FC3">
        <w:rPr>
          <w:rFonts w:ascii="Times New Roman" w:hAnsi="Times New Roman" w:cs="Times New Roman"/>
          <w:b/>
          <w:sz w:val="24"/>
          <w:szCs w:val="24"/>
        </w:rPr>
        <w:t xml:space="preserve">, it was decided to discuss and decide the matter further at senior level.  </w:t>
      </w:r>
    </w:p>
    <w:p w:rsidR="00C7503E" w:rsidRPr="00B00FC3" w:rsidRDefault="00C7503E" w:rsidP="00AD19C7">
      <w:pPr>
        <w:spacing w:after="0" w:line="240" w:lineRule="auto"/>
        <w:rPr>
          <w:rFonts w:ascii="Times New Roman" w:hAnsi="Times New Roman" w:cs="Times New Roman"/>
          <w:b/>
          <w:sz w:val="24"/>
          <w:szCs w:val="24"/>
        </w:rPr>
      </w:pPr>
    </w:p>
    <w:p w:rsidR="00AD19C7" w:rsidRDefault="00C7503E" w:rsidP="00903E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DF0588" w:rsidRPr="00C7503E">
        <w:rPr>
          <w:rFonts w:ascii="Times New Roman" w:hAnsi="Times New Roman" w:cs="Times New Roman"/>
          <w:b/>
          <w:sz w:val="24"/>
          <w:szCs w:val="24"/>
        </w:rPr>
        <w:t xml:space="preserve">Settlement of bills for the period </w:t>
      </w:r>
      <w:r w:rsidRPr="00C7503E">
        <w:rPr>
          <w:rFonts w:ascii="Times New Roman" w:hAnsi="Times New Roman" w:cs="Times New Roman"/>
          <w:b/>
          <w:sz w:val="24"/>
          <w:szCs w:val="24"/>
        </w:rPr>
        <w:t>from 01.04.2009 to 31.03.2011</w:t>
      </w:r>
    </w:p>
    <w:p w:rsidR="00C7503E" w:rsidRPr="00C7503E" w:rsidRDefault="00C7503E" w:rsidP="00903EC5">
      <w:pPr>
        <w:spacing w:after="0" w:line="240" w:lineRule="auto"/>
        <w:jc w:val="both"/>
        <w:rPr>
          <w:rFonts w:ascii="Times New Roman" w:hAnsi="Times New Roman" w:cs="Times New Roman"/>
          <w:b/>
          <w:sz w:val="24"/>
          <w:szCs w:val="24"/>
        </w:rPr>
      </w:pPr>
    </w:p>
    <w:p w:rsidR="00FE4399" w:rsidRPr="00B00FC3" w:rsidRDefault="00B00FC3" w:rsidP="00C7503E">
      <w:pPr>
        <w:spacing w:after="0" w:line="240" w:lineRule="auto"/>
        <w:ind w:left="720"/>
        <w:jc w:val="both"/>
        <w:rPr>
          <w:rFonts w:ascii="Times New Roman" w:hAnsi="Times New Roman" w:cs="Times New Roman"/>
          <w:sz w:val="24"/>
          <w:szCs w:val="24"/>
        </w:rPr>
      </w:pPr>
      <w:r w:rsidRPr="00B00FC3">
        <w:rPr>
          <w:rFonts w:ascii="Times New Roman" w:hAnsi="Times New Roman" w:cs="Times New Roman"/>
          <w:sz w:val="24"/>
          <w:szCs w:val="24"/>
        </w:rPr>
        <w:t xml:space="preserve">Discoms and SLDC was of the view that since the Fees and Charges have been decided from 01.04.2009 to 31.03.2014, the bills upto March 2011 should be settled according to the new regulations as Discoms have already paid more than the </w:t>
      </w:r>
      <w:r w:rsidR="00AD19C7">
        <w:rPr>
          <w:rFonts w:ascii="Times New Roman" w:hAnsi="Times New Roman" w:cs="Times New Roman"/>
          <w:sz w:val="24"/>
          <w:szCs w:val="24"/>
        </w:rPr>
        <w:t xml:space="preserve">share of </w:t>
      </w:r>
      <w:r w:rsidRPr="00B00FC3">
        <w:rPr>
          <w:rFonts w:ascii="Times New Roman" w:hAnsi="Times New Roman" w:cs="Times New Roman"/>
          <w:sz w:val="24"/>
          <w:szCs w:val="24"/>
        </w:rPr>
        <w:t xml:space="preserve">fees already decided by the Commission </w:t>
      </w:r>
      <w:r w:rsidR="00AD19C7">
        <w:rPr>
          <w:rFonts w:ascii="Times New Roman" w:hAnsi="Times New Roman" w:cs="Times New Roman"/>
          <w:sz w:val="24"/>
          <w:szCs w:val="24"/>
        </w:rPr>
        <w:t>u</w:t>
      </w:r>
      <w:r w:rsidRPr="00B00FC3">
        <w:rPr>
          <w:rFonts w:ascii="Times New Roman" w:hAnsi="Times New Roman" w:cs="Times New Roman"/>
          <w:sz w:val="24"/>
          <w:szCs w:val="24"/>
        </w:rPr>
        <w:t xml:space="preserve">pto February 2011 </w:t>
      </w:r>
      <w:r w:rsidR="00AD19C7">
        <w:rPr>
          <w:rFonts w:ascii="Times New Roman" w:hAnsi="Times New Roman" w:cs="Times New Roman"/>
          <w:sz w:val="24"/>
          <w:szCs w:val="24"/>
        </w:rPr>
        <w:t xml:space="preserve">based on </w:t>
      </w:r>
      <w:proofErr w:type="gramStart"/>
      <w:r w:rsidR="00AD19C7">
        <w:rPr>
          <w:rFonts w:ascii="Times New Roman" w:hAnsi="Times New Roman" w:cs="Times New Roman"/>
          <w:sz w:val="24"/>
          <w:szCs w:val="24"/>
        </w:rPr>
        <w:t>the</w:t>
      </w:r>
      <w:proofErr w:type="gramEnd"/>
      <w:r w:rsidR="00AD19C7">
        <w:rPr>
          <w:rFonts w:ascii="Times New Roman" w:hAnsi="Times New Roman" w:cs="Times New Roman"/>
          <w:sz w:val="24"/>
          <w:szCs w:val="24"/>
        </w:rPr>
        <w:t xml:space="preserve"> bills </w:t>
      </w:r>
      <w:r w:rsidRPr="00B00FC3">
        <w:rPr>
          <w:rFonts w:ascii="Times New Roman" w:hAnsi="Times New Roman" w:cs="Times New Roman"/>
          <w:sz w:val="24"/>
          <w:szCs w:val="24"/>
        </w:rPr>
        <w:t>raised by the PGCIL.</w:t>
      </w:r>
    </w:p>
    <w:p w:rsidR="00B00FC3" w:rsidRPr="00B00FC3" w:rsidRDefault="00B00FC3" w:rsidP="00B00FC3">
      <w:pPr>
        <w:spacing w:after="0" w:line="240" w:lineRule="auto"/>
        <w:ind w:left="720"/>
        <w:rPr>
          <w:rFonts w:ascii="Times New Roman" w:hAnsi="Times New Roman" w:cs="Times New Roman"/>
          <w:sz w:val="24"/>
          <w:szCs w:val="24"/>
        </w:rPr>
      </w:pPr>
    </w:p>
    <w:p w:rsidR="007B263B" w:rsidRDefault="00B00FC3" w:rsidP="00C7503E">
      <w:pPr>
        <w:spacing w:after="0" w:line="240" w:lineRule="auto"/>
        <w:ind w:left="720"/>
        <w:jc w:val="both"/>
        <w:rPr>
          <w:rFonts w:ascii="Times New Roman" w:hAnsi="Times New Roman" w:cs="Times New Roman"/>
          <w:sz w:val="24"/>
          <w:szCs w:val="24"/>
        </w:rPr>
      </w:pPr>
      <w:r w:rsidRPr="00B00FC3">
        <w:rPr>
          <w:rFonts w:ascii="Times New Roman" w:hAnsi="Times New Roman" w:cs="Times New Roman"/>
          <w:sz w:val="24"/>
          <w:szCs w:val="24"/>
        </w:rPr>
        <w:t>NRLDC representative quoted the</w:t>
      </w:r>
      <w:r w:rsidR="00F50EAC">
        <w:rPr>
          <w:rFonts w:ascii="Times New Roman" w:hAnsi="Times New Roman" w:cs="Times New Roman"/>
          <w:sz w:val="24"/>
          <w:szCs w:val="24"/>
        </w:rPr>
        <w:t xml:space="preserve"> relevant</w:t>
      </w:r>
      <w:r w:rsidR="007B263B">
        <w:rPr>
          <w:rFonts w:ascii="Times New Roman" w:hAnsi="Times New Roman" w:cs="Times New Roman"/>
          <w:sz w:val="24"/>
          <w:szCs w:val="24"/>
        </w:rPr>
        <w:t xml:space="preserve"> portions of the orders of CERC.  The same reproduced </w:t>
      </w:r>
      <w:proofErr w:type="gramStart"/>
      <w:r w:rsidR="007B263B">
        <w:rPr>
          <w:rFonts w:ascii="Times New Roman" w:hAnsi="Times New Roman" w:cs="Times New Roman"/>
          <w:sz w:val="24"/>
          <w:szCs w:val="24"/>
        </w:rPr>
        <w:t>hereunder :</w:t>
      </w:r>
      <w:proofErr w:type="gramEnd"/>
      <w:r w:rsidR="007B263B">
        <w:rPr>
          <w:rFonts w:ascii="Times New Roman" w:hAnsi="Times New Roman" w:cs="Times New Roman"/>
          <w:sz w:val="24"/>
          <w:szCs w:val="24"/>
        </w:rPr>
        <w:t>-</w:t>
      </w:r>
    </w:p>
    <w:p w:rsidR="0051106A" w:rsidRPr="00B00FC3" w:rsidRDefault="0051106A" w:rsidP="0051106A">
      <w:pPr>
        <w:spacing w:after="0" w:line="240" w:lineRule="auto"/>
        <w:rPr>
          <w:rFonts w:ascii="Times New Roman" w:hAnsi="Times New Roman" w:cs="Times New Roman"/>
          <w:sz w:val="24"/>
          <w:szCs w:val="24"/>
        </w:rPr>
      </w:pPr>
    </w:p>
    <w:p w:rsidR="0051106A" w:rsidRPr="006B3E08" w:rsidRDefault="006B3E08" w:rsidP="00C7503E">
      <w:pPr>
        <w:spacing w:after="0" w:line="240" w:lineRule="auto"/>
        <w:ind w:left="720"/>
        <w:jc w:val="both"/>
        <w:rPr>
          <w:rFonts w:ascii="Courier New" w:hAnsi="Courier New" w:cs="Courier New"/>
        </w:rPr>
      </w:pPr>
      <w:r w:rsidRPr="006B3E08">
        <w:rPr>
          <w:rFonts w:ascii="Courier New" w:hAnsi="Courier New" w:cs="Courier New"/>
        </w:rPr>
        <w:t>Considering the fact that the separation of POSOCO from PGCIL is in transition, we have decided that charges of POSOCO i.e. NLDC and RLDCs for the tariff period 2009-14 shall be determined by the Commission based on the petitions filed in accordance with the provisions of Central Electricity Regulatory Commission (Fees and Charges of Regulation Load Despatch Center) and other related matters) Regulations, 2009.  However, PGCIL shall bill the beneficiaries / users upto the date of transfer of assets to POSOCO and after the transfer, billing shall be made on the beneficiaries / users by NLDC and RLDCs as the case may be.</w:t>
      </w:r>
    </w:p>
    <w:p w:rsidR="00C7503E" w:rsidRDefault="00C7503E" w:rsidP="00C7503E">
      <w:pPr>
        <w:jc w:val="right"/>
        <w:rPr>
          <w:rFonts w:ascii="Times New Roman" w:hAnsi="Times New Roman" w:cs="Times New Roman"/>
        </w:rPr>
      </w:pPr>
      <w:proofErr w:type="spellStart"/>
      <w:r>
        <w:rPr>
          <w:rFonts w:ascii="Times New Roman" w:hAnsi="Times New Roman" w:cs="Times New Roman"/>
          <w:sz w:val="24"/>
          <w:szCs w:val="24"/>
        </w:rPr>
        <w:t>Contd</w:t>
      </w:r>
      <w:proofErr w:type="spellEnd"/>
      <w:r>
        <w:rPr>
          <w:rFonts w:ascii="Times New Roman" w:hAnsi="Times New Roman" w:cs="Times New Roman"/>
          <w:sz w:val="24"/>
          <w:szCs w:val="24"/>
        </w:rPr>
        <w:t>………..6</w:t>
      </w:r>
    </w:p>
    <w:p w:rsidR="006B3E08" w:rsidRDefault="00C7503E" w:rsidP="00C75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C7503E" w:rsidRDefault="00C7503E" w:rsidP="0051106A">
      <w:pPr>
        <w:spacing w:after="0" w:line="240" w:lineRule="auto"/>
        <w:rPr>
          <w:rFonts w:ascii="Times New Roman" w:hAnsi="Times New Roman" w:cs="Times New Roman"/>
          <w:sz w:val="24"/>
          <w:szCs w:val="24"/>
        </w:rPr>
      </w:pPr>
    </w:p>
    <w:p w:rsidR="00E2468B" w:rsidRDefault="00E2468B" w:rsidP="00C7503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view of above, the representative </w:t>
      </w:r>
      <w:r w:rsidR="00AD19C7">
        <w:rPr>
          <w:rFonts w:ascii="Times New Roman" w:hAnsi="Times New Roman" w:cs="Times New Roman"/>
          <w:sz w:val="24"/>
          <w:szCs w:val="24"/>
        </w:rPr>
        <w:t xml:space="preserve">of NRLDC </w:t>
      </w:r>
      <w:r>
        <w:rPr>
          <w:rFonts w:ascii="Times New Roman" w:hAnsi="Times New Roman" w:cs="Times New Roman"/>
          <w:sz w:val="24"/>
          <w:szCs w:val="24"/>
        </w:rPr>
        <w:t>was of the view that it is the responsibility of Power Grid to clear the bills upto October 2010 since then the assets are transferred to POSOCO as per the Govt. of India order.  Distribution Licensees and SLDC were of the view that the settled bill should be issued upto 31.03.2011 and SLDC shall take up the responsibility of collection and disbursement of charges from 01.04.2011 to be raised on May 2011.</w:t>
      </w:r>
    </w:p>
    <w:p w:rsidR="00E2468B" w:rsidRDefault="00E2468B" w:rsidP="00E2468B">
      <w:pPr>
        <w:spacing w:after="0" w:line="240" w:lineRule="auto"/>
        <w:jc w:val="both"/>
        <w:rPr>
          <w:rFonts w:ascii="Times New Roman" w:hAnsi="Times New Roman" w:cs="Times New Roman"/>
          <w:sz w:val="24"/>
          <w:szCs w:val="24"/>
        </w:rPr>
      </w:pPr>
    </w:p>
    <w:p w:rsidR="00E2468B" w:rsidRPr="00106C51" w:rsidRDefault="00C7503E" w:rsidP="00E246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E2468B" w:rsidRPr="00106C51">
        <w:rPr>
          <w:rFonts w:ascii="Times New Roman" w:hAnsi="Times New Roman" w:cs="Times New Roman"/>
          <w:b/>
          <w:sz w:val="24"/>
          <w:szCs w:val="24"/>
        </w:rPr>
        <w:t>TDS Deduction</w:t>
      </w:r>
    </w:p>
    <w:p w:rsidR="00C7503E" w:rsidRDefault="00C7503E" w:rsidP="00E2468B">
      <w:pPr>
        <w:spacing w:after="0" w:line="240" w:lineRule="auto"/>
        <w:jc w:val="both"/>
        <w:rPr>
          <w:rFonts w:ascii="Times New Roman" w:hAnsi="Times New Roman" w:cs="Times New Roman"/>
          <w:sz w:val="24"/>
          <w:szCs w:val="24"/>
        </w:rPr>
      </w:pPr>
    </w:p>
    <w:p w:rsidR="00E2468B" w:rsidRDefault="00E2468B" w:rsidP="00C7503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methodology of TDS could not be finalized due to </w:t>
      </w:r>
      <w:r w:rsidR="00C7503E">
        <w:rPr>
          <w:rFonts w:ascii="Times New Roman" w:hAnsi="Times New Roman" w:cs="Times New Roman"/>
          <w:sz w:val="24"/>
          <w:szCs w:val="24"/>
        </w:rPr>
        <w:t>divergent views</w:t>
      </w:r>
      <w:r>
        <w:rPr>
          <w:rFonts w:ascii="Times New Roman" w:hAnsi="Times New Roman" w:cs="Times New Roman"/>
          <w:sz w:val="24"/>
          <w:szCs w:val="24"/>
        </w:rPr>
        <w:t xml:space="preserve">.  General consensus was that TDS be deducted by the users on which the charges are to be levied and release the TDS deduction certificate to NRLDC.  </w:t>
      </w:r>
      <w:r w:rsidR="00106C51">
        <w:rPr>
          <w:rFonts w:ascii="Times New Roman" w:hAnsi="Times New Roman" w:cs="Times New Roman"/>
          <w:sz w:val="24"/>
          <w:szCs w:val="24"/>
        </w:rPr>
        <w:t xml:space="preserve">The operational procedural difficulties in this regard should be discussed / settled further in details.  </w:t>
      </w:r>
    </w:p>
    <w:p w:rsidR="00106C51" w:rsidRDefault="00106C51" w:rsidP="00106C51">
      <w:pPr>
        <w:spacing w:after="0" w:line="240" w:lineRule="auto"/>
        <w:jc w:val="both"/>
        <w:rPr>
          <w:rFonts w:ascii="Times New Roman" w:hAnsi="Times New Roman" w:cs="Times New Roman"/>
          <w:sz w:val="24"/>
          <w:szCs w:val="24"/>
        </w:rPr>
      </w:pPr>
    </w:p>
    <w:p w:rsidR="00106C51" w:rsidRPr="00106C51" w:rsidRDefault="00106C51" w:rsidP="00C7503E">
      <w:pPr>
        <w:spacing w:after="0" w:line="240" w:lineRule="auto"/>
        <w:ind w:left="720"/>
        <w:jc w:val="both"/>
        <w:rPr>
          <w:rFonts w:ascii="Times New Roman" w:eastAsia="Calibri" w:hAnsi="Times New Roman" w:cs="Times New Roman"/>
          <w:sz w:val="24"/>
          <w:szCs w:val="24"/>
        </w:rPr>
      </w:pPr>
      <w:r>
        <w:rPr>
          <w:rFonts w:ascii="Times New Roman" w:hAnsi="Times New Roman" w:cs="Times New Roman"/>
          <w:sz w:val="24"/>
          <w:szCs w:val="24"/>
        </w:rPr>
        <w:t>T</w:t>
      </w:r>
      <w:r w:rsidRPr="00106C51">
        <w:rPr>
          <w:rFonts w:ascii="Times New Roman" w:eastAsia="Calibri" w:hAnsi="Times New Roman" w:cs="Times New Roman"/>
          <w:sz w:val="24"/>
          <w:szCs w:val="24"/>
        </w:rPr>
        <w:t xml:space="preserve">o resolve the </w:t>
      </w:r>
      <w:r w:rsidR="00AD19C7">
        <w:rPr>
          <w:rFonts w:ascii="Times New Roman" w:eastAsia="Calibri" w:hAnsi="Times New Roman" w:cs="Times New Roman"/>
          <w:sz w:val="24"/>
          <w:szCs w:val="24"/>
        </w:rPr>
        <w:t xml:space="preserve">above mentioned </w:t>
      </w:r>
      <w:r w:rsidRPr="00106C51">
        <w:rPr>
          <w:rFonts w:ascii="Times New Roman" w:eastAsia="Calibri" w:hAnsi="Times New Roman" w:cs="Times New Roman"/>
          <w:sz w:val="24"/>
          <w:szCs w:val="24"/>
        </w:rPr>
        <w:t>issues</w:t>
      </w:r>
      <w:r>
        <w:rPr>
          <w:rFonts w:ascii="Times New Roman" w:hAnsi="Times New Roman" w:cs="Times New Roman"/>
          <w:sz w:val="24"/>
          <w:szCs w:val="24"/>
        </w:rPr>
        <w:t xml:space="preserve">, </w:t>
      </w:r>
      <w:r w:rsidRPr="00106C51">
        <w:rPr>
          <w:rFonts w:ascii="Times New Roman" w:eastAsia="Calibri" w:hAnsi="Times New Roman" w:cs="Times New Roman"/>
          <w:sz w:val="24"/>
          <w:szCs w:val="24"/>
        </w:rPr>
        <w:t>a meeting</w:t>
      </w:r>
      <w:r>
        <w:rPr>
          <w:rFonts w:ascii="Times New Roman" w:hAnsi="Times New Roman" w:cs="Times New Roman"/>
          <w:sz w:val="24"/>
          <w:szCs w:val="24"/>
        </w:rPr>
        <w:t xml:space="preserve"> is scheduled to be convened in the Chamber of Director (Operations), DTL, </w:t>
      </w:r>
      <w:proofErr w:type="spellStart"/>
      <w:r>
        <w:rPr>
          <w:rFonts w:ascii="Times New Roman" w:hAnsi="Times New Roman" w:cs="Times New Roman"/>
          <w:sz w:val="24"/>
          <w:szCs w:val="24"/>
        </w:rPr>
        <w:t>Shakti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Sadan</w:t>
      </w:r>
      <w:proofErr w:type="spellEnd"/>
      <w:r>
        <w:rPr>
          <w:rFonts w:ascii="Times New Roman" w:hAnsi="Times New Roman" w:cs="Times New Roman"/>
          <w:sz w:val="24"/>
          <w:szCs w:val="24"/>
        </w:rPr>
        <w:t>, New Delhi-110002</w:t>
      </w:r>
      <w:r w:rsidRPr="00106C51">
        <w:rPr>
          <w:rFonts w:ascii="Times New Roman" w:eastAsia="Calibri" w:hAnsi="Times New Roman" w:cs="Times New Roman"/>
          <w:sz w:val="24"/>
          <w:szCs w:val="24"/>
        </w:rPr>
        <w:t xml:space="preserve"> at 11:00Hrs on </w:t>
      </w:r>
      <w:r>
        <w:rPr>
          <w:rFonts w:ascii="Times New Roman" w:hAnsi="Times New Roman" w:cs="Times New Roman"/>
          <w:sz w:val="24"/>
          <w:szCs w:val="24"/>
        </w:rPr>
        <w:t>05.04.2011</w:t>
      </w:r>
    </w:p>
    <w:p w:rsidR="00106C51" w:rsidRPr="00106C51" w:rsidRDefault="00106C51" w:rsidP="00106C51">
      <w:pPr>
        <w:spacing w:after="0" w:line="240" w:lineRule="auto"/>
        <w:jc w:val="both"/>
        <w:rPr>
          <w:rFonts w:ascii="Times New Roman" w:eastAsia="Calibri" w:hAnsi="Times New Roman" w:cs="Times New Roman"/>
          <w:sz w:val="24"/>
          <w:szCs w:val="24"/>
        </w:rPr>
      </w:pPr>
    </w:p>
    <w:p w:rsidR="00106C51" w:rsidRPr="00106C51" w:rsidRDefault="00106C51" w:rsidP="00C7503E">
      <w:pPr>
        <w:spacing w:after="0" w:line="240" w:lineRule="auto"/>
        <w:ind w:firstLine="720"/>
        <w:jc w:val="both"/>
        <w:rPr>
          <w:rFonts w:ascii="Times New Roman" w:eastAsia="Calibri" w:hAnsi="Times New Roman" w:cs="Times New Roman"/>
          <w:sz w:val="24"/>
          <w:szCs w:val="24"/>
        </w:rPr>
      </w:pPr>
      <w:r w:rsidRPr="00106C51">
        <w:rPr>
          <w:rFonts w:ascii="Times New Roman" w:eastAsia="Calibri" w:hAnsi="Times New Roman" w:cs="Times New Roman"/>
          <w:sz w:val="24"/>
          <w:szCs w:val="24"/>
        </w:rPr>
        <w:t>Director (Operations), DTL shall chair the meeting.</w:t>
      </w:r>
    </w:p>
    <w:p w:rsidR="00106C51" w:rsidRPr="00106C51" w:rsidRDefault="00106C51" w:rsidP="00106C51">
      <w:pPr>
        <w:spacing w:after="0" w:line="240" w:lineRule="auto"/>
        <w:jc w:val="both"/>
        <w:rPr>
          <w:rFonts w:ascii="Times New Roman" w:eastAsia="Calibri" w:hAnsi="Times New Roman" w:cs="Times New Roman"/>
          <w:sz w:val="24"/>
          <w:szCs w:val="24"/>
        </w:rPr>
      </w:pPr>
    </w:p>
    <w:p w:rsidR="00106C51" w:rsidRDefault="00106C51" w:rsidP="00106C51">
      <w:pPr>
        <w:spacing w:after="0" w:line="240" w:lineRule="auto"/>
        <w:jc w:val="both"/>
        <w:rPr>
          <w:rFonts w:ascii="Times New Roman" w:hAnsi="Times New Roman" w:cs="Times New Roman"/>
          <w:sz w:val="24"/>
          <w:szCs w:val="24"/>
        </w:rPr>
      </w:pPr>
      <w:r w:rsidRPr="00106C51">
        <w:rPr>
          <w:rFonts w:ascii="Times New Roman" w:eastAsia="Calibri" w:hAnsi="Times New Roman" w:cs="Times New Roman"/>
          <w:sz w:val="24"/>
          <w:szCs w:val="24"/>
        </w:rPr>
        <w:t xml:space="preserve">You are requested to kindly attend or </w:t>
      </w:r>
      <w:r>
        <w:rPr>
          <w:rFonts w:ascii="Times New Roman" w:hAnsi="Times New Roman" w:cs="Times New Roman"/>
          <w:sz w:val="24"/>
          <w:szCs w:val="24"/>
        </w:rPr>
        <w:t>detail a responsible officer who is authorized to take the decision in the meeting on the above issues.</w:t>
      </w:r>
    </w:p>
    <w:p w:rsidR="00106C51" w:rsidRPr="00106C51" w:rsidRDefault="00106C51" w:rsidP="00106C51">
      <w:pPr>
        <w:spacing w:after="0" w:line="240" w:lineRule="auto"/>
        <w:rPr>
          <w:rFonts w:ascii="Times New Roman" w:eastAsia="Calibri" w:hAnsi="Times New Roman" w:cs="Times New Roman"/>
          <w:sz w:val="24"/>
          <w:szCs w:val="24"/>
        </w:rPr>
      </w:pPr>
    </w:p>
    <w:p w:rsidR="00106C51" w:rsidRPr="00106C51" w:rsidRDefault="00106C51" w:rsidP="00106C51">
      <w:pPr>
        <w:spacing w:after="0" w:line="240" w:lineRule="auto"/>
        <w:jc w:val="both"/>
        <w:rPr>
          <w:rFonts w:ascii="Times New Roman" w:eastAsia="Calibri" w:hAnsi="Times New Roman" w:cs="Times New Roman"/>
          <w:sz w:val="24"/>
          <w:szCs w:val="24"/>
        </w:rPr>
      </w:pPr>
      <w:r w:rsidRPr="00106C51">
        <w:rPr>
          <w:rFonts w:ascii="Times New Roman" w:eastAsia="Calibri" w:hAnsi="Times New Roman" w:cs="Times New Roman"/>
          <w:sz w:val="24"/>
          <w:szCs w:val="24"/>
        </w:rPr>
        <w:t xml:space="preserve">Thanking you, </w:t>
      </w:r>
    </w:p>
    <w:p w:rsidR="00106C51" w:rsidRPr="00106C51" w:rsidRDefault="00106C51" w:rsidP="00106C51">
      <w:pPr>
        <w:spacing w:after="0" w:line="240" w:lineRule="auto"/>
        <w:rPr>
          <w:rFonts w:ascii="Times New Roman" w:eastAsia="Calibri" w:hAnsi="Times New Roman" w:cs="Times New Roman"/>
          <w:sz w:val="24"/>
          <w:szCs w:val="24"/>
        </w:rPr>
      </w:pPr>
      <w:r w:rsidRPr="00106C51">
        <w:rPr>
          <w:rFonts w:ascii="Times New Roman" w:eastAsia="Calibri" w:hAnsi="Times New Roman" w:cs="Times New Roman"/>
          <w:sz w:val="24"/>
          <w:szCs w:val="24"/>
          <w:cs/>
          <w:lang w:bidi="hi-IN"/>
        </w:rPr>
        <w:t xml:space="preserve">    </w:t>
      </w:r>
      <w:r w:rsidRPr="00106C51">
        <w:rPr>
          <w:rFonts w:ascii="Times New Roman" w:eastAsia="Calibri" w:hAnsi="Times New Roman" w:cs="Times New Roman"/>
          <w:b/>
          <w:bCs/>
          <w:sz w:val="24"/>
          <w:szCs w:val="24"/>
          <w:lang w:bidi="hi-IN"/>
        </w:rPr>
        <w:tab/>
      </w:r>
      <w:r w:rsidRPr="00106C51">
        <w:rPr>
          <w:rFonts w:ascii="Times New Roman" w:eastAsia="Calibri" w:hAnsi="Times New Roman" w:cs="Times New Roman"/>
          <w:b/>
          <w:bCs/>
          <w:sz w:val="24"/>
          <w:szCs w:val="24"/>
          <w:lang w:bidi="hi-IN"/>
        </w:rPr>
        <w:tab/>
      </w:r>
      <w:r w:rsidRPr="00106C51">
        <w:rPr>
          <w:rFonts w:ascii="Times New Roman" w:eastAsia="Calibri" w:hAnsi="Times New Roman" w:cs="Times New Roman"/>
          <w:b/>
          <w:bCs/>
          <w:sz w:val="24"/>
          <w:szCs w:val="24"/>
          <w:lang w:bidi="hi-IN"/>
        </w:rPr>
        <w:tab/>
      </w:r>
      <w:r w:rsidRPr="00106C51">
        <w:rPr>
          <w:rFonts w:ascii="Times New Roman" w:eastAsia="Calibri" w:hAnsi="Times New Roman" w:cs="Times New Roman"/>
          <w:b/>
          <w:bCs/>
          <w:sz w:val="24"/>
          <w:szCs w:val="24"/>
          <w:lang w:bidi="hi-IN"/>
        </w:rPr>
        <w:tab/>
      </w:r>
      <w:r w:rsidRPr="00106C51">
        <w:rPr>
          <w:rFonts w:ascii="Times New Roman" w:eastAsia="Calibri" w:hAnsi="Times New Roman" w:cs="Times New Roman"/>
          <w:b/>
          <w:bCs/>
          <w:sz w:val="24"/>
          <w:szCs w:val="24"/>
          <w:lang w:bidi="hi-IN"/>
        </w:rPr>
        <w:tab/>
      </w:r>
      <w:r w:rsidRPr="00106C51">
        <w:rPr>
          <w:rFonts w:ascii="Times New Roman" w:eastAsia="Calibri" w:hAnsi="Times New Roman" w:cs="Times New Roman"/>
          <w:b/>
          <w:bCs/>
          <w:sz w:val="24"/>
          <w:szCs w:val="24"/>
          <w:lang w:bidi="hi-IN"/>
        </w:rPr>
        <w:tab/>
        <w:t xml:space="preserve">               </w:t>
      </w:r>
      <w:r>
        <w:rPr>
          <w:rFonts w:ascii="Times New Roman" w:hAnsi="Times New Roman" w:cs="Times New Roman"/>
          <w:b/>
          <w:bCs/>
          <w:sz w:val="24"/>
          <w:szCs w:val="24"/>
          <w:lang w:bidi="hi-IN"/>
        </w:rPr>
        <w:t xml:space="preserve">  </w:t>
      </w:r>
      <w:r w:rsidRPr="00106C51">
        <w:rPr>
          <w:rFonts w:ascii="Times New Roman" w:eastAsia="Calibri" w:hAnsi="Times New Roman" w:cs="Mangal"/>
          <w:sz w:val="24"/>
          <w:szCs w:val="24"/>
          <w:cs/>
          <w:lang w:bidi="hi-IN"/>
        </w:rPr>
        <w:t>भवदीय</w:t>
      </w:r>
      <w:r w:rsidRPr="00106C51">
        <w:rPr>
          <w:rFonts w:ascii="Times New Roman" w:eastAsia="Calibri" w:hAnsi="Times New Roman" w:cs="Times New Roman"/>
          <w:sz w:val="24"/>
          <w:szCs w:val="24"/>
          <w:cs/>
          <w:lang w:bidi="hi-IN"/>
        </w:rPr>
        <w:t xml:space="preserve">   /  </w:t>
      </w:r>
      <w:r w:rsidRPr="00106C51">
        <w:rPr>
          <w:rFonts w:ascii="Times New Roman" w:eastAsia="Calibri" w:hAnsi="Times New Roman" w:cs="Times New Roman"/>
          <w:sz w:val="24"/>
          <w:szCs w:val="24"/>
        </w:rPr>
        <w:t>Yours faithfully</w:t>
      </w:r>
    </w:p>
    <w:p w:rsidR="00106C51" w:rsidRDefault="00106C51" w:rsidP="00106C51">
      <w:pPr>
        <w:spacing w:after="0" w:line="240" w:lineRule="auto"/>
        <w:rPr>
          <w:rFonts w:ascii="Times New Roman" w:hAnsi="Times New Roman" w:cs="Times New Roman"/>
          <w:sz w:val="24"/>
          <w:szCs w:val="24"/>
        </w:rPr>
      </w:pPr>
    </w:p>
    <w:p w:rsidR="00106C51" w:rsidRDefault="00106C51" w:rsidP="00106C51">
      <w:pPr>
        <w:spacing w:after="0" w:line="240" w:lineRule="auto"/>
        <w:rPr>
          <w:rFonts w:ascii="Times New Roman" w:eastAsia="Calibri" w:hAnsi="Times New Roman" w:cs="Times New Roman"/>
          <w:sz w:val="24"/>
          <w:szCs w:val="24"/>
          <w:lang w:bidi="hi-IN"/>
        </w:rPr>
      </w:pPr>
    </w:p>
    <w:p w:rsidR="00903EC5" w:rsidRPr="00106C51" w:rsidRDefault="00903EC5" w:rsidP="00106C51">
      <w:pPr>
        <w:spacing w:after="0" w:line="240" w:lineRule="auto"/>
        <w:rPr>
          <w:rFonts w:ascii="Times New Roman" w:eastAsia="Calibri" w:hAnsi="Times New Roman" w:cs="Times New Roman"/>
          <w:sz w:val="24"/>
          <w:szCs w:val="24"/>
          <w:lang w:bidi="hi-IN"/>
        </w:rPr>
      </w:pPr>
    </w:p>
    <w:p w:rsidR="00106C51" w:rsidRPr="00106C51" w:rsidRDefault="00106C51" w:rsidP="00106C51">
      <w:pPr>
        <w:spacing w:after="0" w:line="240" w:lineRule="auto"/>
        <w:ind w:left="4320"/>
        <w:jc w:val="center"/>
        <w:rPr>
          <w:rFonts w:ascii="Times New Roman" w:eastAsia="Calibri" w:hAnsi="Times New Roman" w:cs="Times New Roman"/>
          <w:b/>
          <w:bCs/>
          <w:sz w:val="24"/>
          <w:szCs w:val="24"/>
          <w:lang w:bidi="hi-IN"/>
        </w:rPr>
      </w:pPr>
      <w:r>
        <w:rPr>
          <w:rFonts w:ascii="Times New Roman" w:hAnsi="Times New Roman" w:cs="Times New Roman"/>
          <w:lang w:bidi="hi-IN"/>
        </w:rPr>
        <w:t xml:space="preserve">      </w:t>
      </w:r>
      <w:r w:rsidRPr="00106C51">
        <w:rPr>
          <w:rFonts w:ascii="Times New Roman" w:eastAsia="Calibri" w:hAnsi="Times New Roman" w:cs="Times New Roman"/>
          <w:lang w:bidi="hi-IN"/>
        </w:rPr>
        <w:t>(</w:t>
      </w:r>
      <w:r w:rsidRPr="00106C51">
        <w:rPr>
          <w:rFonts w:ascii="Times New Roman" w:eastAsia="Calibri" w:hAnsi="Times New Roman" w:cs="Mangal"/>
          <w:b/>
          <w:bCs/>
          <w:cs/>
          <w:lang w:bidi="hi-IN"/>
        </w:rPr>
        <w:t>वी</w:t>
      </w:r>
      <w:r w:rsidRPr="00106C51">
        <w:rPr>
          <w:rFonts w:ascii="Times New Roman" w:eastAsia="Calibri" w:hAnsi="Times New Roman" w:cs="Times New Roman"/>
          <w:b/>
          <w:bCs/>
          <w:cs/>
          <w:lang w:bidi="hi-IN"/>
        </w:rPr>
        <w:t>.</w:t>
      </w:r>
      <w:r w:rsidRPr="00106C51">
        <w:rPr>
          <w:rFonts w:ascii="Times New Roman" w:eastAsia="Calibri" w:hAnsi="Times New Roman" w:cs="Mangal"/>
          <w:b/>
          <w:bCs/>
          <w:cs/>
          <w:lang w:bidi="hi-IN"/>
        </w:rPr>
        <w:t>वेणुगोपाल</w:t>
      </w:r>
      <w:r w:rsidRPr="00106C51">
        <w:rPr>
          <w:rFonts w:ascii="Times New Roman" w:eastAsia="Calibri" w:hAnsi="Times New Roman" w:cs="Times New Roman"/>
          <w:b/>
          <w:bCs/>
          <w:lang w:bidi="hi-IN"/>
        </w:rPr>
        <w:t>)</w:t>
      </w:r>
      <w:proofErr w:type="gramStart"/>
      <w:r w:rsidRPr="00106C51">
        <w:rPr>
          <w:rFonts w:ascii="Times New Roman" w:eastAsia="Calibri" w:hAnsi="Times New Roman" w:cs="Times New Roman"/>
          <w:b/>
          <w:bCs/>
          <w:sz w:val="24"/>
          <w:szCs w:val="24"/>
          <w:lang w:bidi="hi-IN"/>
        </w:rPr>
        <w:t>/(</w:t>
      </w:r>
      <w:proofErr w:type="gramEnd"/>
      <w:r w:rsidRPr="00106C51">
        <w:rPr>
          <w:rFonts w:ascii="Times New Roman" w:eastAsia="Calibri" w:hAnsi="Times New Roman" w:cs="Times New Roman"/>
          <w:b/>
          <w:bCs/>
          <w:sz w:val="24"/>
          <w:szCs w:val="24"/>
          <w:lang w:bidi="hi-IN"/>
        </w:rPr>
        <w:t xml:space="preserve">V. </w:t>
      </w:r>
      <w:proofErr w:type="spellStart"/>
      <w:r w:rsidRPr="00106C51">
        <w:rPr>
          <w:rFonts w:ascii="Times New Roman" w:eastAsia="Calibri" w:hAnsi="Times New Roman" w:cs="Times New Roman"/>
          <w:b/>
          <w:bCs/>
          <w:sz w:val="24"/>
          <w:szCs w:val="24"/>
          <w:lang w:bidi="hi-IN"/>
        </w:rPr>
        <w:t>Venugopal</w:t>
      </w:r>
      <w:proofErr w:type="spellEnd"/>
      <w:r w:rsidRPr="00106C51">
        <w:rPr>
          <w:rFonts w:ascii="Times New Roman" w:eastAsia="Calibri" w:hAnsi="Times New Roman" w:cs="Times New Roman"/>
          <w:b/>
          <w:bCs/>
          <w:sz w:val="24"/>
          <w:szCs w:val="24"/>
          <w:lang w:bidi="hi-IN"/>
        </w:rPr>
        <w:t xml:space="preserve"> )</w:t>
      </w:r>
    </w:p>
    <w:p w:rsidR="00106C51" w:rsidRPr="00106C51" w:rsidRDefault="00106C51" w:rsidP="00106C51">
      <w:pPr>
        <w:spacing w:after="0" w:line="240" w:lineRule="auto"/>
        <w:ind w:left="3600" w:firstLine="720"/>
        <w:rPr>
          <w:rFonts w:ascii="Times New Roman" w:eastAsia="Calibri" w:hAnsi="Times New Roman" w:cs="Times New Roman"/>
          <w:sz w:val="24"/>
          <w:szCs w:val="24"/>
        </w:rPr>
      </w:pPr>
      <w:r>
        <w:rPr>
          <w:rFonts w:ascii="Times New Roman" w:hAnsi="Times New Roman" w:cs="Times New Roman"/>
          <w:b/>
          <w:bCs/>
          <w:sz w:val="24"/>
          <w:szCs w:val="24"/>
          <w:lang w:bidi="hi-IN"/>
        </w:rPr>
        <w:t xml:space="preserve">         </w:t>
      </w:r>
      <w:r w:rsidRPr="00106C51">
        <w:rPr>
          <w:rFonts w:ascii="Times New Roman" w:eastAsia="Calibri" w:hAnsi="Times New Roman" w:cs="Times New Roman"/>
          <w:b/>
          <w:bCs/>
          <w:sz w:val="24"/>
          <w:szCs w:val="24"/>
          <w:lang w:bidi="hi-IN"/>
        </w:rPr>
        <w:t xml:space="preserve">   </w:t>
      </w:r>
      <w:proofErr w:type="gramStart"/>
      <w:r w:rsidRPr="00106C51">
        <w:rPr>
          <w:rFonts w:ascii="Times New Roman" w:eastAsia="Calibri" w:hAnsi="Times New Roman" w:cs="Times New Roman"/>
          <w:b/>
          <w:bCs/>
          <w:lang w:bidi="hi-IN"/>
        </w:rPr>
        <w:t>(</w:t>
      </w:r>
      <w:r w:rsidRPr="00106C51">
        <w:rPr>
          <w:rFonts w:ascii="Times New Roman" w:eastAsia="Calibri" w:hAnsi="Times New Roman" w:cs="Mangal"/>
          <w:b/>
          <w:bCs/>
          <w:cs/>
          <w:lang w:bidi="hi-IN"/>
        </w:rPr>
        <w:t>उपमहाप्रबंधक</w:t>
      </w:r>
      <w:r w:rsidRPr="00106C51">
        <w:rPr>
          <w:rFonts w:ascii="Times New Roman" w:eastAsia="Calibri" w:hAnsi="Times New Roman" w:cs="Times New Roman"/>
          <w:b/>
          <w:bCs/>
          <w:cs/>
          <w:lang w:bidi="hi-IN"/>
        </w:rPr>
        <w:t xml:space="preserve"> (</w:t>
      </w:r>
      <w:r w:rsidRPr="00106C51">
        <w:rPr>
          <w:rFonts w:ascii="Times New Roman" w:eastAsia="Calibri" w:hAnsi="Times New Roman" w:cs="Mangal"/>
          <w:b/>
          <w:bCs/>
          <w:cs/>
          <w:lang w:bidi="hi-IN"/>
        </w:rPr>
        <w:t>एस</w:t>
      </w:r>
      <w:r w:rsidRPr="00106C51">
        <w:rPr>
          <w:rFonts w:ascii="Times New Roman" w:eastAsia="Calibri" w:hAnsi="Times New Roman" w:cs="Times New Roman"/>
          <w:b/>
          <w:bCs/>
          <w:cs/>
          <w:lang w:bidi="hi-IN"/>
        </w:rPr>
        <w:t>.</w:t>
      </w:r>
      <w:r w:rsidRPr="00106C51">
        <w:rPr>
          <w:rFonts w:ascii="Times New Roman" w:eastAsia="Calibri" w:hAnsi="Times New Roman" w:cs="Mangal"/>
          <w:b/>
          <w:bCs/>
          <w:cs/>
          <w:lang w:bidi="hi-IN"/>
        </w:rPr>
        <w:t>ओ</w:t>
      </w:r>
      <w:r w:rsidRPr="00106C51">
        <w:rPr>
          <w:rFonts w:ascii="Times New Roman" w:eastAsia="Calibri" w:hAnsi="Times New Roman" w:cs="Times New Roman"/>
          <w:b/>
          <w:bCs/>
          <w:cs/>
          <w:lang w:bidi="hi-IN"/>
        </w:rPr>
        <w:t>.)</w:t>
      </w:r>
      <w:proofErr w:type="gramEnd"/>
      <w:r w:rsidRPr="00106C51">
        <w:rPr>
          <w:rFonts w:ascii="Times New Roman" w:eastAsia="Calibri" w:hAnsi="Times New Roman" w:cs="Times New Roman"/>
          <w:b/>
          <w:bCs/>
          <w:sz w:val="24"/>
          <w:szCs w:val="24"/>
          <w:cs/>
          <w:lang w:bidi="hi-IN"/>
        </w:rPr>
        <w:t>/</w:t>
      </w:r>
      <w:r w:rsidRPr="00106C51">
        <w:rPr>
          <w:rFonts w:ascii="Times New Roman" w:eastAsia="Calibri" w:hAnsi="Times New Roman" w:cs="Times New Roman"/>
          <w:sz w:val="24"/>
          <w:szCs w:val="24"/>
        </w:rPr>
        <w:t>Dy. G. M. (SO)</w:t>
      </w:r>
    </w:p>
    <w:p w:rsidR="00106C51" w:rsidRPr="00106C51" w:rsidRDefault="00106C51" w:rsidP="00106C51">
      <w:pPr>
        <w:spacing w:after="0" w:line="240" w:lineRule="auto"/>
        <w:rPr>
          <w:rFonts w:ascii="Times New Roman" w:eastAsia="Calibri" w:hAnsi="Times New Roman" w:cs="Times New Roman"/>
          <w:sz w:val="24"/>
          <w:szCs w:val="24"/>
        </w:rPr>
      </w:pPr>
    </w:p>
    <w:p w:rsidR="00106C51" w:rsidRPr="00106C51" w:rsidRDefault="00106C51" w:rsidP="00106C51">
      <w:pPr>
        <w:spacing w:after="0" w:line="240" w:lineRule="auto"/>
        <w:rPr>
          <w:rFonts w:ascii="Times New Roman" w:eastAsia="Calibri" w:hAnsi="Times New Roman" w:cs="Times New Roman"/>
          <w:sz w:val="24"/>
          <w:szCs w:val="24"/>
        </w:rPr>
      </w:pPr>
      <w:r w:rsidRPr="00106C51">
        <w:rPr>
          <w:rFonts w:ascii="Times New Roman" w:eastAsia="Calibri" w:hAnsi="Times New Roman" w:cs="Times New Roman"/>
          <w:sz w:val="24"/>
          <w:szCs w:val="24"/>
        </w:rPr>
        <w:t xml:space="preserve">Copy for </w:t>
      </w:r>
      <w:proofErr w:type="spellStart"/>
      <w:r w:rsidRPr="00106C51">
        <w:rPr>
          <w:rFonts w:ascii="Times New Roman" w:eastAsia="Calibri" w:hAnsi="Times New Roman" w:cs="Times New Roman"/>
          <w:sz w:val="24"/>
          <w:szCs w:val="24"/>
        </w:rPr>
        <w:t>favour</w:t>
      </w:r>
      <w:proofErr w:type="spellEnd"/>
      <w:r w:rsidRPr="00106C51">
        <w:rPr>
          <w:rFonts w:ascii="Times New Roman" w:eastAsia="Calibri" w:hAnsi="Times New Roman" w:cs="Times New Roman"/>
          <w:sz w:val="24"/>
          <w:szCs w:val="24"/>
        </w:rPr>
        <w:t xml:space="preserve"> of kind information </w:t>
      </w:r>
      <w:proofErr w:type="gramStart"/>
      <w:r w:rsidRPr="00106C51">
        <w:rPr>
          <w:rFonts w:ascii="Times New Roman" w:eastAsia="Calibri" w:hAnsi="Times New Roman" w:cs="Times New Roman"/>
          <w:sz w:val="24"/>
          <w:szCs w:val="24"/>
        </w:rPr>
        <w:t>to :</w:t>
      </w:r>
      <w:proofErr w:type="gramEnd"/>
      <w:r w:rsidRPr="00106C51">
        <w:rPr>
          <w:rFonts w:ascii="Times New Roman" w:eastAsia="Calibri" w:hAnsi="Times New Roman" w:cs="Times New Roman"/>
          <w:sz w:val="24"/>
          <w:szCs w:val="24"/>
        </w:rPr>
        <w:t>-</w:t>
      </w:r>
    </w:p>
    <w:p w:rsidR="00106C51" w:rsidRPr="00106C51" w:rsidRDefault="00106C51" w:rsidP="00106C51">
      <w:pPr>
        <w:spacing w:after="0" w:line="240" w:lineRule="auto"/>
        <w:ind w:left="360"/>
        <w:rPr>
          <w:rFonts w:ascii="Times New Roman" w:eastAsia="Calibri" w:hAnsi="Times New Roman" w:cs="Times New Roman"/>
          <w:sz w:val="24"/>
          <w:szCs w:val="24"/>
        </w:rPr>
      </w:pPr>
    </w:p>
    <w:p w:rsidR="00106C51" w:rsidRPr="00106C51" w:rsidRDefault="00106C51" w:rsidP="00106C51">
      <w:pPr>
        <w:spacing w:after="0" w:line="240" w:lineRule="auto"/>
        <w:ind w:left="360"/>
        <w:rPr>
          <w:rFonts w:ascii="Times New Roman" w:eastAsia="Calibri" w:hAnsi="Times New Roman" w:cs="Times New Roman"/>
          <w:sz w:val="24"/>
          <w:szCs w:val="24"/>
        </w:rPr>
      </w:pPr>
      <w:r w:rsidRPr="00106C51">
        <w:rPr>
          <w:rFonts w:ascii="Times New Roman" w:eastAsia="Calibri" w:hAnsi="Times New Roman" w:cs="Times New Roman"/>
          <w:sz w:val="24"/>
          <w:szCs w:val="24"/>
        </w:rPr>
        <w:t>1</w:t>
      </w:r>
      <w:r w:rsidRPr="00106C51">
        <w:rPr>
          <w:rFonts w:ascii="Times New Roman" w:eastAsia="Calibri" w:hAnsi="Times New Roman" w:cs="Times New Roman"/>
          <w:sz w:val="24"/>
          <w:szCs w:val="24"/>
        </w:rPr>
        <w:tab/>
        <w:t xml:space="preserve">Secretary, DERC, </w:t>
      </w:r>
      <w:proofErr w:type="spellStart"/>
      <w:r w:rsidRPr="00106C51">
        <w:rPr>
          <w:rFonts w:ascii="Times New Roman" w:eastAsia="Calibri" w:hAnsi="Times New Roman" w:cs="Times New Roman"/>
          <w:sz w:val="24"/>
          <w:szCs w:val="24"/>
        </w:rPr>
        <w:t>Viniyamak</w:t>
      </w:r>
      <w:proofErr w:type="spellEnd"/>
      <w:r w:rsidRPr="00106C51">
        <w:rPr>
          <w:rFonts w:ascii="Times New Roman" w:eastAsia="Calibri" w:hAnsi="Times New Roman" w:cs="Times New Roman"/>
          <w:sz w:val="24"/>
          <w:szCs w:val="24"/>
        </w:rPr>
        <w:t xml:space="preserve"> </w:t>
      </w:r>
      <w:proofErr w:type="spellStart"/>
      <w:r w:rsidRPr="00106C51">
        <w:rPr>
          <w:rFonts w:ascii="Times New Roman" w:eastAsia="Calibri" w:hAnsi="Times New Roman" w:cs="Times New Roman"/>
          <w:sz w:val="24"/>
          <w:szCs w:val="24"/>
        </w:rPr>
        <w:t>Bhawan</w:t>
      </w:r>
      <w:proofErr w:type="spellEnd"/>
      <w:r w:rsidRPr="00106C51">
        <w:rPr>
          <w:rFonts w:ascii="Times New Roman" w:eastAsia="Calibri" w:hAnsi="Times New Roman" w:cs="Times New Roman"/>
          <w:sz w:val="24"/>
          <w:szCs w:val="24"/>
        </w:rPr>
        <w:t xml:space="preserve">, C-Block, </w:t>
      </w:r>
      <w:proofErr w:type="spellStart"/>
      <w:r w:rsidRPr="00106C51">
        <w:rPr>
          <w:rFonts w:ascii="Times New Roman" w:eastAsia="Calibri" w:hAnsi="Times New Roman" w:cs="Times New Roman"/>
          <w:sz w:val="24"/>
          <w:szCs w:val="24"/>
        </w:rPr>
        <w:t>Shivalik</w:t>
      </w:r>
      <w:proofErr w:type="spellEnd"/>
      <w:r w:rsidRPr="00106C51">
        <w:rPr>
          <w:rFonts w:ascii="Times New Roman" w:eastAsia="Calibri" w:hAnsi="Times New Roman" w:cs="Times New Roman"/>
          <w:sz w:val="24"/>
          <w:szCs w:val="24"/>
        </w:rPr>
        <w:t>, New Delhi-110017</w:t>
      </w:r>
    </w:p>
    <w:p w:rsidR="00106C51" w:rsidRPr="00106C51" w:rsidRDefault="00106C51" w:rsidP="00106C51">
      <w:pPr>
        <w:spacing w:after="0" w:line="240" w:lineRule="auto"/>
        <w:ind w:left="720" w:hanging="360"/>
        <w:jc w:val="both"/>
        <w:rPr>
          <w:rFonts w:ascii="Times New Roman" w:eastAsia="Calibri" w:hAnsi="Times New Roman" w:cs="Times New Roman"/>
          <w:sz w:val="24"/>
          <w:szCs w:val="24"/>
        </w:rPr>
      </w:pPr>
      <w:r w:rsidRPr="00106C51">
        <w:rPr>
          <w:rFonts w:ascii="Times New Roman" w:eastAsia="Calibri" w:hAnsi="Times New Roman" w:cs="Times New Roman"/>
          <w:sz w:val="24"/>
          <w:szCs w:val="24"/>
        </w:rPr>
        <w:t>2</w:t>
      </w:r>
      <w:r w:rsidRPr="00106C51">
        <w:rPr>
          <w:rFonts w:ascii="Times New Roman" w:eastAsia="Calibri" w:hAnsi="Times New Roman" w:cs="Times New Roman"/>
          <w:sz w:val="24"/>
          <w:szCs w:val="24"/>
        </w:rPr>
        <w:tab/>
        <w:t xml:space="preserve">CMD, DTL, </w:t>
      </w:r>
      <w:proofErr w:type="spellStart"/>
      <w:r w:rsidRPr="00106C51">
        <w:rPr>
          <w:rFonts w:ascii="Times New Roman" w:eastAsia="Calibri" w:hAnsi="Times New Roman" w:cs="Times New Roman"/>
          <w:sz w:val="24"/>
          <w:szCs w:val="24"/>
        </w:rPr>
        <w:t>Shakti</w:t>
      </w:r>
      <w:proofErr w:type="spellEnd"/>
      <w:r w:rsidRPr="00106C51">
        <w:rPr>
          <w:rFonts w:ascii="Times New Roman" w:eastAsia="Calibri" w:hAnsi="Times New Roman" w:cs="Times New Roman"/>
          <w:sz w:val="24"/>
          <w:szCs w:val="24"/>
        </w:rPr>
        <w:t xml:space="preserve"> </w:t>
      </w:r>
      <w:proofErr w:type="spellStart"/>
      <w:r w:rsidRPr="00106C51">
        <w:rPr>
          <w:rFonts w:ascii="Times New Roman" w:eastAsia="Calibri" w:hAnsi="Times New Roman" w:cs="Times New Roman"/>
          <w:sz w:val="24"/>
          <w:szCs w:val="24"/>
        </w:rPr>
        <w:t>Sadan</w:t>
      </w:r>
      <w:proofErr w:type="spellEnd"/>
      <w:r w:rsidRPr="00106C51">
        <w:rPr>
          <w:rFonts w:ascii="Times New Roman" w:eastAsia="Calibri" w:hAnsi="Times New Roman" w:cs="Times New Roman"/>
          <w:sz w:val="24"/>
          <w:szCs w:val="24"/>
        </w:rPr>
        <w:t xml:space="preserve"> Building, New Delhi-110002</w:t>
      </w:r>
    </w:p>
    <w:p w:rsidR="00C7503E" w:rsidRDefault="00106C51" w:rsidP="00106C51">
      <w:pPr>
        <w:spacing w:after="0" w:line="240" w:lineRule="auto"/>
        <w:ind w:left="720" w:hanging="360"/>
        <w:jc w:val="both"/>
        <w:rPr>
          <w:rFonts w:ascii="Times New Roman" w:eastAsia="Calibri" w:hAnsi="Times New Roman" w:cs="Times New Roman"/>
          <w:sz w:val="24"/>
          <w:szCs w:val="24"/>
        </w:rPr>
      </w:pPr>
      <w:r w:rsidRPr="00106C51">
        <w:rPr>
          <w:rFonts w:ascii="Times New Roman" w:eastAsia="Calibri" w:hAnsi="Times New Roman" w:cs="Times New Roman"/>
          <w:sz w:val="24"/>
          <w:szCs w:val="24"/>
        </w:rPr>
        <w:t>3</w:t>
      </w:r>
      <w:r w:rsidRPr="00106C51">
        <w:rPr>
          <w:rFonts w:ascii="Times New Roman" w:eastAsia="Calibri" w:hAnsi="Times New Roman" w:cs="Times New Roman"/>
          <w:sz w:val="24"/>
          <w:szCs w:val="24"/>
        </w:rPr>
        <w:tab/>
      </w:r>
      <w:r w:rsidR="00C7503E">
        <w:rPr>
          <w:rFonts w:ascii="Times New Roman" w:eastAsia="Calibri" w:hAnsi="Times New Roman" w:cs="Times New Roman"/>
          <w:sz w:val="24"/>
          <w:szCs w:val="24"/>
        </w:rPr>
        <w:t>Director (Commercial), Power Grid</w:t>
      </w:r>
    </w:p>
    <w:p w:rsidR="00106C51" w:rsidRPr="00106C51" w:rsidRDefault="00C7503E" w:rsidP="00106C51">
      <w:pPr>
        <w:spacing w:after="0" w:line="240" w:lineRule="auto"/>
        <w:ind w:left="72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Pr>
          <w:rFonts w:ascii="Times New Roman" w:eastAsia="Calibri" w:hAnsi="Times New Roman" w:cs="Times New Roman"/>
          <w:sz w:val="24"/>
          <w:szCs w:val="24"/>
        </w:rPr>
        <w:tab/>
      </w:r>
      <w:r w:rsidR="00106C51" w:rsidRPr="00106C51">
        <w:rPr>
          <w:rFonts w:ascii="Times New Roman" w:eastAsia="Calibri" w:hAnsi="Times New Roman" w:cs="Times New Roman"/>
          <w:sz w:val="24"/>
          <w:szCs w:val="24"/>
        </w:rPr>
        <w:t>Director (Finance)</w:t>
      </w:r>
    </w:p>
    <w:p w:rsidR="00106C51" w:rsidRPr="00106C51" w:rsidRDefault="00C7503E" w:rsidP="00106C51">
      <w:pPr>
        <w:spacing w:after="0" w:line="240" w:lineRule="auto"/>
        <w:ind w:left="72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06C51" w:rsidRPr="00106C51">
        <w:rPr>
          <w:rFonts w:ascii="Times New Roman" w:eastAsia="Calibri" w:hAnsi="Times New Roman" w:cs="Times New Roman"/>
          <w:sz w:val="24"/>
          <w:szCs w:val="24"/>
        </w:rPr>
        <w:tab/>
        <w:t>Director (Operations), DTL,</w:t>
      </w:r>
    </w:p>
    <w:p w:rsidR="00106C51" w:rsidRPr="00106C51" w:rsidRDefault="00C7503E" w:rsidP="00106C51">
      <w:pPr>
        <w:spacing w:after="0" w:line="240" w:lineRule="auto"/>
        <w:ind w:left="72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06C51" w:rsidRPr="00106C51">
        <w:rPr>
          <w:rFonts w:ascii="Times New Roman" w:eastAsia="Calibri" w:hAnsi="Times New Roman" w:cs="Times New Roman"/>
          <w:sz w:val="24"/>
          <w:szCs w:val="24"/>
        </w:rPr>
        <w:tab/>
        <w:t xml:space="preserve">CEO (POSOCO), NLDC, B-9, </w:t>
      </w:r>
      <w:proofErr w:type="spellStart"/>
      <w:r w:rsidR="00106C51" w:rsidRPr="00106C51">
        <w:rPr>
          <w:rFonts w:ascii="Times New Roman" w:eastAsia="Calibri" w:hAnsi="Times New Roman" w:cs="Times New Roman"/>
          <w:sz w:val="24"/>
          <w:szCs w:val="24"/>
        </w:rPr>
        <w:t>Qutab</w:t>
      </w:r>
      <w:proofErr w:type="spellEnd"/>
      <w:r w:rsidR="00106C51" w:rsidRPr="00106C51">
        <w:rPr>
          <w:rFonts w:ascii="Times New Roman" w:eastAsia="Calibri" w:hAnsi="Times New Roman" w:cs="Times New Roman"/>
          <w:sz w:val="24"/>
          <w:szCs w:val="24"/>
        </w:rPr>
        <w:t xml:space="preserve"> Institutional Area, </w:t>
      </w:r>
      <w:proofErr w:type="spellStart"/>
      <w:r w:rsidR="00106C51" w:rsidRPr="00106C51">
        <w:rPr>
          <w:rFonts w:ascii="Times New Roman" w:eastAsia="Calibri" w:hAnsi="Times New Roman" w:cs="Times New Roman"/>
          <w:sz w:val="24"/>
          <w:szCs w:val="24"/>
        </w:rPr>
        <w:t>Katwaria</w:t>
      </w:r>
      <w:proofErr w:type="spellEnd"/>
      <w:r w:rsidR="00106C51" w:rsidRPr="00106C51">
        <w:rPr>
          <w:rFonts w:ascii="Times New Roman" w:eastAsia="Calibri" w:hAnsi="Times New Roman" w:cs="Times New Roman"/>
          <w:sz w:val="24"/>
          <w:szCs w:val="24"/>
        </w:rPr>
        <w:t xml:space="preserve"> </w:t>
      </w:r>
      <w:proofErr w:type="spellStart"/>
      <w:r w:rsidR="00106C51" w:rsidRPr="00106C51">
        <w:rPr>
          <w:rFonts w:ascii="Times New Roman" w:eastAsia="Calibri" w:hAnsi="Times New Roman" w:cs="Times New Roman"/>
          <w:sz w:val="24"/>
          <w:szCs w:val="24"/>
        </w:rPr>
        <w:t>Sarai</w:t>
      </w:r>
      <w:proofErr w:type="spellEnd"/>
      <w:r w:rsidR="00106C51" w:rsidRPr="00106C51">
        <w:rPr>
          <w:rFonts w:ascii="Times New Roman" w:eastAsia="Calibri" w:hAnsi="Times New Roman" w:cs="Times New Roman"/>
          <w:sz w:val="24"/>
          <w:szCs w:val="24"/>
        </w:rPr>
        <w:t>, New Delhi-110016</w:t>
      </w:r>
    </w:p>
    <w:sectPr w:rsidR="00106C51" w:rsidRPr="00106C51" w:rsidSect="007B263B">
      <w:pgSz w:w="12240" w:h="15840" w:code="1"/>
      <w:pgMar w:top="1008" w:right="1584" w:bottom="720" w:left="187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56126"/>
    <w:multiLevelType w:val="hybridMultilevel"/>
    <w:tmpl w:val="540E2946"/>
    <w:lvl w:ilvl="0" w:tplc="0409000F">
      <w:start w:val="1"/>
      <w:numFmt w:val="decimal"/>
      <w:lvlText w:val="%1."/>
      <w:lvlJc w:val="left"/>
      <w:pPr>
        <w:tabs>
          <w:tab w:val="num" w:pos="720"/>
        </w:tabs>
        <w:ind w:left="720" w:hanging="360"/>
      </w:pPr>
    </w:lvl>
    <w:lvl w:ilvl="1" w:tplc="C026ECE0">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0120"/>
    <w:rsid w:val="000106F2"/>
    <w:rsid w:val="000D4476"/>
    <w:rsid w:val="000F45FF"/>
    <w:rsid w:val="00103B27"/>
    <w:rsid w:val="00106C51"/>
    <w:rsid w:val="00117787"/>
    <w:rsid w:val="0016434A"/>
    <w:rsid w:val="00240120"/>
    <w:rsid w:val="00434AE7"/>
    <w:rsid w:val="004B1A53"/>
    <w:rsid w:val="0051106A"/>
    <w:rsid w:val="005B5E8B"/>
    <w:rsid w:val="00683B64"/>
    <w:rsid w:val="00684AED"/>
    <w:rsid w:val="006B3E08"/>
    <w:rsid w:val="007B263B"/>
    <w:rsid w:val="007B450A"/>
    <w:rsid w:val="00903EC5"/>
    <w:rsid w:val="00967AB3"/>
    <w:rsid w:val="009B34E3"/>
    <w:rsid w:val="00AD19C7"/>
    <w:rsid w:val="00B00FC3"/>
    <w:rsid w:val="00B95282"/>
    <w:rsid w:val="00C56A5F"/>
    <w:rsid w:val="00C71F9B"/>
    <w:rsid w:val="00C7503E"/>
    <w:rsid w:val="00D96EBC"/>
    <w:rsid w:val="00DF0588"/>
    <w:rsid w:val="00E2468B"/>
    <w:rsid w:val="00F50EAC"/>
    <w:rsid w:val="00F56983"/>
    <w:rsid w:val="00F63463"/>
    <w:rsid w:val="00F743F6"/>
    <w:rsid w:val="00FE4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012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401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0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dc:creator>
  <cp:keywords/>
  <dc:description/>
  <cp:lastModifiedBy>chandan</cp:lastModifiedBy>
  <cp:revision>4</cp:revision>
  <cp:lastPrinted>2011-04-02T08:36:00Z</cp:lastPrinted>
  <dcterms:created xsi:type="dcterms:W3CDTF">2011-04-02T08:35:00Z</dcterms:created>
  <dcterms:modified xsi:type="dcterms:W3CDTF">2011-04-02T08:36:00Z</dcterms:modified>
</cp:coreProperties>
</file>