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D1" w:rsidRPr="00110A8E" w:rsidRDefault="001D66B3" w:rsidP="00D840D1">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 xml:space="preserve"> </w:t>
      </w:r>
      <w:r w:rsidR="0032440F" w:rsidRPr="00110A8E">
        <w:rPr>
          <w:rFonts w:eastAsia="SimSun"/>
          <w:b/>
          <w:bCs/>
          <w:color w:val="000000" w:themeColor="text1"/>
          <w:lang w:eastAsia="zh-CN"/>
        </w:rPr>
        <w:t xml:space="preserve">  </w:t>
      </w:r>
    </w:p>
    <w:tbl>
      <w:tblPr>
        <w:tblW w:w="9108" w:type="dxa"/>
        <w:tblLayout w:type="fixed"/>
        <w:tblLook w:val="01E0"/>
      </w:tblPr>
      <w:tblGrid>
        <w:gridCol w:w="1888"/>
        <w:gridCol w:w="3631"/>
        <w:gridCol w:w="3569"/>
        <w:gridCol w:w="20"/>
      </w:tblGrid>
      <w:tr w:rsidR="00D840D1" w:rsidRPr="00110A8E" w:rsidTr="00D840D1">
        <w:trPr>
          <w:gridAfter w:val="1"/>
          <w:wAfter w:w="20" w:type="dxa"/>
        </w:trPr>
        <w:tc>
          <w:tcPr>
            <w:tcW w:w="1888" w:type="dxa"/>
            <w:shd w:val="clear" w:color="auto" w:fill="auto"/>
          </w:tcPr>
          <w:p w:rsidR="00D840D1" w:rsidRPr="00110A8E" w:rsidRDefault="00D840D1" w:rsidP="00D840D1">
            <w:pPr>
              <w:pStyle w:val="BodyText"/>
              <w:ind w:right="569"/>
              <w:jc w:val="center"/>
              <w:rPr>
                <w:b/>
                <w:color w:val="000000" w:themeColor="text1"/>
                <w:sz w:val="20"/>
                <w:szCs w:val="20"/>
              </w:rPr>
            </w:pPr>
            <w:r w:rsidRPr="00110A8E">
              <w:rPr>
                <w:b/>
                <w:color w:val="000000" w:themeColor="text1"/>
              </w:rPr>
              <w:br w:type="page"/>
            </w:r>
            <w:r w:rsidRPr="00110A8E">
              <w:rPr>
                <w:b/>
                <w:color w:val="000000" w:themeColor="text1"/>
              </w:rPr>
              <w:br w:type="page"/>
            </w:r>
            <w:r w:rsidRPr="00110A8E">
              <w:rPr>
                <w:rFonts w:ascii="Arial" w:hAnsi="Arial" w:cs="Arial"/>
                <w:b/>
                <w:color w:val="000000" w:themeColor="text1"/>
                <w:sz w:val="20"/>
                <w:szCs w:val="20"/>
              </w:rPr>
              <w:br w:type="page"/>
            </w:r>
            <w:r w:rsidRPr="00110A8E">
              <w:rPr>
                <w:rFonts w:ascii="Arial" w:hAnsi="Arial" w:cs="Arial"/>
                <w:b/>
                <w:color w:val="000000" w:themeColor="text1"/>
                <w:sz w:val="20"/>
                <w:szCs w:val="20"/>
              </w:rPr>
              <w:br w:type="page"/>
            </w:r>
            <w:r w:rsidRPr="00110A8E">
              <w:rPr>
                <w:color w:val="000000" w:themeColor="text1"/>
                <w:sz w:val="20"/>
                <w:szCs w:val="20"/>
              </w:rPr>
              <w:br w:type="page"/>
            </w:r>
            <w:r w:rsidRPr="00110A8E">
              <w:rPr>
                <w:b/>
                <w:color w:val="000000" w:themeColor="text1"/>
                <w:sz w:val="20"/>
                <w:szCs w:val="20"/>
              </w:rPr>
              <w:br w:type="page"/>
            </w:r>
            <w:r w:rsidRPr="00110A8E">
              <w:rPr>
                <w:b/>
                <w:color w:val="000000" w:themeColor="text1"/>
                <w:sz w:val="20"/>
                <w:szCs w:val="20"/>
              </w:rPr>
              <w:br w:type="page"/>
            </w:r>
            <w:r w:rsidRPr="00110A8E">
              <w:rPr>
                <w:b/>
                <w:bCs/>
                <w:color w:val="000000" w:themeColor="text1"/>
                <w:sz w:val="20"/>
                <w:szCs w:val="20"/>
              </w:rPr>
              <w:br w:type="page"/>
            </w:r>
            <w:r w:rsidRPr="00110A8E">
              <w:rPr>
                <w:color w:val="000000" w:themeColor="text1"/>
                <w:sz w:val="20"/>
                <w:szCs w:val="20"/>
              </w:rPr>
              <w:br w:type="page"/>
            </w:r>
            <w:r w:rsidRPr="00110A8E">
              <w:rPr>
                <w:b/>
                <w:noProof/>
                <w:color w:val="000000" w:themeColor="text1"/>
                <w:sz w:val="20"/>
                <w:szCs w:val="20"/>
              </w:rPr>
              <w:drawing>
                <wp:inline distT="0" distB="0" distL="0" distR="0">
                  <wp:extent cx="1123950" cy="1095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7125" cy="1098469"/>
                          </a:xfrm>
                          <a:prstGeom prst="rect">
                            <a:avLst/>
                          </a:prstGeom>
                          <a:noFill/>
                          <a:ln w="9525">
                            <a:noFill/>
                            <a:miter lim="800000"/>
                            <a:headEnd/>
                            <a:tailEnd/>
                          </a:ln>
                        </pic:spPr>
                      </pic:pic>
                    </a:graphicData>
                  </a:graphic>
                </wp:inline>
              </w:drawing>
            </w:r>
          </w:p>
        </w:tc>
        <w:tc>
          <w:tcPr>
            <w:tcW w:w="7200" w:type="dxa"/>
            <w:gridSpan w:val="2"/>
            <w:shd w:val="clear" w:color="auto" w:fill="auto"/>
          </w:tcPr>
          <w:p w:rsidR="00D840D1" w:rsidRPr="00110A8E" w:rsidRDefault="00D92FBC" w:rsidP="00D840D1">
            <w:pPr>
              <w:tabs>
                <w:tab w:val="left" w:pos="373"/>
              </w:tabs>
              <w:ind w:right="569"/>
              <w:jc w:val="center"/>
              <w:rPr>
                <w:color w:val="000000" w:themeColor="text1"/>
                <w:sz w:val="16"/>
                <w:szCs w:val="16"/>
                <w:u w:val="single"/>
              </w:rPr>
            </w:pPr>
            <w:r w:rsidRPr="00D92FBC">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D840D1" w:rsidRPr="00110A8E">
              <w:rPr>
                <w:rFonts w:cs="Mangal"/>
                <w:b/>
                <w:bCs/>
                <w:color w:val="000000" w:themeColor="text1"/>
                <w:sz w:val="28"/>
                <w:szCs w:val="28"/>
                <w:lang w:bidi="hi-IN"/>
              </w:rPr>
              <w:t xml:space="preserve">   </w:t>
            </w:r>
            <w:r w:rsidR="00D840D1" w:rsidRPr="00110A8E">
              <w:rPr>
                <w:color w:val="000000" w:themeColor="text1"/>
                <w:sz w:val="16"/>
                <w:szCs w:val="16"/>
                <w:u w:val="single"/>
              </w:rPr>
              <w:t xml:space="preserve"> </w:t>
            </w:r>
          </w:p>
          <w:p w:rsidR="00D840D1" w:rsidRPr="00110A8E" w:rsidRDefault="00D92FBC" w:rsidP="00D840D1">
            <w:pPr>
              <w:tabs>
                <w:tab w:val="left" w:pos="373"/>
              </w:tabs>
              <w:ind w:right="569"/>
              <w:jc w:val="center"/>
              <w:rPr>
                <w:rFonts w:cs="Mangal"/>
                <w:b/>
                <w:bCs/>
                <w:color w:val="000000" w:themeColor="text1"/>
                <w:sz w:val="16"/>
                <w:szCs w:val="16"/>
                <w:lang w:bidi="hi-IN"/>
              </w:rPr>
            </w:pPr>
            <w:r w:rsidRPr="00D92FBC">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D840D1" w:rsidRPr="00110A8E">
              <w:rPr>
                <w:rFonts w:cs="Mangal"/>
                <w:b/>
                <w:bCs/>
                <w:color w:val="000000" w:themeColor="text1"/>
                <w:sz w:val="16"/>
                <w:szCs w:val="16"/>
                <w:lang w:bidi="hi-IN"/>
              </w:rPr>
              <w:t xml:space="preserve">  </w:t>
            </w:r>
          </w:p>
          <w:p w:rsidR="00D840D1" w:rsidRPr="00110A8E" w:rsidRDefault="00D840D1" w:rsidP="00D840D1">
            <w:pPr>
              <w:tabs>
                <w:tab w:val="left" w:pos="373"/>
              </w:tabs>
              <w:ind w:right="569"/>
              <w:jc w:val="center"/>
              <w:rPr>
                <w:rFonts w:cs="Mangal"/>
                <w:b/>
                <w:bCs/>
                <w:color w:val="000000" w:themeColor="text1"/>
                <w:sz w:val="16"/>
                <w:szCs w:val="16"/>
                <w:u w:val="single"/>
                <w:lang w:bidi="hi-IN"/>
              </w:rPr>
            </w:pPr>
            <w:r w:rsidRPr="00110A8E">
              <w:rPr>
                <w:rFonts w:cs="Mangal"/>
                <w:b/>
                <w:bCs/>
                <w:color w:val="000000" w:themeColor="text1"/>
                <w:sz w:val="16"/>
                <w:szCs w:val="16"/>
                <w:lang w:bidi="hi-IN"/>
              </w:rPr>
              <w:t xml:space="preserve"> </w:t>
            </w:r>
            <w:r w:rsidRPr="00110A8E">
              <w:rPr>
                <w:rFonts w:cs="Mangal" w:hint="cs"/>
                <w:b/>
                <w:bCs/>
                <w:color w:val="000000" w:themeColor="text1"/>
                <w:sz w:val="16"/>
                <w:szCs w:val="16"/>
                <w:u w:val="single"/>
                <w:cs/>
                <w:lang w:bidi="hi-IN"/>
              </w:rPr>
              <w:t>पंजीकृत</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कार्यालय</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शक्ति</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सदन</w:t>
            </w:r>
            <w:r w:rsidRPr="00110A8E">
              <w:rPr>
                <w:b/>
                <w:bCs/>
                <w:color w:val="000000" w:themeColor="text1"/>
                <w:sz w:val="16"/>
                <w:szCs w:val="16"/>
                <w:u w:val="single"/>
              </w:rPr>
              <w:t xml:space="preserve">, </w:t>
            </w:r>
            <w:r w:rsidRPr="00110A8E">
              <w:rPr>
                <w:rFonts w:cs="Mangal" w:hint="cs"/>
                <w:b/>
                <w:bCs/>
                <w:color w:val="000000" w:themeColor="text1"/>
                <w:sz w:val="16"/>
                <w:szCs w:val="16"/>
                <w:u w:val="single"/>
                <w:cs/>
                <w:lang w:bidi="hi-IN"/>
              </w:rPr>
              <w:t>कोटला</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रोड़</w:t>
            </w:r>
            <w:r w:rsidRPr="00110A8E">
              <w:rPr>
                <w:b/>
                <w:bCs/>
                <w:color w:val="000000" w:themeColor="text1"/>
                <w:sz w:val="16"/>
                <w:szCs w:val="16"/>
                <w:u w:val="single"/>
              </w:rPr>
              <w:t xml:space="preserve">, </w:t>
            </w:r>
            <w:r w:rsidRPr="00110A8E">
              <w:rPr>
                <w:rFonts w:cs="Mangal" w:hint="cs"/>
                <w:b/>
                <w:bCs/>
                <w:color w:val="000000" w:themeColor="text1"/>
                <w:sz w:val="16"/>
                <w:szCs w:val="16"/>
                <w:u w:val="single"/>
                <w:cs/>
                <w:lang w:bidi="hi-IN"/>
              </w:rPr>
              <w:t>न्यू</w:t>
            </w:r>
            <w:r w:rsidRPr="00110A8E">
              <w:rPr>
                <w:rFonts w:cs="Mangal"/>
                <w:b/>
                <w:bCs/>
                <w:color w:val="000000" w:themeColor="text1"/>
                <w:sz w:val="16"/>
                <w:szCs w:val="16"/>
                <w:u w:val="single"/>
                <w:cs/>
                <w:lang w:bidi="hi-IN"/>
              </w:rPr>
              <w:t xml:space="preserve"> </w:t>
            </w:r>
            <w:r w:rsidRPr="00110A8E">
              <w:rPr>
                <w:rFonts w:cs="Mangal" w:hint="cs"/>
                <w:b/>
                <w:bCs/>
                <w:color w:val="000000" w:themeColor="text1"/>
                <w:sz w:val="16"/>
                <w:szCs w:val="16"/>
                <w:u w:val="single"/>
                <w:cs/>
                <w:lang w:bidi="hi-IN"/>
              </w:rPr>
              <w:t>दिल्ली</w:t>
            </w:r>
            <w:r w:rsidRPr="00110A8E">
              <w:rPr>
                <w:rFonts w:cs="Mangal"/>
                <w:b/>
                <w:bCs/>
                <w:color w:val="000000" w:themeColor="text1"/>
                <w:sz w:val="16"/>
                <w:szCs w:val="16"/>
                <w:u w:val="single"/>
                <w:cs/>
                <w:lang w:bidi="hi-IN"/>
              </w:rPr>
              <w:t>-</w:t>
            </w:r>
            <w:r w:rsidRPr="00110A8E">
              <w:rPr>
                <w:rFonts w:cs="Mangal"/>
                <w:b/>
                <w:bCs/>
                <w:color w:val="000000" w:themeColor="text1"/>
                <w:sz w:val="16"/>
                <w:szCs w:val="16"/>
                <w:u w:val="single"/>
                <w:lang w:bidi="hi-IN"/>
              </w:rPr>
              <w:t>110002</w:t>
            </w:r>
          </w:p>
          <w:p w:rsidR="00D840D1" w:rsidRPr="00110A8E" w:rsidRDefault="00D840D1" w:rsidP="00D840D1">
            <w:pPr>
              <w:tabs>
                <w:tab w:val="left" w:pos="373"/>
              </w:tabs>
              <w:ind w:right="569"/>
              <w:jc w:val="center"/>
              <w:rPr>
                <w:b/>
                <w:bCs/>
                <w:color w:val="000000" w:themeColor="text1"/>
                <w:sz w:val="16"/>
                <w:szCs w:val="16"/>
              </w:rPr>
            </w:pPr>
            <w:r w:rsidRPr="00110A8E">
              <w:rPr>
                <w:color w:val="000000" w:themeColor="text1"/>
                <w:sz w:val="16"/>
                <w:szCs w:val="16"/>
                <w:u w:val="single"/>
              </w:rPr>
              <w:t>(Regd. Office Shakti Sadan, Kotla Road, New Delhi-110002)</w:t>
            </w:r>
          </w:p>
          <w:p w:rsidR="00D840D1" w:rsidRPr="00110A8E" w:rsidRDefault="00D840D1" w:rsidP="00D840D1">
            <w:pPr>
              <w:rPr>
                <w:rFonts w:cs="Mangal"/>
                <w:b/>
                <w:bCs/>
                <w:color w:val="000000" w:themeColor="text1"/>
                <w:sz w:val="16"/>
                <w:szCs w:val="16"/>
                <w:lang w:bidi="hi-IN"/>
              </w:rPr>
            </w:pPr>
            <w:r w:rsidRPr="00110A8E">
              <w:rPr>
                <w:rFonts w:cs="Mangal"/>
                <w:b/>
                <w:bCs/>
                <w:color w:val="000000" w:themeColor="text1"/>
                <w:sz w:val="16"/>
                <w:szCs w:val="16"/>
                <w:lang w:bidi="hi-IN"/>
              </w:rPr>
              <w:t xml:space="preserve">                                                  </w:t>
            </w:r>
            <w:r w:rsidRPr="00110A8E">
              <w:rPr>
                <w:rFonts w:cs="Mangal" w:hint="cs"/>
                <w:b/>
                <w:bCs/>
                <w:color w:val="000000" w:themeColor="text1"/>
                <w:sz w:val="16"/>
                <w:szCs w:val="16"/>
                <w:cs/>
                <w:lang w:bidi="hi-IN"/>
              </w:rPr>
              <w:t>कार्यालय</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उपमहाप्रबंधक</w:t>
            </w:r>
            <w:r w:rsidRPr="00110A8E">
              <w:rPr>
                <w:rFonts w:cs="Mangal"/>
                <w:b/>
                <w:bCs/>
                <w:color w:val="000000" w:themeColor="text1"/>
                <w:sz w:val="16"/>
                <w:szCs w:val="16"/>
                <w:cs/>
                <w:lang w:bidi="hi-IN"/>
              </w:rPr>
              <w:t xml:space="preserve"> </w:t>
            </w:r>
            <w:r w:rsidRPr="00110A8E">
              <w:rPr>
                <w:b/>
                <w:bCs/>
                <w:color w:val="000000" w:themeColor="text1"/>
                <w:sz w:val="16"/>
                <w:szCs w:val="16"/>
                <w:cs/>
                <w:lang w:bidi="hi-IN"/>
              </w:rPr>
              <w:t>(</w:t>
            </w:r>
            <w:r w:rsidRPr="00110A8E">
              <w:rPr>
                <w:rFonts w:cs="Mangal"/>
                <w:b/>
                <w:bCs/>
                <w:color w:val="000000" w:themeColor="text1"/>
                <w:sz w:val="16"/>
                <w:szCs w:val="16"/>
                <w:cs/>
                <w:lang w:bidi="hi-IN"/>
              </w:rPr>
              <w:t>एस</w:t>
            </w:r>
            <w:r w:rsidRPr="00110A8E">
              <w:rPr>
                <w:b/>
                <w:bCs/>
                <w:color w:val="000000" w:themeColor="text1"/>
                <w:sz w:val="16"/>
                <w:szCs w:val="16"/>
                <w:cs/>
                <w:lang w:bidi="hi-IN"/>
              </w:rPr>
              <w:t>.</w:t>
            </w:r>
            <w:r w:rsidRPr="00110A8E">
              <w:rPr>
                <w:rFonts w:cs="Mangal"/>
                <w:b/>
                <w:bCs/>
                <w:color w:val="000000" w:themeColor="text1"/>
                <w:sz w:val="16"/>
                <w:szCs w:val="16"/>
                <w:cs/>
                <w:lang w:bidi="hi-IN"/>
              </w:rPr>
              <w:t>ओ</w:t>
            </w:r>
            <w:r w:rsidRPr="00110A8E">
              <w:rPr>
                <w:b/>
                <w:bCs/>
                <w:color w:val="000000" w:themeColor="text1"/>
                <w:sz w:val="16"/>
                <w:szCs w:val="16"/>
                <w:cs/>
                <w:lang w:bidi="hi-IN"/>
              </w:rPr>
              <w:t>.)</w:t>
            </w:r>
          </w:p>
          <w:p w:rsidR="00D840D1" w:rsidRPr="00110A8E" w:rsidRDefault="00D840D1" w:rsidP="00D840D1">
            <w:pPr>
              <w:tabs>
                <w:tab w:val="left" w:pos="373"/>
              </w:tabs>
              <w:ind w:right="569"/>
              <w:jc w:val="center"/>
              <w:rPr>
                <w:b/>
                <w:bCs/>
                <w:color w:val="000000" w:themeColor="text1"/>
                <w:sz w:val="16"/>
                <w:szCs w:val="16"/>
              </w:rPr>
            </w:pPr>
            <w:r w:rsidRPr="00110A8E">
              <w:rPr>
                <w:b/>
                <w:bCs/>
                <w:color w:val="000000" w:themeColor="text1"/>
                <w:sz w:val="16"/>
                <w:szCs w:val="16"/>
              </w:rPr>
              <w:t xml:space="preserve">    Office of Dy. General Manager (SO)</w:t>
            </w:r>
          </w:p>
          <w:p w:rsidR="00D840D1" w:rsidRPr="00110A8E" w:rsidRDefault="00D840D1" w:rsidP="00D840D1">
            <w:pPr>
              <w:tabs>
                <w:tab w:val="left" w:pos="373"/>
              </w:tabs>
              <w:ind w:right="569"/>
              <w:jc w:val="center"/>
              <w:rPr>
                <w:b/>
                <w:bCs/>
                <w:color w:val="000000" w:themeColor="text1"/>
                <w:sz w:val="16"/>
                <w:szCs w:val="16"/>
              </w:rPr>
            </w:pPr>
            <w:r w:rsidRPr="00110A8E">
              <w:rPr>
                <w:rFonts w:cs="Mangal" w:hint="cs"/>
                <w:b/>
                <w:bCs/>
                <w:color w:val="000000" w:themeColor="text1"/>
                <w:sz w:val="16"/>
                <w:szCs w:val="16"/>
                <w:cs/>
                <w:lang w:bidi="hi-IN"/>
              </w:rPr>
              <w:t>एस</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एल</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डी</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सी</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बिल्डिंग</w:t>
            </w:r>
            <w:r w:rsidRPr="00110A8E">
              <w:rPr>
                <w:b/>
                <w:bCs/>
                <w:color w:val="000000" w:themeColor="text1"/>
                <w:sz w:val="16"/>
                <w:szCs w:val="16"/>
              </w:rPr>
              <w:t xml:space="preserve">, </w:t>
            </w:r>
            <w:r w:rsidRPr="00110A8E">
              <w:rPr>
                <w:rFonts w:cs="Mangal" w:hint="cs"/>
                <w:b/>
                <w:bCs/>
                <w:color w:val="000000" w:themeColor="text1"/>
                <w:sz w:val="16"/>
                <w:szCs w:val="16"/>
                <w:cs/>
                <w:lang w:bidi="hi-IN"/>
              </w:rPr>
              <w:t>मिंटो</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रोड़</w:t>
            </w:r>
            <w:r w:rsidRPr="00110A8E">
              <w:rPr>
                <w:b/>
                <w:bCs/>
                <w:color w:val="000000" w:themeColor="text1"/>
                <w:sz w:val="16"/>
                <w:szCs w:val="16"/>
              </w:rPr>
              <w:t xml:space="preserve">, </w:t>
            </w:r>
            <w:r w:rsidRPr="00110A8E">
              <w:rPr>
                <w:rFonts w:cs="Mangal" w:hint="cs"/>
                <w:b/>
                <w:bCs/>
                <w:color w:val="000000" w:themeColor="text1"/>
                <w:sz w:val="16"/>
                <w:szCs w:val="16"/>
                <w:cs/>
                <w:lang w:bidi="hi-IN"/>
              </w:rPr>
              <w:t>न्यू</w:t>
            </w:r>
            <w:r w:rsidRPr="00110A8E">
              <w:rPr>
                <w:rFonts w:cs="Mangal"/>
                <w:b/>
                <w:bCs/>
                <w:color w:val="000000" w:themeColor="text1"/>
                <w:sz w:val="16"/>
                <w:szCs w:val="16"/>
                <w:cs/>
                <w:lang w:bidi="hi-IN"/>
              </w:rPr>
              <w:t xml:space="preserve"> </w:t>
            </w:r>
            <w:r w:rsidRPr="00110A8E">
              <w:rPr>
                <w:rFonts w:cs="Mangal" w:hint="cs"/>
                <w:b/>
                <w:bCs/>
                <w:color w:val="000000" w:themeColor="text1"/>
                <w:sz w:val="16"/>
                <w:szCs w:val="16"/>
                <w:cs/>
                <w:lang w:bidi="hi-IN"/>
              </w:rPr>
              <w:t>दिल्ली</w:t>
            </w:r>
            <w:r w:rsidRPr="00110A8E">
              <w:rPr>
                <w:rFonts w:cs="Mangal"/>
                <w:b/>
                <w:bCs/>
                <w:color w:val="000000" w:themeColor="text1"/>
                <w:sz w:val="16"/>
                <w:szCs w:val="16"/>
                <w:cs/>
                <w:lang w:bidi="hi-IN"/>
              </w:rPr>
              <w:t>-</w:t>
            </w:r>
            <w:r w:rsidRPr="00110A8E">
              <w:rPr>
                <w:b/>
                <w:bCs/>
                <w:color w:val="000000" w:themeColor="text1"/>
                <w:sz w:val="16"/>
                <w:szCs w:val="16"/>
              </w:rPr>
              <w:t xml:space="preserve">110002  </w:t>
            </w:r>
          </w:p>
          <w:p w:rsidR="00D840D1" w:rsidRPr="00110A8E" w:rsidRDefault="00D840D1" w:rsidP="00D840D1">
            <w:pPr>
              <w:tabs>
                <w:tab w:val="left" w:pos="373"/>
              </w:tabs>
              <w:ind w:right="569"/>
              <w:jc w:val="center"/>
              <w:rPr>
                <w:color w:val="000000" w:themeColor="text1"/>
                <w:sz w:val="16"/>
                <w:szCs w:val="16"/>
              </w:rPr>
            </w:pPr>
            <w:r w:rsidRPr="00110A8E">
              <w:rPr>
                <w:color w:val="000000" w:themeColor="text1"/>
                <w:sz w:val="16"/>
                <w:szCs w:val="16"/>
              </w:rPr>
              <w:t>SLDC  Building, Minto Road, New Delhi-110002</w:t>
            </w:r>
          </w:p>
          <w:p w:rsidR="00D840D1" w:rsidRPr="00110A8E" w:rsidRDefault="00D840D1" w:rsidP="00D840D1">
            <w:pPr>
              <w:tabs>
                <w:tab w:val="left" w:pos="373"/>
              </w:tabs>
              <w:ind w:right="569"/>
              <w:jc w:val="center"/>
              <w:rPr>
                <w:color w:val="000000" w:themeColor="text1"/>
                <w:sz w:val="20"/>
                <w:szCs w:val="20"/>
              </w:rPr>
            </w:pPr>
            <w:r w:rsidRPr="00110A8E">
              <w:rPr>
                <w:color w:val="000000" w:themeColor="text1"/>
                <w:sz w:val="20"/>
                <w:szCs w:val="20"/>
              </w:rPr>
              <w:t>Ph: 23221149  FAX No.23221012</w:t>
            </w:r>
          </w:p>
          <w:p w:rsidR="00D840D1" w:rsidRPr="00110A8E" w:rsidRDefault="00D840D1" w:rsidP="00D840D1">
            <w:pPr>
              <w:tabs>
                <w:tab w:val="left" w:pos="373"/>
              </w:tabs>
              <w:ind w:right="569"/>
              <w:jc w:val="center"/>
              <w:rPr>
                <w:color w:val="000000" w:themeColor="text1"/>
                <w:sz w:val="20"/>
                <w:szCs w:val="20"/>
              </w:rPr>
            </w:pPr>
          </w:p>
        </w:tc>
      </w:tr>
      <w:tr w:rsidR="00D840D1" w:rsidRPr="00110A8E" w:rsidTr="00D840D1">
        <w:tc>
          <w:tcPr>
            <w:tcW w:w="5519" w:type="dxa"/>
            <w:gridSpan w:val="2"/>
            <w:shd w:val="clear" w:color="auto" w:fill="auto"/>
          </w:tcPr>
          <w:p w:rsidR="00D840D1" w:rsidRPr="00110A8E" w:rsidRDefault="00D840D1" w:rsidP="00D840D1">
            <w:pPr>
              <w:pStyle w:val="BodyText"/>
              <w:ind w:right="569"/>
              <w:rPr>
                <w:b/>
                <w:bCs/>
                <w:color w:val="000000" w:themeColor="text1"/>
                <w:sz w:val="20"/>
                <w:szCs w:val="20"/>
              </w:rPr>
            </w:pPr>
            <w:r w:rsidRPr="00110A8E">
              <w:rPr>
                <w:b/>
                <w:bCs/>
                <w:color w:val="000000" w:themeColor="text1"/>
                <w:sz w:val="20"/>
                <w:szCs w:val="20"/>
              </w:rPr>
              <w:t>No. F./DTL/207/13-14/DGM(SO)/</w:t>
            </w:r>
            <w:r w:rsidR="00D66422">
              <w:rPr>
                <w:b/>
                <w:bCs/>
                <w:color w:val="000000" w:themeColor="text1"/>
                <w:sz w:val="20"/>
                <w:szCs w:val="20"/>
              </w:rPr>
              <w:t>116</w:t>
            </w:r>
          </w:p>
        </w:tc>
        <w:tc>
          <w:tcPr>
            <w:tcW w:w="3589" w:type="dxa"/>
            <w:gridSpan w:val="2"/>
            <w:shd w:val="clear" w:color="auto" w:fill="auto"/>
          </w:tcPr>
          <w:p w:rsidR="00D840D1" w:rsidRPr="00110A8E" w:rsidRDefault="00D840D1" w:rsidP="00D66422">
            <w:pPr>
              <w:ind w:right="569"/>
              <w:jc w:val="right"/>
              <w:rPr>
                <w:rFonts w:eastAsia="SimSun"/>
                <w:b/>
                <w:bCs/>
                <w:color w:val="000000" w:themeColor="text1"/>
                <w:sz w:val="20"/>
                <w:szCs w:val="20"/>
                <w:lang w:eastAsia="zh-CN"/>
              </w:rPr>
            </w:pPr>
            <w:r w:rsidRPr="00110A8E">
              <w:rPr>
                <w:b/>
                <w:color w:val="000000" w:themeColor="text1"/>
                <w:sz w:val="20"/>
                <w:szCs w:val="20"/>
              </w:rPr>
              <w:t xml:space="preserve">Dated : </w:t>
            </w:r>
            <w:r w:rsidR="00D66422">
              <w:rPr>
                <w:b/>
                <w:color w:val="000000" w:themeColor="text1"/>
                <w:sz w:val="20"/>
                <w:szCs w:val="20"/>
              </w:rPr>
              <w:t>25</w:t>
            </w:r>
            <w:r w:rsidR="00513A9E">
              <w:rPr>
                <w:b/>
                <w:color w:val="000000" w:themeColor="text1"/>
                <w:sz w:val="20"/>
                <w:szCs w:val="20"/>
              </w:rPr>
              <w:t>.09.2013</w:t>
            </w:r>
            <w:r w:rsidRPr="00110A8E">
              <w:rPr>
                <w:b/>
                <w:color w:val="000000" w:themeColor="text1"/>
                <w:sz w:val="20"/>
                <w:szCs w:val="20"/>
              </w:rPr>
              <w:t xml:space="preserve">     </w:t>
            </w:r>
          </w:p>
        </w:tc>
      </w:tr>
    </w:tbl>
    <w:p w:rsidR="00C77CF5" w:rsidRPr="00110A8E" w:rsidRDefault="0032440F" w:rsidP="00D840D1">
      <w:pPr>
        <w:autoSpaceDE w:val="0"/>
        <w:autoSpaceDN w:val="0"/>
        <w:adjustRightInd w:val="0"/>
        <w:jc w:val="both"/>
        <w:rPr>
          <w:b/>
          <w:bCs/>
          <w:color w:val="000000" w:themeColor="text1"/>
          <w:sz w:val="22"/>
          <w:szCs w:val="22"/>
        </w:rPr>
      </w:pPr>
      <w:r w:rsidRPr="00110A8E">
        <w:rPr>
          <w:rFonts w:eastAsia="SimSun"/>
          <w:b/>
          <w:bCs/>
          <w:color w:val="000000" w:themeColor="text1"/>
          <w:lang w:eastAsia="zh-CN"/>
        </w:rPr>
        <w:t xml:space="preserve">  </w:t>
      </w:r>
      <w:r w:rsidR="00B0733C" w:rsidRPr="00110A8E">
        <w:rPr>
          <w:rFonts w:eastAsia="SimSun"/>
          <w:b/>
          <w:bCs/>
          <w:color w:val="000000" w:themeColor="text1"/>
          <w:lang w:eastAsia="zh-CN"/>
        </w:rPr>
        <w:t xml:space="preserve">  </w:t>
      </w:r>
    </w:p>
    <w:p w:rsidR="00C77CF5" w:rsidRPr="00110A8E" w:rsidRDefault="00C77CF5" w:rsidP="00B83282">
      <w:pPr>
        <w:ind w:left="1440" w:hanging="1440"/>
        <w:jc w:val="both"/>
        <w:rPr>
          <w:b/>
          <w:bCs/>
          <w:color w:val="000000" w:themeColor="text1"/>
          <w:sz w:val="22"/>
          <w:szCs w:val="22"/>
        </w:rPr>
      </w:pPr>
      <w:r w:rsidRPr="00110A8E">
        <w:rPr>
          <w:b/>
          <w:bCs/>
          <w:color w:val="000000" w:themeColor="text1"/>
          <w:sz w:val="22"/>
          <w:szCs w:val="22"/>
        </w:rPr>
        <w:t xml:space="preserve">Subject  : </w:t>
      </w:r>
      <w:r w:rsidRPr="00110A8E">
        <w:rPr>
          <w:b/>
          <w:bCs/>
          <w:color w:val="000000" w:themeColor="text1"/>
          <w:sz w:val="22"/>
          <w:szCs w:val="22"/>
        </w:rPr>
        <w:tab/>
        <w:t xml:space="preserve">Minutes of the </w:t>
      </w:r>
      <w:r w:rsidR="00D840D1" w:rsidRPr="00110A8E">
        <w:rPr>
          <w:b/>
          <w:bCs/>
          <w:color w:val="000000" w:themeColor="text1"/>
        </w:rPr>
        <w:t>9</w:t>
      </w:r>
      <w:r w:rsidR="00D840D1" w:rsidRPr="00110A8E">
        <w:rPr>
          <w:b/>
          <w:bCs/>
          <w:color w:val="000000" w:themeColor="text1"/>
          <w:vertAlign w:val="superscript"/>
        </w:rPr>
        <w:t>th</w:t>
      </w:r>
      <w:r w:rsidR="00D840D1" w:rsidRPr="00110A8E">
        <w:rPr>
          <w:b/>
          <w:bCs/>
          <w:color w:val="000000" w:themeColor="text1"/>
        </w:rPr>
        <w:t xml:space="preserve"> meeting of Grid Coordination Committee held on 06.08.2013 at 10.30hrs. at Amaltas Habitat World, at IHC, Lodhi Road, New Delhi-110003</w:t>
      </w:r>
      <w:r w:rsidR="00A55DDE" w:rsidRPr="00110A8E">
        <w:rPr>
          <w:b/>
          <w:bCs/>
          <w:color w:val="000000" w:themeColor="text1"/>
          <w:sz w:val="22"/>
          <w:szCs w:val="22"/>
        </w:rPr>
        <w:t xml:space="preserve"> </w:t>
      </w:r>
    </w:p>
    <w:p w:rsidR="004905F0" w:rsidRPr="00110A8E" w:rsidRDefault="004905F0" w:rsidP="00C77CF5">
      <w:pPr>
        <w:rPr>
          <w:bCs/>
          <w:color w:val="000000" w:themeColor="text1"/>
        </w:rPr>
      </w:pPr>
    </w:p>
    <w:p w:rsidR="00C77CF5" w:rsidRPr="00110A8E" w:rsidRDefault="00C77CF5" w:rsidP="00C77CF5">
      <w:pPr>
        <w:rPr>
          <w:color w:val="000000" w:themeColor="text1"/>
        </w:rPr>
      </w:pPr>
      <w:r w:rsidRPr="00110A8E">
        <w:rPr>
          <w:bCs/>
          <w:color w:val="000000" w:themeColor="text1"/>
        </w:rPr>
        <w:t xml:space="preserve">Dear Sir,   /  </w:t>
      </w:r>
      <w:r w:rsidRPr="00110A8E">
        <w:rPr>
          <w:rFonts w:cs="Mangal" w:hint="cs"/>
          <w:color w:val="000000" w:themeColor="text1"/>
          <w:cs/>
        </w:rPr>
        <w:t>महोदय</w:t>
      </w:r>
    </w:p>
    <w:p w:rsidR="00C77CF5" w:rsidRPr="00110A8E" w:rsidRDefault="00C77CF5" w:rsidP="00C77CF5">
      <w:pPr>
        <w:rPr>
          <w:bCs/>
          <w:color w:val="000000" w:themeColor="text1"/>
        </w:rPr>
      </w:pPr>
    </w:p>
    <w:p w:rsidR="00C77CF5" w:rsidRPr="00110A8E" w:rsidRDefault="00C77CF5" w:rsidP="00F23247">
      <w:pPr>
        <w:jc w:val="both"/>
        <w:rPr>
          <w:color w:val="000000" w:themeColor="text1"/>
        </w:rPr>
      </w:pPr>
      <w:r w:rsidRPr="00110A8E">
        <w:rPr>
          <w:bCs/>
          <w:color w:val="000000" w:themeColor="text1"/>
        </w:rPr>
        <w:t xml:space="preserve">The Minutes of the </w:t>
      </w:r>
      <w:r w:rsidR="00D840D1" w:rsidRPr="00110A8E">
        <w:rPr>
          <w:bCs/>
          <w:color w:val="000000" w:themeColor="text1"/>
        </w:rPr>
        <w:t>9</w:t>
      </w:r>
      <w:r w:rsidR="00D840D1" w:rsidRPr="00110A8E">
        <w:rPr>
          <w:bCs/>
          <w:color w:val="000000" w:themeColor="text1"/>
          <w:vertAlign w:val="superscript"/>
        </w:rPr>
        <w:t>th</w:t>
      </w:r>
      <w:r w:rsidR="00D840D1" w:rsidRPr="00110A8E">
        <w:rPr>
          <w:bCs/>
          <w:color w:val="000000" w:themeColor="text1"/>
        </w:rPr>
        <w:t xml:space="preserve"> meeting of Grid Coordination Committee held on 06.</w:t>
      </w:r>
      <w:r w:rsidR="002E2798">
        <w:rPr>
          <w:bCs/>
          <w:color w:val="000000" w:themeColor="text1"/>
        </w:rPr>
        <w:t>08.2013 at 10.30hrs. at Amaltas</w:t>
      </w:r>
      <w:r w:rsidR="00D840D1" w:rsidRPr="00110A8E">
        <w:rPr>
          <w:bCs/>
          <w:color w:val="000000" w:themeColor="text1"/>
        </w:rPr>
        <w:t xml:space="preserve"> Habitat World, at IHC, Lodhi Road, New Delhi-110003 </w:t>
      </w:r>
      <w:r w:rsidRPr="00110A8E">
        <w:rPr>
          <w:bCs/>
          <w:color w:val="000000" w:themeColor="text1"/>
        </w:rPr>
        <w:t>is enclosed for</w:t>
      </w:r>
      <w:r w:rsidRPr="00110A8E">
        <w:rPr>
          <w:color w:val="000000" w:themeColor="text1"/>
        </w:rPr>
        <w:t xml:space="preserve"> ready referen</w:t>
      </w:r>
      <w:r w:rsidR="00C42805" w:rsidRPr="00110A8E">
        <w:rPr>
          <w:color w:val="000000" w:themeColor="text1"/>
        </w:rPr>
        <w:t>ce and further necessary action please.</w:t>
      </w:r>
    </w:p>
    <w:p w:rsidR="00C77CF5" w:rsidRPr="00110A8E" w:rsidRDefault="00C77CF5" w:rsidP="00C77CF5">
      <w:pPr>
        <w:jc w:val="both"/>
        <w:rPr>
          <w:color w:val="000000" w:themeColor="text1"/>
        </w:rPr>
      </w:pPr>
    </w:p>
    <w:p w:rsidR="00C77CF5" w:rsidRPr="00110A8E" w:rsidRDefault="00C77CF5" w:rsidP="00C77CF5">
      <w:pPr>
        <w:jc w:val="both"/>
        <w:rPr>
          <w:color w:val="000000" w:themeColor="text1"/>
        </w:rPr>
      </w:pPr>
      <w:r w:rsidRPr="00110A8E">
        <w:rPr>
          <w:color w:val="000000" w:themeColor="text1"/>
        </w:rPr>
        <w:t xml:space="preserve">Thanking you, </w:t>
      </w:r>
    </w:p>
    <w:p w:rsidR="00C77CF5" w:rsidRPr="00110A8E" w:rsidRDefault="00D56A1D" w:rsidP="00C77CF5">
      <w:pPr>
        <w:rPr>
          <w:color w:val="000000" w:themeColor="text1"/>
        </w:rPr>
      </w:pPr>
      <w:r w:rsidRPr="00110A8E">
        <w:rPr>
          <w:rFonts w:cs="Mangal"/>
          <w:color w:val="000000" w:themeColor="text1"/>
          <w:lang w:val="en-US" w:bidi="hi-IN"/>
        </w:rPr>
        <w:t xml:space="preserve"> </w:t>
      </w:r>
      <w:r w:rsidR="00C77CF5" w:rsidRPr="00110A8E">
        <w:rPr>
          <w:rFonts w:cs="Mangal"/>
          <w:color w:val="000000" w:themeColor="text1"/>
          <w:cs/>
          <w:lang w:bidi="hi-IN"/>
        </w:rPr>
        <w:t xml:space="preserve">    </w:t>
      </w:r>
      <w:r w:rsidR="00C77CF5" w:rsidRPr="00110A8E">
        <w:rPr>
          <w:rFonts w:cs="Mangal"/>
          <w:b/>
          <w:bCs/>
          <w:color w:val="000000" w:themeColor="text1"/>
          <w:sz w:val="28"/>
          <w:szCs w:val="28"/>
          <w:lang w:bidi="hi-IN"/>
        </w:rPr>
        <w:tab/>
      </w:r>
      <w:r w:rsidR="00C77CF5" w:rsidRPr="00110A8E">
        <w:rPr>
          <w:rFonts w:cs="Mangal"/>
          <w:b/>
          <w:bCs/>
          <w:color w:val="000000" w:themeColor="text1"/>
          <w:sz w:val="28"/>
          <w:szCs w:val="28"/>
          <w:lang w:bidi="hi-IN"/>
        </w:rPr>
        <w:tab/>
      </w:r>
      <w:r w:rsidR="00C77CF5" w:rsidRPr="00110A8E">
        <w:rPr>
          <w:rFonts w:cs="Mangal"/>
          <w:b/>
          <w:bCs/>
          <w:color w:val="000000" w:themeColor="text1"/>
          <w:sz w:val="28"/>
          <w:szCs w:val="28"/>
          <w:lang w:bidi="hi-IN"/>
        </w:rPr>
        <w:tab/>
      </w:r>
      <w:r w:rsidR="00C77CF5" w:rsidRPr="00110A8E">
        <w:rPr>
          <w:rFonts w:cs="Mangal"/>
          <w:b/>
          <w:bCs/>
          <w:color w:val="000000" w:themeColor="text1"/>
          <w:sz w:val="28"/>
          <w:szCs w:val="28"/>
          <w:lang w:bidi="hi-IN"/>
        </w:rPr>
        <w:tab/>
      </w:r>
      <w:r w:rsidR="00C77CF5" w:rsidRPr="00110A8E">
        <w:rPr>
          <w:rFonts w:cs="Mangal"/>
          <w:b/>
          <w:bCs/>
          <w:color w:val="000000" w:themeColor="text1"/>
          <w:sz w:val="28"/>
          <w:szCs w:val="28"/>
          <w:lang w:bidi="hi-IN"/>
        </w:rPr>
        <w:tab/>
      </w:r>
      <w:r w:rsidR="00C77CF5" w:rsidRPr="00110A8E">
        <w:rPr>
          <w:rFonts w:cs="Mangal"/>
          <w:b/>
          <w:bCs/>
          <w:color w:val="000000" w:themeColor="text1"/>
          <w:sz w:val="28"/>
          <w:szCs w:val="28"/>
          <w:lang w:bidi="hi-IN"/>
        </w:rPr>
        <w:tab/>
        <w:t xml:space="preserve">        </w:t>
      </w:r>
      <w:r w:rsidRPr="00110A8E">
        <w:rPr>
          <w:rFonts w:cs="Mangal"/>
          <w:color w:val="000000" w:themeColor="text1"/>
          <w:lang w:val="en-US" w:bidi="hi-IN"/>
        </w:rPr>
        <w:tab/>
        <w:t xml:space="preserve">                 </w:t>
      </w:r>
      <w:r w:rsidR="00C77CF5" w:rsidRPr="00110A8E">
        <w:rPr>
          <w:color w:val="000000" w:themeColor="text1"/>
        </w:rPr>
        <w:t>Yours faithfully</w:t>
      </w:r>
    </w:p>
    <w:p w:rsidR="00C77CF5" w:rsidRPr="00110A8E" w:rsidRDefault="00C77CF5" w:rsidP="00E75C93">
      <w:pPr>
        <w:rPr>
          <w:color w:val="000000" w:themeColor="text1"/>
          <w:sz w:val="22"/>
          <w:szCs w:val="22"/>
          <w:lang w:bidi="hi-IN"/>
        </w:rPr>
      </w:pPr>
    </w:p>
    <w:p w:rsidR="00E75C93" w:rsidRPr="00110A8E" w:rsidRDefault="00E75C93" w:rsidP="00E75C93">
      <w:pPr>
        <w:rPr>
          <w:color w:val="000000" w:themeColor="text1"/>
          <w:sz w:val="22"/>
          <w:szCs w:val="22"/>
          <w:lang w:bidi="hi-IN"/>
        </w:rPr>
      </w:pPr>
      <w:r w:rsidRPr="00110A8E">
        <w:rPr>
          <w:color w:val="000000" w:themeColor="text1"/>
          <w:sz w:val="22"/>
          <w:szCs w:val="22"/>
          <w:lang w:bidi="hi-IN"/>
        </w:rPr>
        <w:t>Encl. as above</w:t>
      </w:r>
    </w:p>
    <w:p w:rsidR="00C77CF5" w:rsidRPr="00110A8E" w:rsidRDefault="00C77CF5" w:rsidP="00C77CF5">
      <w:pPr>
        <w:ind w:left="4320"/>
        <w:jc w:val="center"/>
        <w:rPr>
          <w:b/>
          <w:bCs/>
          <w:color w:val="000000" w:themeColor="text1"/>
          <w:sz w:val="22"/>
          <w:szCs w:val="22"/>
          <w:lang w:bidi="hi-IN"/>
        </w:rPr>
      </w:pPr>
      <w:r w:rsidRPr="00110A8E">
        <w:rPr>
          <w:color w:val="000000" w:themeColor="text1"/>
          <w:sz w:val="22"/>
          <w:szCs w:val="22"/>
          <w:lang w:bidi="hi-IN"/>
        </w:rPr>
        <w:t xml:space="preserve"> </w:t>
      </w:r>
    </w:p>
    <w:p w:rsidR="00C77CF5" w:rsidRPr="00110A8E" w:rsidRDefault="00D56A1D" w:rsidP="00D56A1D">
      <w:pPr>
        <w:ind w:left="5040" w:firstLine="720"/>
        <w:rPr>
          <w:color w:val="000000" w:themeColor="text1"/>
        </w:rPr>
      </w:pPr>
      <w:r w:rsidRPr="00110A8E">
        <w:rPr>
          <w:color w:val="000000" w:themeColor="text1"/>
          <w:sz w:val="22"/>
          <w:szCs w:val="22"/>
        </w:rPr>
        <w:t xml:space="preserve">        (</w:t>
      </w:r>
      <w:r w:rsidR="00D840D1" w:rsidRPr="00110A8E">
        <w:rPr>
          <w:color w:val="000000" w:themeColor="text1"/>
          <w:sz w:val="22"/>
          <w:szCs w:val="22"/>
        </w:rPr>
        <w:t>V. VENUGOPAL</w:t>
      </w:r>
      <w:r w:rsidRPr="00110A8E">
        <w:rPr>
          <w:color w:val="000000" w:themeColor="text1"/>
          <w:sz w:val="22"/>
          <w:szCs w:val="22"/>
        </w:rPr>
        <w:t>)</w:t>
      </w:r>
    </w:p>
    <w:p w:rsidR="00D56A1D" w:rsidRPr="00110A8E" w:rsidRDefault="00C77CF5" w:rsidP="00C77CF5">
      <w:pPr>
        <w:jc w:val="both"/>
        <w:rPr>
          <w:color w:val="000000" w:themeColor="text1"/>
        </w:rPr>
      </w:pPr>
      <w:r w:rsidRPr="00110A8E">
        <w:rPr>
          <w:color w:val="000000" w:themeColor="text1"/>
        </w:rPr>
        <w:tab/>
      </w:r>
      <w:r w:rsidRPr="00110A8E">
        <w:rPr>
          <w:color w:val="000000" w:themeColor="text1"/>
        </w:rPr>
        <w:tab/>
      </w:r>
      <w:r w:rsidRPr="00110A8E">
        <w:rPr>
          <w:color w:val="000000" w:themeColor="text1"/>
        </w:rPr>
        <w:tab/>
      </w:r>
      <w:r w:rsidRPr="00110A8E">
        <w:rPr>
          <w:color w:val="000000" w:themeColor="text1"/>
        </w:rPr>
        <w:tab/>
      </w:r>
      <w:r w:rsidRPr="00110A8E">
        <w:rPr>
          <w:color w:val="000000" w:themeColor="text1"/>
        </w:rPr>
        <w:tab/>
      </w:r>
      <w:r w:rsidRPr="00110A8E">
        <w:rPr>
          <w:color w:val="000000" w:themeColor="text1"/>
        </w:rPr>
        <w:tab/>
      </w:r>
      <w:r w:rsidRPr="00110A8E">
        <w:rPr>
          <w:color w:val="000000" w:themeColor="text1"/>
        </w:rPr>
        <w:tab/>
        <w:t xml:space="preserve">  </w:t>
      </w:r>
      <w:r w:rsidR="00D56A1D" w:rsidRPr="00110A8E">
        <w:rPr>
          <w:color w:val="000000" w:themeColor="text1"/>
        </w:rPr>
        <w:tab/>
      </w:r>
      <w:r w:rsidR="00D840D1" w:rsidRPr="00110A8E">
        <w:rPr>
          <w:color w:val="000000" w:themeColor="text1"/>
        </w:rPr>
        <w:t>Dy. G. M. (System Operation</w:t>
      </w:r>
      <w:r w:rsidR="00D56A1D" w:rsidRPr="00110A8E">
        <w:rPr>
          <w:color w:val="000000" w:themeColor="text1"/>
        </w:rPr>
        <w:t>)</w:t>
      </w:r>
    </w:p>
    <w:p w:rsidR="00C77CF5" w:rsidRPr="00110A8E" w:rsidRDefault="00C77CF5" w:rsidP="00C77CF5">
      <w:pPr>
        <w:jc w:val="both"/>
        <w:rPr>
          <w:color w:val="000000" w:themeColor="text1"/>
        </w:rPr>
      </w:pPr>
      <w:r w:rsidRPr="00110A8E">
        <w:rPr>
          <w:color w:val="000000" w:themeColor="text1"/>
        </w:rPr>
        <w:t xml:space="preserve">List of addresses </w:t>
      </w:r>
    </w:p>
    <w:p w:rsidR="00F14CA1" w:rsidRPr="00110A8E" w:rsidRDefault="00F14CA1" w:rsidP="00C77CF5">
      <w:pPr>
        <w:jc w:val="both"/>
        <w:rPr>
          <w:color w:val="000000" w:themeColor="text1"/>
        </w:rPr>
      </w:pPr>
    </w:p>
    <w:p w:rsidR="00C77CF5" w:rsidRPr="00110A8E" w:rsidRDefault="00C77CF5" w:rsidP="00F23E60">
      <w:pPr>
        <w:numPr>
          <w:ilvl w:val="0"/>
          <w:numId w:val="2"/>
        </w:numPr>
        <w:jc w:val="both"/>
        <w:rPr>
          <w:bCs/>
          <w:color w:val="000000" w:themeColor="text1"/>
        </w:rPr>
      </w:pPr>
      <w:r w:rsidRPr="00110A8E">
        <w:rPr>
          <w:bCs/>
          <w:color w:val="000000" w:themeColor="text1"/>
        </w:rPr>
        <w:t>General Manager, NRLDC, 18A- SJS</w:t>
      </w:r>
      <w:r w:rsidR="00C33008" w:rsidRPr="00110A8E">
        <w:rPr>
          <w:bCs/>
          <w:color w:val="000000" w:themeColor="text1"/>
        </w:rPr>
        <w:t>M</w:t>
      </w:r>
      <w:r w:rsidRPr="00110A8E">
        <w:rPr>
          <w:bCs/>
          <w:color w:val="000000" w:themeColor="text1"/>
        </w:rPr>
        <w:t xml:space="preserve">, </w:t>
      </w:r>
      <w:r w:rsidR="00F80D51" w:rsidRPr="00110A8E">
        <w:rPr>
          <w:bCs/>
          <w:color w:val="000000" w:themeColor="text1"/>
        </w:rPr>
        <w:t xml:space="preserve">Katwaria Sarai, </w:t>
      </w:r>
      <w:r w:rsidRPr="00110A8E">
        <w:rPr>
          <w:bCs/>
          <w:color w:val="000000" w:themeColor="text1"/>
        </w:rPr>
        <w:t>New Delhi-110016</w:t>
      </w:r>
    </w:p>
    <w:p w:rsidR="00B77F57" w:rsidRPr="00110A8E" w:rsidRDefault="009E0102" w:rsidP="00F23E60">
      <w:pPr>
        <w:numPr>
          <w:ilvl w:val="0"/>
          <w:numId w:val="2"/>
        </w:numPr>
        <w:jc w:val="both"/>
        <w:rPr>
          <w:bCs/>
          <w:color w:val="000000" w:themeColor="text1"/>
        </w:rPr>
      </w:pPr>
      <w:r w:rsidRPr="00110A8E">
        <w:rPr>
          <w:bCs/>
          <w:color w:val="000000" w:themeColor="text1"/>
        </w:rPr>
        <w:t xml:space="preserve">Executive </w:t>
      </w:r>
      <w:r w:rsidR="00B77F57" w:rsidRPr="00110A8E">
        <w:rPr>
          <w:bCs/>
          <w:color w:val="000000" w:themeColor="text1"/>
        </w:rPr>
        <w:t>Director (Engg.</w:t>
      </w:r>
      <w:r w:rsidRPr="00110A8E">
        <w:rPr>
          <w:bCs/>
          <w:color w:val="000000" w:themeColor="text1"/>
        </w:rPr>
        <w:t xml:space="preserve"> and Tariff</w:t>
      </w:r>
      <w:r w:rsidR="00B77F57" w:rsidRPr="00110A8E">
        <w:rPr>
          <w:bCs/>
          <w:color w:val="000000" w:themeColor="text1"/>
        </w:rPr>
        <w:t xml:space="preserve">), DERC, Viniyamak Bhawan, </w:t>
      </w:r>
      <w:r w:rsidR="00B77F57" w:rsidRPr="00110A8E">
        <w:rPr>
          <w:color w:val="000000" w:themeColor="text1"/>
        </w:rPr>
        <w:t>C-Block, Shivalik, New Delhi-110017</w:t>
      </w:r>
    </w:p>
    <w:p w:rsidR="00C42805" w:rsidRPr="00110A8E" w:rsidRDefault="00C010AB" w:rsidP="00C42805">
      <w:pPr>
        <w:numPr>
          <w:ilvl w:val="0"/>
          <w:numId w:val="2"/>
        </w:numPr>
        <w:jc w:val="both"/>
        <w:rPr>
          <w:color w:val="000000" w:themeColor="text1"/>
        </w:rPr>
      </w:pPr>
      <w:r w:rsidRPr="00110A8E">
        <w:rPr>
          <w:color w:val="000000" w:themeColor="text1"/>
        </w:rPr>
        <w:t>General Manager (Planning)</w:t>
      </w:r>
      <w:r w:rsidR="00C42805" w:rsidRPr="00110A8E">
        <w:rPr>
          <w:color w:val="000000" w:themeColor="text1"/>
        </w:rPr>
        <w:t>, DTL, Shakti Deep Building, Jhandewalan, New Delhi</w:t>
      </w:r>
    </w:p>
    <w:p w:rsidR="00C42805" w:rsidRPr="00110A8E" w:rsidRDefault="00C42805" w:rsidP="00C42805">
      <w:pPr>
        <w:numPr>
          <w:ilvl w:val="0"/>
          <w:numId w:val="2"/>
        </w:numPr>
        <w:jc w:val="both"/>
        <w:rPr>
          <w:color w:val="000000" w:themeColor="text1"/>
        </w:rPr>
      </w:pPr>
      <w:r w:rsidRPr="00110A8E">
        <w:rPr>
          <w:color w:val="000000" w:themeColor="text1"/>
        </w:rPr>
        <w:t xml:space="preserve">Executive Director (Engineering), NTPC, </w:t>
      </w:r>
      <w:r w:rsidR="00F00D09" w:rsidRPr="00110A8E">
        <w:rPr>
          <w:color w:val="000000" w:themeColor="text1"/>
        </w:rPr>
        <w:t xml:space="preserve">Corporate </w:t>
      </w:r>
      <w:r w:rsidR="00767087" w:rsidRPr="00110A8E">
        <w:rPr>
          <w:color w:val="000000" w:themeColor="text1"/>
        </w:rPr>
        <w:t>Centre</w:t>
      </w:r>
      <w:r w:rsidR="00F00D09" w:rsidRPr="00110A8E">
        <w:rPr>
          <w:color w:val="000000" w:themeColor="text1"/>
        </w:rPr>
        <w:t>, EOC Noida, Sector-24, UP-201301</w:t>
      </w:r>
      <w:r w:rsidR="009903DA" w:rsidRPr="00110A8E">
        <w:rPr>
          <w:color w:val="000000" w:themeColor="text1"/>
        </w:rPr>
        <w:t>-Fax No.0120-2410200</w:t>
      </w:r>
    </w:p>
    <w:p w:rsidR="00F00D09" w:rsidRPr="00110A8E" w:rsidRDefault="00F00D09" w:rsidP="00C42805">
      <w:pPr>
        <w:numPr>
          <w:ilvl w:val="0"/>
          <w:numId w:val="2"/>
        </w:numPr>
        <w:jc w:val="both"/>
        <w:rPr>
          <w:color w:val="000000" w:themeColor="text1"/>
        </w:rPr>
      </w:pPr>
      <w:r w:rsidRPr="00110A8E">
        <w:rPr>
          <w:color w:val="000000" w:themeColor="text1"/>
        </w:rPr>
        <w:t>Chief Executive Officer, Ara</w:t>
      </w:r>
      <w:r w:rsidR="00767087" w:rsidRPr="00110A8E">
        <w:rPr>
          <w:color w:val="000000" w:themeColor="text1"/>
        </w:rPr>
        <w:t>v</w:t>
      </w:r>
      <w:r w:rsidRPr="00110A8E">
        <w:rPr>
          <w:color w:val="000000" w:themeColor="text1"/>
        </w:rPr>
        <w:t>ali Power Company Pvt. Ltd. 5</w:t>
      </w:r>
      <w:r w:rsidRPr="00110A8E">
        <w:rPr>
          <w:color w:val="000000" w:themeColor="text1"/>
          <w:vertAlign w:val="superscript"/>
        </w:rPr>
        <w:t>th</w:t>
      </w:r>
      <w:r w:rsidRPr="00110A8E">
        <w:rPr>
          <w:color w:val="000000" w:themeColor="text1"/>
        </w:rPr>
        <w:t xml:space="preserve"> Floor, Engineering Office Complex, A-8A, Sec. 24, Noida, 201301 (U.P.)-fax no. 0120-2410361</w:t>
      </w:r>
    </w:p>
    <w:p w:rsidR="009903DA" w:rsidRPr="00110A8E" w:rsidRDefault="009903DA" w:rsidP="009903DA">
      <w:pPr>
        <w:numPr>
          <w:ilvl w:val="0"/>
          <w:numId w:val="2"/>
        </w:numPr>
        <w:jc w:val="both"/>
        <w:rPr>
          <w:bCs/>
          <w:color w:val="000000" w:themeColor="text1"/>
        </w:rPr>
      </w:pPr>
      <w:r w:rsidRPr="00110A8E">
        <w:rPr>
          <w:bCs/>
          <w:color w:val="000000" w:themeColor="text1"/>
        </w:rPr>
        <w:t>Chief Engineer (SO), Punjab SLDC, PSTCL, SLDC Complex, Near 220kV Grid S/Stn Ablowal, Patiala, Punjab-147001, Fax No. 0175-2365340, 0175-2367490</w:t>
      </w:r>
    </w:p>
    <w:p w:rsidR="009903DA" w:rsidRPr="00110A8E" w:rsidRDefault="009903DA" w:rsidP="009903DA">
      <w:pPr>
        <w:numPr>
          <w:ilvl w:val="0"/>
          <w:numId w:val="2"/>
        </w:numPr>
        <w:jc w:val="both"/>
        <w:rPr>
          <w:bCs/>
          <w:color w:val="000000" w:themeColor="text1"/>
        </w:rPr>
      </w:pPr>
      <w:r w:rsidRPr="00110A8E">
        <w:rPr>
          <w:bCs/>
          <w:color w:val="000000" w:themeColor="text1"/>
        </w:rPr>
        <w:t>Chief Engineer (System Operation), Haryana SLDC, HVPNL, Shakti Bhawan, Sector-6, Panchkula-134109, Fax No. 0172-2560622</w:t>
      </w:r>
    </w:p>
    <w:p w:rsidR="009903DA" w:rsidRPr="00110A8E" w:rsidRDefault="009903DA" w:rsidP="009903DA">
      <w:pPr>
        <w:numPr>
          <w:ilvl w:val="0"/>
          <w:numId w:val="2"/>
        </w:numPr>
        <w:jc w:val="both"/>
        <w:rPr>
          <w:bCs/>
          <w:color w:val="000000" w:themeColor="text1"/>
        </w:rPr>
      </w:pPr>
      <w:r w:rsidRPr="00110A8E">
        <w:rPr>
          <w:bCs/>
          <w:color w:val="000000" w:themeColor="text1"/>
        </w:rPr>
        <w:t>General Manager, Bawana CCG</w:t>
      </w:r>
      <w:r w:rsidR="0006171B" w:rsidRPr="00110A8E">
        <w:rPr>
          <w:bCs/>
          <w:color w:val="000000" w:themeColor="text1"/>
        </w:rPr>
        <w:t>T</w:t>
      </w:r>
      <w:r w:rsidRPr="00110A8E">
        <w:rPr>
          <w:bCs/>
          <w:color w:val="000000" w:themeColor="text1"/>
        </w:rPr>
        <w:t xml:space="preserve"> Plant,</w:t>
      </w:r>
      <w:r w:rsidR="0006171B" w:rsidRPr="00110A8E">
        <w:rPr>
          <w:bCs/>
          <w:color w:val="000000" w:themeColor="text1"/>
        </w:rPr>
        <w:t xml:space="preserve"> Sector 5, DSIIDC Indl. Area, Bawana, </w:t>
      </w:r>
      <w:r w:rsidRPr="00110A8E">
        <w:rPr>
          <w:bCs/>
          <w:color w:val="000000" w:themeColor="text1"/>
        </w:rPr>
        <w:t>New Delhi-110039</w:t>
      </w:r>
    </w:p>
    <w:p w:rsidR="00247F91" w:rsidRPr="00110A8E" w:rsidRDefault="00247F91" w:rsidP="009903DA">
      <w:pPr>
        <w:numPr>
          <w:ilvl w:val="0"/>
          <w:numId w:val="2"/>
        </w:numPr>
        <w:jc w:val="both"/>
        <w:rPr>
          <w:bCs/>
          <w:color w:val="000000" w:themeColor="text1"/>
        </w:rPr>
      </w:pPr>
      <w:r w:rsidRPr="00110A8E">
        <w:rPr>
          <w:bCs/>
          <w:color w:val="000000" w:themeColor="text1"/>
        </w:rPr>
        <w:t>G</w:t>
      </w:r>
      <w:r w:rsidRPr="00110A8E">
        <w:rPr>
          <w:color w:val="000000" w:themeColor="text1"/>
        </w:rPr>
        <w:t>eneral Manager,</w:t>
      </w:r>
      <w:r w:rsidRPr="00110A8E">
        <w:rPr>
          <w:b/>
          <w:color w:val="000000" w:themeColor="text1"/>
        </w:rPr>
        <w:t xml:space="preserve"> </w:t>
      </w:r>
      <w:r w:rsidRPr="00110A8E">
        <w:rPr>
          <w:color w:val="000000" w:themeColor="text1"/>
        </w:rPr>
        <w:t>Indira Gandhi Super Thermal Power Station Jhajjar, Jhajjar Distt. Haryana Pin-124141, Fax no. 01251-266202, Ph. 01251-266265</w:t>
      </w:r>
      <w:r w:rsidRPr="00110A8E">
        <w:rPr>
          <w:bCs/>
          <w:color w:val="000000" w:themeColor="text1"/>
        </w:rPr>
        <w:t xml:space="preserve"> </w:t>
      </w:r>
    </w:p>
    <w:p w:rsidR="009903DA" w:rsidRPr="00110A8E" w:rsidRDefault="006256A9" w:rsidP="009903DA">
      <w:pPr>
        <w:numPr>
          <w:ilvl w:val="0"/>
          <w:numId w:val="2"/>
        </w:numPr>
        <w:jc w:val="both"/>
        <w:rPr>
          <w:bCs/>
          <w:color w:val="000000" w:themeColor="text1"/>
        </w:rPr>
      </w:pPr>
      <w:r w:rsidRPr="00110A8E">
        <w:rPr>
          <w:bCs/>
          <w:color w:val="000000" w:themeColor="text1"/>
        </w:rPr>
        <w:lastRenderedPageBreak/>
        <w:t>C.E.</w:t>
      </w:r>
      <w:r w:rsidR="009903DA" w:rsidRPr="00110A8E">
        <w:rPr>
          <w:bCs/>
          <w:color w:val="000000" w:themeColor="text1"/>
        </w:rPr>
        <w:t xml:space="preserve">, </w:t>
      </w:r>
      <w:r w:rsidRPr="00110A8E">
        <w:rPr>
          <w:bCs/>
          <w:color w:val="000000" w:themeColor="text1"/>
        </w:rPr>
        <w:t xml:space="preserve">Haryana Power Procurement </w:t>
      </w:r>
      <w:r w:rsidR="00767087" w:rsidRPr="00110A8E">
        <w:rPr>
          <w:bCs/>
          <w:color w:val="000000" w:themeColor="text1"/>
        </w:rPr>
        <w:t>Centre</w:t>
      </w:r>
      <w:r w:rsidRPr="00110A8E">
        <w:rPr>
          <w:bCs/>
          <w:color w:val="000000" w:themeColor="text1"/>
        </w:rPr>
        <w:t xml:space="preserve">, </w:t>
      </w:r>
      <w:r w:rsidR="009903DA" w:rsidRPr="00110A8E">
        <w:rPr>
          <w:bCs/>
          <w:color w:val="000000" w:themeColor="text1"/>
        </w:rPr>
        <w:t xml:space="preserve">Panchkula, </w:t>
      </w:r>
      <w:r w:rsidRPr="00110A8E">
        <w:rPr>
          <w:bCs/>
          <w:color w:val="000000" w:themeColor="text1"/>
        </w:rPr>
        <w:t xml:space="preserve">Haryana, </w:t>
      </w:r>
      <w:r w:rsidR="004905F0" w:rsidRPr="00110A8E">
        <w:rPr>
          <w:bCs/>
          <w:color w:val="000000" w:themeColor="text1"/>
        </w:rPr>
        <w:t>Fax No.</w:t>
      </w:r>
      <w:r w:rsidR="009903DA" w:rsidRPr="00110A8E">
        <w:rPr>
          <w:bCs/>
          <w:color w:val="000000" w:themeColor="text1"/>
        </w:rPr>
        <w:t>0172-3019169</w:t>
      </w:r>
    </w:p>
    <w:p w:rsidR="00417C5A" w:rsidRPr="00110A8E" w:rsidRDefault="00C010AB" w:rsidP="009903DA">
      <w:pPr>
        <w:numPr>
          <w:ilvl w:val="0"/>
          <w:numId w:val="2"/>
        </w:numPr>
        <w:jc w:val="both"/>
        <w:rPr>
          <w:color w:val="000000" w:themeColor="text1"/>
        </w:rPr>
      </w:pPr>
      <w:r w:rsidRPr="00110A8E">
        <w:rPr>
          <w:color w:val="000000" w:themeColor="text1"/>
        </w:rPr>
        <w:t>G</w:t>
      </w:r>
      <w:r w:rsidR="004905F0" w:rsidRPr="00110A8E">
        <w:rPr>
          <w:color w:val="000000" w:themeColor="text1"/>
        </w:rPr>
        <w:t xml:space="preserve">.M. </w:t>
      </w:r>
      <w:r w:rsidRPr="00110A8E">
        <w:rPr>
          <w:color w:val="000000" w:themeColor="text1"/>
        </w:rPr>
        <w:t>(O&amp;M)-I, DTL, Park Street 220kV Grid S/Stn. New Delhi-110001</w:t>
      </w:r>
    </w:p>
    <w:p w:rsidR="002046E9" w:rsidRDefault="002046E9" w:rsidP="009903DA">
      <w:pPr>
        <w:numPr>
          <w:ilvl w:val="0"/>
          <w:numId w:val="2"/>
        </w:numPr>
        <w:jc w:val="both"/>
        <w:rPr>
          <w:color w:val="000000" w:themeColor="text1"/>
        </w:rPr>
      </w:pPr>
      <w:r>
        <w:rPr>
          <w:color w:val="000000" w:themeColor="text1"/>
        </w:rPr>
        <w:t>G.M. (SLDC), SLDC Building, Minto Road, New Delhi 110002.</w:t>
      </w:r>
    </w:p>
    <w:p w:rsidR="00930C37" w:rsidRPr="00110A8E" w:rsidRDefault="00930C37" w:rsidP="009903DA">
      <w:pPr>
        <w:numPr>
          <w:ilvl w:val="0"/>
          <w:numId w:val="2"/>
        </w:numPr>
        <w:jc w:val="both"/>
        <w:rPr>
          <w:color w:val="000000" w:themeColor="text1"/>
        </w:rPr>
      </w:pPr>
      <w:r w:rsidRPr="00110A8E">
        <w:rPr>
          <w:color w:val="000000" w:themeColor="text1"/>
        </w:rPr>
        <w:t>G</w:t>
      </w:r>
      <w:r w:rsidR="004905F0" w:rsidRPr="00110A8E">
        <w:rPr>
          <w:color w:val="000000" w:themeColor="text1"/>
        </w:rPr>
        <w:t xml:space="preserve">.M. </w:t>
      </w:r>
      <w:r w:rsidRPr="00110A8E">
        <w:rPr>
          <w:color w:val="000000" w:themeColor="text1"/>
        </w:rPr>
        <w:t>(C&amp;RA), DTL, IP Estate, New Delhi-110002</w:t>
      </w:r>
    </w:p>
    <w:p w:rsidR="00930C37" w:rsidRPr="00110A8E" w:rsidRDefault="00930C37" w:rsidP="009903DA">
      <w:pPr>
        <w:numPr>
          <w:ilvl w:val="0"/>
          <w:numId w:val="2"/>
        </w:numPr>
        <w:jc w:val="both"/>
        <w:rPr>
          <w:color w:val="000000" w:themeColor="text1"/>
        </w:rPr>
      </w:pPr>
      <w:r w:rsidRPr="00110A8E">
        <w:rPr>
          <w:color w:val="000000" w:themeColor="text1"/>
        </w:rPr>
        <w:t>G</w:t>
      </w:r>
      <w:r w:rsidR="004905F0" w:rsidRPr="00110A8E">
        <w:rPr>
          <w:color w:val="000000" w:themeColor="text1"/>
        </w:rPr>
        <w:t>.M.</w:t>
      </w:r>
      <w:r w:rsidRPr="00110A8E">
        <w:rPr>
          <w:color w:val="000000" w:themeColor="text1"/>
        </w:rPr>
        <w:t xml:space="preserve"> (Civil), DTL, Lodhi Road 220kV S/Stn, CGO Complex, New Delhi-110003</w:t>
      </w:r>
    </w:p>
    <w:p w:rsidR="00C77CF5" w:rsidRPr="00110A8E" w:rsidRDefault="00C77CF5" w:rsidP="00F23E60">
      <w:pPr>
        <w:numPr>
          <w:ilvl w:val="0"/>
          <w:numId w:val="2"/>
        </w:numPr>
        <w:jc w:val="both"/>
        <w:rPr>
          <w:color w:val="000000" w:themeColor="text1"/>
        </w:rPr>
      </w:pPr>
      <w:r w:rsidRPr="00110A8E">
        <w:rPr>
          <w:bCs/>
          <w:color w:val="000000" w:themeColor="text1"/>
        </w:rPr>
        <w:t>G</w:t>
      </w:r>
      <w:r w:rsidR="004905F0" w:rsidRPr="00110A8E">
        <w:rPr>
          <w:bCs/>
          <w:color w:val="000000" w:themeColor="text1"/>
        </w:rPr>
        <w:t>.M.</w:t>
      </w:r>
      <w:r w:rsidR="00C010AB" w:rsidRPr="00110A8E">
        <w:rPr>
          <w:bCs/>
          <w:color w:val="000000" w:themeColor="text1"/>
        </w:rPr>
        <w:t xml:space="preserve"> (O&amp;M)-II, DTL</w:t>
      </w:r>
      <w:r w:rsidRPr="00110A8E">
        <w:rPr>
          <w:bCs/>
          <w:color w:val="000000" w:themeColor="text1"/>
        </w:rPr>
        <w:t xml:space="preserve"> </w:t>
      </w:r>
      <w:r w:rsidR="00C010AB" w:rsidRPr="00110A8E">
        <w:rPr>
          <w:bCs/>
          <w:color w:val="000000" w:themeColor="text1"/>
        </w:rPr>
        <w:t>Shakti Deep Building, Jhandewalan, Delhi</w:t>
      </w:r>
    </w:p>
    <w:p w:rsidR="00C77CF5" w:rsidRPr="00110A8E" w:rsidRDefault="00C77CF5" w:rsidP="00C42805">
      <w:pPr>
        <w:numPr>
          <w:ilvl w:val="0"/>
          <w:numId w:val="2"/>
        </w:numPr>
        <w:jc w:val="both"/>
        <w:rPr>
          <w:color w:val="000000" w:themeColor="text1"/>
        </w:rPr>
      </w:pPr>
      <w:r w:rsidRPr="00110A8E">
        <w:rPr>
          <w:color w:val="000000" w:themeColor="text1"/>
        </w:rPr>
        <w:t>G</w:t>
      </w:r>
      <w:r w:rsidR="00F00D09" w:rsidRPr="00110A8E">
        <w:rPr>
          <w:color w:val="000000" w:themeColor="text1"/>
        </w:rPr>
        <w:t>.</w:t>
      </w:r>
      <w:r w:rsidRPr="00110A8E">
        <w:rPr>
          <w:bCs/>
          <w:color w:val="000000" w:themeColor="text1"/>
        </w:rPr>
        <w:t xml:space="preserve"> M</w:t>
      </w:r>
      <w:r w:rsidR="00F00D09" w:rsidRPr="00110A8E">
        <w:rPr>
          <w:bCs/>
          <w:color w:val="000000" w:themeColor="text1"/>
        </w:rPr>
        <w:t>.</w:t>
      </w:r>
      <w:r w:rsidR="00913185" w:rsidRPr="00110A8E">
        <w:rPr>
          <w:bCs/>
          <w:color w:val="000000" w:themeColor="text1"/>
        </w:rPr>
        <w:t>,</w:t>
      </w:r>
      <w:r w:rsidRPr="00110A8E">
        <w:rPr>
          <w:bCs/>
          <w:color w:val="000000" w:themeColor="text1"/>
        </w:rPr>
        <w:t xml:space="preserve"> </w:t>
      </w:r>
      <w:r w:rsidRPr="00110A8E">
        <w:rPr>
          <w:color w:val="000000" w:themeColor="text1"/>
        </w:rPr>
        <w:t>Badarpur Thermal Power Stn., Badarpur, New Delhi-44</w:t>
      </w:r>
    </w:p>
    <w:p w:rsidR="00C77CF5" w:rsidRPr="00110A8E" w:rsidRDefault="00C77CF5" w:rsidP="00F23E60">
      <w:pPr>
        <w:numPr>
          <w:ilvl w:val="0"/>
          <w:numId w:val="2"/>
        </w:numPr>
        <w:jc w:val="both"/>
        <w:rPr>
          <w:color w:val="000000" w:themeColor="text1"/>
        </w:rPr>
      </w:pPr>
      <w:r w:rsidRPr="00110A8E">
        <w:rPr>
          <w:color w:val="000000" w:themeColor="text1"/>
        </w:rPr>
        <w:t>General Manager, RPH</w:t>
      </w:r>
    </w:p>
    <w:p w:rsidR="00C77CF5" w:rsidRPr="00110A8E" w:rsidRDefault="00C77CF5" w:rsidP="00F23E60">
      <w:pPr>
        <w:numPr>
          <w:ilvl w:val="0"/>
          <w:numId w:val="2"/>
        </w:numPr>
        <w:jc w:val="both"/>
        <w:rPr>
          <w:color w:val="000000" w:themeColor="text1"/>
        </w:rPr>
      </w:pPr>
      <w:r w:rsidRPr="00110A8E">
        <w:rPr>
          <w:color w:val="000000" w:themeColor="text1"/>
        </w:rPr>
        <w:t>CWE (Utilities), MES, Delhi Cantt, New Delhi-110010</w:t>
      </w:r>
    </w:p>
    <w:p w:rsidR="00C77CF5" w:rsidRPr="00110A8E" w:rsidRDefault="00C77CF5" w:rsidP="00F23E60">
      <w:pPr>
        <w:numPr>
          <w:ilvl w:val="0"/>
          <w:numId w:val="2"/>
        </w:numPr>
        <w:jc w:val="both"/>
        <w:rPr>
          <w:color w:val="000000" w:themeColor="text1"/>
        </w:rPr>
      </w:pPr>
      <w:r w:rsidRPr="00110A8E">
        <w:rPr>
          <w:color w:val="000000" w:themeColor="text1"/>
        </w:rPr>
        <w:t>Garrison Engineer (Utilities), MES, Delhi Cantt., New Delhi-110010</w:t>
      </w:r>
    </w:p>
    <w:p w:rsidR="009165E4" w:rsidRPr="00110A8E" w:rsidRDefault="009165E4" w:rsidP="009165E4">
      <w:pPr>
        <w:numPr>
          <w:ilvl w:val="0"/>
          <w:numId w:val="2"/>
        </w:numPr>
        <w:autoSpaceDE w:val="0"/>
        <w:autoSpaceDN w:val="0"/>
        <w:adjustRightInd w:val="0"/>
        <w:jc w:val="both"/>
        <w:rPr>
          <w:color w:val="000000" w:themeColor="text1"/>
          <w:sz w:val="22"/>
          <w:szCs w:val="22"/>
        </w:rPr>
      </w:pPr>
      <w:r w:rsidRPr="00110A8E">
        <w:rPr>
          <w:color w:val="000000" w:themeColor="text1"/>
        </w:rPr>
        <w:t>Sh. Chand</w:t>
      </w:r>
      <w:r w:rsidR="00913185" w:rsidRPr="00110A8E">
        <w:rPr>
          <w:color w:val="000000" w:themeColor="text1"/>
        </w:rPr>
        <w:t>ra</w:t>
      </w:r>
      <w:r w:rsidRPr="00110A8E">
        <w:rPr>
          <w:color w:val="000000" w:themeColor="text1"/>
        </w:rPr>
        <w:t xml:space="preserve">mohan, </w:t>
      </w:r>
      <w:r w:rsidR="009E0102" w:rsidRPr="00110A8E">
        <w:rPr>
          <w:color w:val="000000" w:themeColor="text1"/>
        </w:rPr>
        <w:t>Senior Consultant,</w:t>
      </w:r>
      <w:r w:rsidRPr="00110A8E">
        <w:rPr>
          <w:color w:val="000000" w:themeColor="text1"/>
          <w:sz w:val="22"/>
          <w:szCs w:val="22"/>
        </w:rPr>
        <w:t xml:space="preserve"> BRPL, BSES Bhawan, Nehru Place, New Delhi</w:t>
      </w:r>
    </w:p>
    <w:p w:rsidR="009165E4" w:rsidRPr="00110A8E" w:rsidRDefault="009165E4" w:rsidP="009165E4">
      <w:pPr>
        <w:numPr>
          <w:ilvl w:val="0"/>
          <w:numId w:val="2"/>
        </w:numPr>
        <w:jc w:val="both"/>
        <w:rPr>
          <w:color w:val="000000" w:themeColor="text1"/>
        </w:rPr>
      </w:pPr>
      <w:r w:rsidRPr="00110A8E">
        <w:rPr>
          <w:color w:val="000000" w:themeColor="text1"/>
        </w:rPr>
        <w:t>Sh.</w:t>
      </w:r>
      <w:r w:rsidR="00913185" w:rsidRPr="00110A8E">
        <w:rPr>
          <w:color w:val="000000" w:themeColor="text1"/>
        </w:rPr>
        <w:t xml:space="preserve"> Mukesh</w:t>
      </w:r>
      <w:r w:rsidRPr="00110A8E">
        <w:rPr>
          <w:color w:val="000000" w:themeColor="text1"/>
        </w:rPr>
        <w:t xml:space="preserve"> </w:t>
      </w:r>
      <w:r w:rsidR="00C010AB" w:rsidRPr="00110A8E">
        <w:rPr>
          <w:color w:val="000000" w:themeColor="text1"/>
        </w:rPr>
        <w:t xml:space="preserve">Dadhich, Dy.G.M.(SO), </w:t>
      </w:r>
      <w:r w:rsidRPr="00110A8E">
        <w:rPr>
          <w:color w:val="000000" w:themeColor="text1"/>
        </w:rPr>
        <w:t xml:space="preserve">BYPL, </w:t>
      </w:r>
      <w:r w:rsidR="00C010AB" w:rsidRPr="00110A8E">
        <w:rPr>
          <w:color w:val="000000" w:themeColor="text1"/>
        </w:rPr>
        <w:t>Balaji Estate, Kalkaji, New Delhi-110019</w:t>
      </w:r>
    </w:p>
    <w:p w:rsidR="009165E4" w:rsidRPr="00110A8E" w:rsidRDefault="00247F91" w:rsidP="009165E4">
      <w:pPr>
        <w:numPr>
          <w:ilvl w:val="0"/>
          <w:numId w:val="2"/>
        </w:numPr>
        <w:jc w:val="both"/>
        <w:rPr>
          <w:color w:val="000000" w:themeColor="text1"/>
        </w:rPr>
      </w:pPr>
      <w:r w:rsidRPr="00110A8E">
        <w:rPr>
          <w:color w:val="000000" w:themeColor="text1"/>
        </w:rPr>
        <w:t xml:space="preserve">Sh. Ajay Kumar, Vice President (PMG), BRPL, </w:t>
      </w:r>
      <w:r w:rsidR="009E0102" w:rsidRPr="00110A8E">
        <w:rPr>
          <w:color w:val="000000" w:themeColor="text1"/>
        </w:rPr>
        <w:t>BSES Bhawan</w:t>
      </w:r>
      <w:r w:rsidRPr="00110A8E">
        <w:rPr>
          <w:color w:val="000000" w:themeColor="text1"/>
        </w:rPr>
        <w:t>, Nehru Place</w:t>
      </w:r>
      <w:r w:rsidRPr="00110A8E">
        <w:rPr>
          <w:b/>
          <w:color w:val="000000" w:themeColor="text1"/>
        </w:rPr>
        <w:t xml:space="preserve">, </w:t>
      </w:r>
      <w:r w:rsidRPr="00110A8E">
        <w:rPr>
          <w:bCs/>
          <w:color w:val="000000" w:themeColor="text1"/>
        </w:rPr>
        <w:t>New Delhi–110019. Off.  39996052 Fax:  011- 3999605</w:t>
      </w:r>
    </w:p>
    <w:p w:rsidR="00247F91" w:rsidRPr="00110A8E" w:rsidRDefault="00247F91" w:rsidP="009165E4">
      <w:pPr>
        <w:numPr>
          <w:ilvl w:val="0"/>
          <w:numId w:val="2"/>
        </w:numPr>
        <w:jc w:val="both"/>
        <w:rPr>
          <w:color w:val="000000" w:themeColor="text1"/>
        </w:rPr>
      </w:pPr>
      <w:r w:rsidRPr="00110A8E">
        <w:rPr>
          <w:bCs/>
          <w:color w:val="000000" w:themeColor="text1"/>
        </w:rPr>
        <w:t xml:space="preserve">Sh. A.K. Sharma, </w:t>
      </w:r>
      <w:r w:rsidRPr="00110A8E">
        <w:rPr>
          <w:color w:val="000000" w:themeColor="text1"/>
        </w:rPr>
        <w:t>Head (O&amp;M), BYPL, Shakti Kiran Building, Karkardooma, Delhi</w:t>
      </w:r>
    </w:p>
    <w:p w:rsidR="00C77CF5" w:rsidRPr="00110A8E" w:rsidRDefault="00C77CF5" w:rsidP="00F23E60">
      <w:pPr>
        <w:numPr>
          <w:ilvl w:val="0"/>
          <w:numId w:val="2"/>
        </w:numPr>
        <w:jc w:val="both"/>
        <w:rPr>
          <w:color w:val="000000" w:themeColor="text1"/>
        </w:rPr>
      </w:pPr>
      <w:r w:rsidRPr="00110A8E">
        <w:rPr>
          <w:bCs/>
          <w:color w:val="000000" w:themeColor="text1"/>
        </w:rPr>
        <w:t xml:space="preserve">Chief Engineer (Electrical), </w:t>
      </w:r>
      <w:r w:rsidRPr="00110A8E">
        <w:rPr>
          <w:color w:val="000000" w:themeColor="text1"/>
        </w:rPr>
        <w:t>NDMC, Palika Kendra, New Delhi-110001</w:t>
      </w:r>
    </w:p>
    <w:p w:rsidR="00B0733C" w:rsidRPr="00110A8E" w:rsidRDefault="00B0733C" w:rsidP="00F23E60">
      <w:pPr>
        <w:numPr>
          <w:ilvl w:val="0"/>
          <w:numId w:val="2"/>
        </w:numPr>
        <w:jc w:val="both"/>
        <w:rPr>
          <w:color w:val="000000" w:themeColor="text1"/>
        </w:rPr>
      </w:pPr>
      <w:r w:rsidRPr="00110A8E">
        <w:rPr>
          <w:color w:val="000000" w:themeColor="text1"/>
        </w:rPr>
        <w:t>Chief Engineer (Transmission System),BBMB, SLDC Complex, Sector-28, Industrial Area Phase-I, Chandigarh.</w:t>
      </w:r>
    </w:p>
    <w:p w:rsidR="00C77CF5" w:rsidRPr="00110A8E" w:rsidRDefault="00C77CF5" w:rsidP="00F23E60">
      <w:pPr>
        <w:numPr>
          <w:ilvl w:val="0"/>
          <w:numId w:val="2"/>
        </w:numPr>
        <w:jc w:val="both"/>
        <w:rPr>
          <w:color w:val="000000" w:themeColor="text1"/>
        </w:rPr>
      </w:pPr>
      <w:r w:rsidRPr="00110A8E">
        <w:rPr>
          <w:color w:val="000000" w:themeColor="text1"/>
        </w:rPr>
        <w:t>Director (Comml.), NDMC, Palika Kendra, New Delhi-110001</w:t>
      </w:r>
    </w:p>
    <w:p w:rsidR="00C77CF5" w:rsidRPr="00110A8E" w:rsidRDefault="00C77CF5" w:rsidP="00F23E60">
      <w:pPr>
        <w:numPr>
          <w:ilvl w:val="0"/>
          <w:numId w:val="2"/>
        </w:numPr>
        <w:jc w:val="both"/>
        <w:rPr>
          <w:color w:val="000000" w:themeColor="text1"/>
        </w:rPr>
      </w:pPr>
      <w:r w:rsidRPr="00110A8E">
        <w:rPr>
          <w:color w:val="000000" w:themeColor="text1"/>
        </w:rPr>
        <w:t>General Manager, GT Station</w:t>
      </w:r>
    </w:p>
    <w:p w:rsidR="00C77CF5" w:rsidRPr="00110A8E" w:rsidRDefault="00C77CF5" w:rsidP="00F23E60">
      <w:pPr>
        <w:numPr>
          <w:ilvl w:val="0"/>
          <w:numId w:val="2"/>
        </w:numPr>
        <w:jc w:val="both"/>
        <w:rPr>
          <w:color w:val="000000" w:themeColor="text1"/>
        </w:rPr>
      </w:pPr>
      <w:r w:rsidRPr="00110A8E">
        <w:rPr>
          <w:color w:val="000000" w:themeColor="text1"/>
        </w:rPr>
        <w:t xml:space="preserve">General Manager, </w:t>
      </w:r>
      <w:r w:rsidR="00913185" w:rsidRPr="00110A8E">
        <w:rPr>
          <w:color w:val="000000" w:themeColor="text1"/>
        </w:rPr>
        <w:t>Pragati Power Corporation Ltd, Pragati Power Station New Delhi</w:t>
      </w:r>
    </w:p>
    <w:p w:rsidR="00EC4D99" w:rsidRPr="00110A8E" w:rsidRDefault="00EC4D99" w:rsidP="00EC4D99">
      <w:pPr>
        <w:numPr>
          <w:ilvl w:val="0"/>
          <w:numId w:val="2"/>
        </w:numPr>
        <w:jc w:val="both"/>
        <w:rPr>
          <w:color w:val="000000" w:themeColor="text1"/>
        </w:rPr>
      </w:pPr>
      <w:r w:rsidRPr="00110A8E">
        <w:rPr>
          <w:color w:val="000000" w:themeColor="text1"/>
        </w:rPr>
        <w:t>Sr. G</w:t>
      </w:r>
      <w:r w:rsidR="00417C5A" w:rsidRPr="00110A8E">
        <w:rPr>
          <w:color w:val="000000" w:themeColor="text1"/>
        </w:rPr>
        <w:t>.</w:t>
      </w:r>
      <w:r w:rsidRPr="00110A8E">
        <w:rPr>
          <w:color w:val="000000" w:themeColor="text1"/>
        </w:rPr>
        <w:t xml:space="preserve"> M</w:t>
      </w:r>
      <w:r w:rsidR="00417C5A" w:rsidRPr="00110A8E">
        <w:rPr>
          <w:color w:val="000000" w:themeColor="text1"/>
        </w:rPr>
        <w:t>.</w:t>
      </w:r>
      <w:r w:rsidRPr="00110A8E">
        <w:rPr>
          <w:color w:val="000000" w:themeColor="text1"/>
        </w:rPr>
        <w:t xml:space="preserve"> (PM</w:t>
      </w:r>
      <w:r w:rsidR="00110A8E">
        <w:rPr>
          <w:color w:val="000000" w:themeColor="text1"/>
        </w:rPr>
        <w:t>G</w:t>
      </w:r>
      <w:r w:rsidRPr="00110A8E">
        <w:rPr>
          <w:color w:val="000000" w:themeColor="text1"/>
        </w:rPr>
        <w:t>),</w:t>
      </w:r>
      <w:r w:rsidR="00110A8E">
        <w:rPr>
          <w:color w:val="000000" w:themeColor="text1"/>
        </w:rPr>
        <w:t xml:space="preserve"> TPDDL, </w:t>
      </w:r>
      <w:r w:rsidRPr="00110A8E">
        <w:rPr>
          <w:color w:val="000000" w:themeColor="text1"/>
        </w:rPr>
        <w:t>Grid S/stn Bldg.,</w:t>
      </w:r>
      <w:r w:rsidR="00863B13" w:rsidRPr="00110A8E">
        <w:rPr>
          <w:color w:val="000000" w:themeColor="text1"/>
        </w:rPr>
        <w:t xml:space="preserve"> Hudson Lane, Kingsway Camp, Delhi-9</w:t>
      </w:r>
      <w:r w:rsidRPr="00110A8E">
        <w:rPr>
          <w:color w:val="000000" w:themeColor="text1"/>
        </w:rPr>
        <w:t xml:space="preserve"> </w:t>
      </w:r>
    </w:p>
    <w:p w:rsidR="009165E4" w:rsidRPr="00110A8E" w:rsidRDefault="009165E4" w:rsidP="009165E4">
      <w:pPr>
        <w:numPr>
          <w:ilvl w:val="0"/>
          <w:numId w:val="2"/>
        </w:numPr>
        <w:jc w:val="both"/>
        <w:rPr>
          <w:color w:val="000000" w:themeColor="text1"/>
        </w:rPr>
      </w:pPr>
      <w:r w:rsidRPr="00110A8E">
        <w:rPr>
          <w:color w:val="000000" w:themeColor="text1"/>
        </w:rPr>
        <w:t>Dy</w:t>
      </w:r>
      <w:r w:rsidRPr="00110A8E">
        <w:rPr>
          <w:bCs/>
          <w:color w:val="000000" w:themeColor="text1"/>
        </w:rPr>
        <w:t>.G.M.(Metering &amp; Prot), Delhi Transco Ltd.</w:t>
      </w:r>
      <w:r w:rsidR="00EC4D99" w:rsidRPr="00110A8E">
        <w:rPr>
          <w:bCs/>
          <w:color w:val="000000" w:themeColor="text1"/>
        </w:rPr>
        <w:t>, Parkstreet,</w:t>
      </w:r>
      <w:r w:rsidRPr="00110A8E">
        <w:rPr>
          <w:bCs/>
          <w:color w:val="000000" w:themeColor="text1"/>
        </w:rPr>
        <w:t>220kV S/Stn, New Delhi-1</w:t>
      </w:r>
    </w:p>
    <w:p w:rsidR="00C42805" w:rsidRPr="00110A8E" w:rsidRDefault="00C42805" w:rsidP="00F23E60">
      <w:pPr>
        <w:numPr>
          <w:ilvl w:val="0"/>
          <w:numId w:val="2"/>
        </w:numPr>
        <w:jc w:val="both"/>
        <w:rPr>
          <w:color w:val="000000" w:themeColor="text1"/>
        </w:rPr>
      </w:pPr>
      <w:r w:rsidRPr="00110A8E">
        <w:rPr>
          <w:color w:val="000000" w:themeColor="text1"/>
        </w:rPr>
        <w:t>Dy.G.M (Fin)-I, DTL, Shakti Sadan, New Delhi-110002</w:t>
      </w:r>
    </w:p>
    <w:p w:rsidR="009165E4" w:rsidRPr="00110A8E" w:rsidRDefault="009165E4" w:rsidP="009165E4">
      <w:pPr>
        <w:numPr>
          <w:ilvl w:val="0"/>
          <w:numId w:val="2"/>
        </w:numPr>
        <w:jc w:val="both"/>
        <w:rPr>
          <w:color w:val="000000" w:themeColor="text1"/>
        </w:rPr>
      </w:pPr>
      <w:r w:rsidRPr="00110A8E">
        <w:rPr>
          <w:color w:val="000000" w:themeColor="text1"/>
        </w:rPr>
        <w:t>Dy. G. M. (Fin-II), DTL, Shakti Sadan, New Delhi-110002</w:t>
      </w:r>
    </w:p>
    <w:p w:rsidR="00C77CF5" w:rsidRPr="00110A8E" w:rsidRDefault="00C77CF5" w:rsidP="00F23E60">
      <w:pPr>
        <w:numPr>
          <w:ilvl w:val="0"/>
          <w:numId w:val="2"/>
        </w:numPr>
        <w:jc w:val="both"/>
        <w:rPr>
          <w:color w:val="000000" w:themeColor="text1"/>
        </w:rPr>
      </w:pPr>
      <w:r w:rsidRPr="00110A8E">
        <w:rPr>
          <w:color w:val="000000" w:themeColor="text1"/>
        </w:rPr>
        <w:t xml:space="preserve">HOG (Power System and Trading), </w:t>
      </w:r>
      <w:r w:rsidR="00C010AB" w:rsidRPr="00110A8E">
        <w:rPr>
          <w:color w:val="000000" w:themeColor="text1"/>
        </w:rPr>
        <w:t>TPDDL</w:t>
      </w:r>
      <w:r w:rsidRPr="00110A8E">
        <w:rPr>
          <w:color w:val="000000" w:themeColor="text1"/>
        </w:rPr>
        <w:t xml:space="preserve">, Cennet Building, Adjacent to 66/11kV Pitampura-3 Grid Building, Near PP </w:t>
      </w:r>
      <w:r w:rsidR="00EC4D99" w:rsidRPr="00110A8E">
        <w:rPr>
          <w:color w:val="000000" w:themeColor="text1"/>
        </w:rPr>
        <w:t>Jewellers</w:t>
      </w:r>
      <w:r w:rsidRPr="00110A8E">
        <w:rPr>
          <w:color w:val="000000" w:themeColor="text1"/>
        </w:rPr>
        <w:t>, Pitampura, Delhi-34.</w:t>
      </w:r>
    </w:p>
    <w:p w:rsidR="00C010AB" w:rsidRPr="00110A8E" w:rsidRDefault="00C010AB" w:rsidP="00F23E60">
      <w:pPr>
        <w:numPr>
          <w:ilvl w:val="0"/>
          <w:numId w:val="2"/>
        </w:numPr>
        <w:jc w:val="both"/>
        <w:rPr>
          <w:color w:val="000000" w:themeColor="text1"/>
        </w:rPr>
      </w:pPr>
      <w:r w:rsidRPr="00110A8E">
        <w:rPr>
          <w:color w:val="000000" w:themeColor="text1"/>
        </w:rPr>
        <w:t>Sh. Sanjay Banga, Sr. General Manager (PSC &amp; A), TPDDL</w:t>
      </w:r>
      <w:r w:rsidR="00C77CF5" w:rsidRPr="00110A8E">
        <w:rPr>
          <w:color w:val="000000" w:themeColor="text1"/>
        </w:rPr>
        <w:t xml:space="preserve">, </w:t>
      </w:r>
      <w:r w:rsidRPr="00110A8E">
        <w:rPr>
          <w:color w:val="000000" w:themeColor="text1"/>
        </w:rPr>
        <w:t>Scada Building, Near Netati Subhash Place Metro Station, Pitampura, Delhi-110034</w:t>
      </w:r>
    </w:p>
    <w:p w:rsidR="000A615F" w:rsidRPr="00110A8E" w:rsidRDefault="000A615F" w:rsidP="00F23E60">
      <w:pPr>
        <w:numPr>
          <w:ilvl w:val="0"/>
          <w:numId w:val="2"/>
        </w:numPr>
        <w:jc w:val="both"/>
        <w:rPr>
          <w:color w:val="000000" w:themeColor="text1"/>
        </w:rPr>
      </w:pPr>
      <w:r w:rsidRPr="00110A8E">
        <w:rPr>
          <w:color w:val="000000" w:themeColor="text1"/>
        </w:rPr>
        <w:t>CEO, Timarpur – Okhla Waste Management Company Ltd Jindal ITF Center, 28 Shivaji Marg New Delhi-110015</w:t>
      </w:r>
    </w:p>
    <w:p w:rsidR="00247F91" w:rsidRPr="00110A8E" w:rsidRDefault="00247F91" w:rsidP="00F23E60">
      <w:pPr>
        <w:numPr>
          <w:ilvl w:val="0"/>
          <w:numId w:val="2"/>
        </w:numPr>
        <w:jc w:val="both"/>
        <w:rPr>
          <w:color w:val="000000" w:themeColor="text1"/>
        </w:rPr>
      </w:pPr>
      <w:r w:rsidRPr="00110A8E">
        <w:rPr>
          <w:color w:val="000000" w:themeColor="text1"/>
        </w:rPr>
        <w:t>General Manager</w:t>
      </w:r>
      <w:r w:rsidR="00930C37" w:rsidRPr="00110A8E">
        <w:rPr>
          <w:color w:val="000000" w:themeColor="text1"/>
        </w:rPr>
        <w:t xml:space="preserve"> (Project)</w:t>
      </w:r>
      <w:r w:rsidRPr="00110A8E">
        <w:rPr>
          <w:color w:val="000000" w:themeColor="text1"/>
        </w:rPr>
        <w:t>, Timarpur – Okhla Waste Management Company Ltd Jindal ITF Center, 28 Shivaji Marg New Delhi-110015, Ph. 45021983, Fax 45021982</w:t>
      </w:r>
    </w:p>
    <w:p w:rsidR="00930C37" w:rsidRPr="00110A8E" w:rsidRDefault="00930C37" w:rsidP="00F23E60">
      <w:pPr>
        <w:numPr>
          <w:ilvl w:val="0"/>
          <w:numId w:val="2"/>
        </w:numPr>
        <w:jc w:val="both"/>
        <w:rPr>
          <w:color w:val="000000" w:themeColor="text1"/>
        </w:rPr>
      </w:pPr>
      <w:r w:rsidRPr="00110A8E">
        <w:rPr>
          <w:color w:val="000000" w:themeColor="text1"/>
        </w:rPr>
        <w:t>G.M. (Project)-I, DTL, Shakti Deep Building, Jhandewalan, Delhi-110055</w:t>
      </w:r>
    </w:p>
    <w:p w:rsidR="00930C37" w:rsidRPr="00110A8E" w:rsidRDefault="00930C37" w:rsidP="00F23E60">
      <w:pPr>
        <w:numPr>
          <w:ilvl w:val="0"/>
          <w:numId w:val="2"/>
        </w:numPr>
        <w:jc w:val="both"/>
        <w:rPr>
          <w:color w:val="000000" w:themeColor="text1"/>
        </w:rPr>
      </w:pPr>
      <w:r w:rsidRPr="00110A8E">
        <w:rPr>
          <w:color w:val="000000" w:themeColor="text1"/>
        </w:rPr>
        <w:t>G.M. (Project)-I, DTL, Shakti Deep Building, Jhandewalan, Delhi-110055</w:t>
      </w:r>
    </w:p>
    <w:p w:rsidR="00930C37" w:rsidRPr="00110A8E" w:rsidRDefault="00C77CF5" w:rsidP="00F23E60">
      <w:pPr>
        <w:numPr>
          <w:ilvl w:val="0"/>
          <w:numId w:val="2"/>
        </w:numPr>
        <w:jc w:val="both"/>
        <w:rPr>
          <w:color w:val="000000" w:themeColor="text1"/>
        </w:rPr>
      </w:pPr>
      <w:r w:rsidRPr="00110A8E">
        <w:rPr>
          <w:color w:val="000000" w:themeColor="text1"/>
        </w:rPr>
        <w:t>Dy.G.M.(O&amp;M)-I</w:t>
      </w:r>
      <w:r w:rsidR="00930C37" w:rsidRPr="00110A8E">
        <w:rPr>
          <w:color w:val="000000" w:themeColor="text1"/>
        </w:rPr>
        <w:t xml:space="preserve">II, DTL, </w:t>
      </w:r>
      <w:r w:rsidR="009E0102" w:rsidRPr="00110A8E">
        <w:rPr>
          <w:color w:val="000000" w:themeColor="text1"/>
        </w:rPr>
        <w:t>220kV S</w:t>
      </w:r>
      <w:r w:rsidR="000812A9">
        <w:rPr>
          <w:color w:val="000000" w:themeColor="text1"/>
        </w:rPr>
        <w:t>/Stn</w:t>
      </w:r>
      <w:r w:rsidR="009E0102" w:rsidRPr="00110A8E">
        <w:rPr>
          <w:color w:val="000000" w:themeColor="text1"/>
        </w:rPr>
        <w:t xml:space="preserve"> Lodhi Road, CGO Complex, </w:t>
      </w:r>
      <w:r w:rsidR="00930C37" w:rsidRPr="00110A8E">
        <w:rPr>
          <w:color w:val="000000" w:themeColor="text1"/>
        </w:rPr>
        <w:t>New Delhi</w:t>
      </w:r>
      <w:r w:rsidR="009E0102" w:rsidRPr="00110A8E">
        <w:rPr>
          <w:color w:val="000000" w:themeColor="text1"/>
        </w:rPr>
        <w:t>-03</w:t>
      </w:r>
    </w:p>
    <w:p w:rsidR="00C77CF5" w:rsidRPr="00110A8E" w:rsidRDefault="00C77CF5" w:rsidP="00F23E60">
      <w:pPr>
        <w:numPr>
          <w:ilvl w:val="0"/>
          <w:numId w:val="2"/>
        </w:numPr>
        <w:jc w:val="both"/>
        <w:rPr>
          <w:color w:val="000000" w:themeColor="text1"/>
        </w:rPr>
      </w:pPr>
      <w:r w:rsidRPr="00110A8E">
        <w:rPr>
          <w:color w:val="000000" w:themeColor="text1"/>
        </w:rPr>
        <w:t>Dy. G.M.(O&amp;M)-I, DTL, 220kV Park Street Grid S/Stn, near RML Hospital, Park Street</w:t>
      </w:r>
      <w:r w:rsidR="00C33008" w:rsidRPr="00110A8E">
        <w:rPr>
          <w:color w:val="000000" w:themeColor="text1"/>
        </w:rPr>
        <w:t>,</w:t>
      </w:r>
      <w:r w:rsidRPr="00110A8E">
        <w:rPr>
          <w:color w:val="000000" w:themeColor="text1"/>
        </w:rPr>
        <w:t xml:space="preserve"> New Delhi-110001</w:t>
      </w:r>
    </w:p>
    <w:p w:rsidR="00C010AB" w:rsidRPr="00110A8E" w:rsidRDefault="00C010AB" w:rsidP="00F23E60">
      <w:pPr>
        <w:numPr>
          <w:ilvl w:val="0"/>
          <w:numId w:val="2"/>
        </w:numPr>
        <w:jc w:val="both"/>
        <w:rPr>
          <w:color w:val="000000" w:themeColor="text1"/>
        </w:rPr>
      </w:pPr>
      <w:r w:rsidRPr="00110A8E">
        <w:rPr>
          <w:color w:val="000000" w:themeColor="text1"/>
        </w:rPr>
        <w:t>Dy. G.M. (O&amp;M)-II, DTL, Shakti Deep Building, Jhandewalan, Delhi</w:t>
      </w:r>
    </w:p>
    <w:p w:rsidR="00C77CF5" w:rsidRPr="00110A8E" w:rsidRDefault="00C77CF5" w:rsidP="00F23E60">
      <w:pPr>
        <w:numPr>
          <w:ilvl w:val="0"/>
          <w:numId w:val="2"/>
        </w:numPr>
        <w:jc w:val="both"/>
        <w:rPr>
          <w:color w:val="000000" w:themeColor="text1"/>
        </w:rPr>
      </w:pPr>
      <w:r w:rsidRPr="00110A8E">
        <w:rPr>
          <w:color w:val="000000" w:themeColor="text1"/>
        </w:rPr>
        <w:t>Dy. G.M.(OS), DTL, 220kV Naraina Grid S/Stn, New Delhi-</w:t>
      </w:r>
      <w:r w:rsidR="009165E4" w:rsidRPr="00110A8E">
        <w:rPr>
          <w:color w:val="000000" w:themeColor="text1"/>
        </w:rPr>
        <w:t>1100</w:t>
      </w:r>
      <w:r w:rsidRPr="00110A8E">
        <w:rPr>
          <w:color w:val="000000" w:themeColor="text1"/>
        </w:rPr>
        <w:t>10</w:t>
      </w:r>
    </w:p>
    <w:p w:rsidR="000A615F" w:rsidRPr="00110A8E" w:rsidRDefault="000A615F" w:rsidP="009E0102">
      <w:pPr>
        <w:numPr>
          <w:ilvl w:val="0"/>
          <w:numId w:val="2"/>
        </w:numPr>
        <w:jc w:val="both"/>
        <w:rPr>
          <w:color w:val="000000" w:themeColor="text1"/>
        </w:rPr>
      </w:pPr>
      <w:r w:rsidRPr="00110A8E">
        <w:rPr>
          <w:color w:val="000000" w:themeColor="text1"/>
        </w:rPr>
        <w:t>Dy.G.M. (400kV</w:t>
      </w:r>
      <w:r w:rsidR="00930C37" w:rsidRPr="00110A8E">
        <w:rPr>
          <w:color w:val="000000" w:themeColor="text1"/>
        </w:rPr>
        <w:t xml:space="preserve"> O&amp;M S/Stn</w:t>
      </w:r>
      <w:r w:rsidRPr="00110A8E">
        <w:rPr>
          <w:color w:val="000000" w:themeColor="text1"/>
        </w:rPr>
        <w:t>), DTL</w:t>
      </w:r>
      <w:r w:rsidR="00930C37" w:rsidRPr="00110A8E">
        <w:rPr>
          <w:color w:val="000000" w:themeColor="text1"/>
        </w:rPr>
        <w:t xml:space="preserve">, </w:t>
      </w:r>
      <w:r w:rsidR="009E0102" w:rsidRPr="00110A8E">
        <w:rPr>
          <w:color w:val="000000" w:themeColor="text1"/>
        </w:rPr>
        <w:t xml:space="preserve">220kV </w:t>
      </w:r>
      <w:r w:rsidR="00930C37" w:rsidRPr="00110A8E">
        <w:rPr>
          <w:color w:val="000000" w:themeColor="text1"/>
        </w:rPr>
        <w:t>Naraina</w:t>
      </w:r>
      <w:r w:rsidR="009E0102" w:rsidRPr="00110A8E">
        <w:rPr>
          <w:color w:val="000000" w:themeColor="text1"/>
        </w:rPr>
        <w:t xml:space="preserve"> Grid Sub-Station</w:t>
      </w:r>
      <w:r w:rsidR="00930C37" w:rsidRPr="00110A8E">
        <w:rPr>
          <w:color w:val="000000" w:themeColor="text1"/>
        </w:rPr>
        <w:t>, New Delhi</w:t>
      </w:r>
      <w:r w:rsidR="009E0102" w:rsidRPr="00110A8E">
        <w:rPr>
          <w:color w:val="000000" w:themeColor="text1"/>
        </w:rPr>
        <w:t>-10</w:t>
      </w:r>
    </w:p>
    <w:p w:rsidR="009165E4" w:rsidRPr="00110A8E" w:rsidRDefault="00C77CF5" w:rsidP="00F23E60">
      <w:pPr>
        <w:numPr>
          <w:ilvl w:val="0"/>
          <w:numId w:val="2"/>
        </w:numPr>
        <w:jc w:val="both"/>
        <w:rPr>
          <w:color w:val="000000" w:themeColor="text1"/>
        </w:rPr>
      </w:pPr>
      <w:r w:rsidRPr="00110A8E">
        <w:rPr>
          <w:color w:val="000000" w:themeColor="text1"/>
        </w:rPr>
        <w:t xml:space="preserve">Sh. Sunil Kakkar, </w:t>
      </w:r>
      <w:r w:rsidR="009165E4" w:rsidRPr="00110A8E">
        <w:rPr>
          <w:color w:val="000000" w:themeColor="text1"/>
        </w:rPr>
        <w:t>Head</w:t>
      </w:r>
      <w:r w:rsidRPr="00110A8E">
        <w:rPr>
          <w:color w:val="000000" w:themeColor="text1"/>
        </w:rPr>
        <w:t xml:space="preserve"> (PMG), B</w:t>
      </w:r>
      <w:r w:rsidR="000812A9">
        <w:rPr>
          <w:color w:val="000000" w:themeColor="text1"/>
        </w:rPr>
        <w:t>YPL</w:t>
      </w:r>
      <w:r w:rsidRPr="00110A8E">
        <w:rPr>
          <w:color w:val="000000" w:themeColor="text1"/>
        </w:rPr>
        <w:t xml:space="preserve">, </w:t>
      </w:r>
      <w:r w:rsidR="009165E4" w:rsidRPr="00110A8E">
        <w:rPr>
          <w:color w:val="000000" w:themeColor="text1"/>
        </w:rPr>
        <w:t>2</w:t>
      </w:r>
      <w:r w:rsidR="009165E4" w:rsidRPr="00110A8E">
        <w:rPr>
          <w:color w:val="000000" w:themeColor="text1"/>
          <w:vertAlign w:val="superscript"/>
        </w:rPr>
        <w:t>nd</w:t>
      </w:r>
      <w:r w:rsidR="009165E4" w:rsidRPr="00110A8E">
        <w:rPr>
          <w:color w:val="000000" w:themeColor="text1"/>
        </w:rPr>
        <w:t xml:space="preserve"> Floor, Shakti Kiran Building, Karkardooma, Delhi-110092</w:t>
      </w:r>
    </w:p>
    <w:p w:rsidR="00C77CF5" w:rsidRPr="00110A8E" w:rsidRDefault="00C77CF5" w:rsidP="00F23E60">
      <w:pPr>
        <w:numPr>
          <w:ilvl w:val="0"/>
          <w:numId w:val="2"/>
        </w:numPr>
        <w:jc w:val="both"/>
        <w:rPr>
          <w:color w:val="000000" w:themeColor="text1"/>
        </w:rPr>
      </w:pPr>
      <w:r w:rsidRPr="00110A8E">
        <w:rPr>
          <w:color w:val="000000" w:themeColor="text1"/>
        </w:rPr>
        <w:t>Sh. Sanjay Srivastav</w:t>
      </w:r>
      <w:r w:rsidR="009E0102" w:rsidRPr="00110A8E">
        <w:rPr>
          <w:color w:val="000000" w:themeColor="text1"/>
        </w:rPr>
        <w:t>a</w:t>
      </w:r>
      <w:r w:rsidRPr="00110A8E">
        <w:rPr>
          <w:color w:val="000000" w:themeColor="text1"/>
        </w:rPr>
        <w:t xml:space="preserve">, </w:t>
      </w:r>
      <w:r w:rsidR="00EC4D99" w:rsidRPr="00110A8E">
        <w:rPr>
          <w:color w:val="000000" w:themeColor="text1"/>
        </w:rPr>
        <w:t>A</w:t>
      </w:r>
      <w:r w:rsidR="000812A9">
        <w:rPr>
          <w:color w:val="000000" w:themeColor="text1"/>
        </w:rPr>
        <w:t>VP</w:t>
      </w:r>
      <w:r w:rsidRPr="00110A8E">
        <w:rPr>
          <w:color w:val="000000" w:themeColor="text1"/>
        </w:rPr>
        <w:t>(PMG), B</w:t>
      </w:r>
      <w:r w:rsidR="000812A9">
        <w:rPr>
          <w:color w:val="000000" w:themeColor="text1"/>
        </w:rPr>
        <w:t>RPL</w:t>
      </w:r>
      <w:r w:rsidR="009165E4" w:rsidRPr="00110A8E">
        <w:rPr>
          <w:color w:val="000000" w:themeColor="text1"/>
        </w:rPr>
        <w:t>,</w:t>
      </w:r>
      <w:r w:rsidRPr="00110A8E">
        <w:rPr>
          <w:color w:val="000000" w:themeColor="text1"/>
        </w:rPr>
        <w:t xml:space="preserve"> </w:t>
      </w:r>
      <w:r w:rsidR="00EC4D99" w:rsidRPr="00110A8E">
        <w:rPr>
          <w:color w:val="000000" w:themeColor="text1"/>
        </w:rPr>
        <w:t xml:space="preserve">Bldg. No.20, </w:t>
      </w:r>
      <w:r w:rsidRPr="00110A8E">
        <w:rPr>
          <w:color w:val="000000" w:themeColor="text1"/>
        </w:rPr>
        <w:t>Nehru Place, New Delhi - 19</w:t>
      </w:r>
    </w:p>
    <w:p w:rsidR="00C77CF5" w:rsidRPr="00110A8E" w:rsidRDefault="00C77CF5" w:rsidP="00F23E60">
      <w:pPr>
        <w:numPr>
          <w:ilvl w:val="0"/>
          <w:numId w:val="2"/>
        </w:numPr>
        <w:jc w:val="both"/>
        <w:rPr>
          <w:color w:val="000000" w:themeColor="text1"/>
        </w:rPr>
      </w:pPr>
      <w:r w:rsidRPr="00110A8E">
        <w:rPr>
          <w:color w:val="000000" w:themeColor="text1"/>
        </w:rPr>
        <w:t>General Manager (Commercial), National Thermal Power Corporation, NTPC NCR Headquarter, Sector-24, Noida, UP-201301</w:t>
      </w:r>
    </w:p>
    <w:p w:rsidR="00930C37" w:rsidRDefault="00930C37" w:rsidP="00F23E60">
      <w:pPr>
        <w:numPr>
          <w:ilvl w:val="0"/>
          <w:numId w:val="2"/>
        </w:numPr>
        <w:jc w:val="both"/>
        <w:rPr>
          <w:color w:val="000000" w:themeColor="text1"/>
        </w:rPr>
      </w:pPr>
      <w:r w:rsidRPr="00110A8E">
        <w:rPr>
          <w:color w:val="000000" w:themeColor="text1"/>
        </w:rPr>
        <w:lastRenderedPageBreak/>
        <w:t>General Manager (Commercial), Aravali Power Company Pvt Ltd, 1</w:t>
      </w:r>
      <w:r w:rsidRPr="00110A8E">
        <w:rPr>
          <w:color w:val="000000" w:themeColor="text1"/>
          <w:vertAlign w:val="superscript"/>
        </w:rPr>
        <w:t>st</w:t>
      </w:r>
      <w:r w:rsidRPr="00110A8E">
        <w:rPr>
          <w:color w:val="000000" w:themeColor="text1"/>
        </w:rPr>
        <w:t xml:space="preserve"> Floor, Pawan Hans Towers, C-14, Sector-1, Noida-201301</w:t>
      </w:r>
    </w:p>
    <w:p w:rsidR="0098166E" w:rsidRPr="00110A8E" w:rsidRDefault="0098166E" w:rsidP="00F23E60">
      <w:pPr>
        <w:numPr>
          <w:ilvl w:val="0"/>
          <w:numId w:val="2"/>
        </w:numPr>
        <w:jc w:val="both"/>
        <w:rPr>
          <w:color w:val="000000" w:themeColor="text1"/>
        </w:rPr>
      </w:pPr>
      <w:r>
        <w:rPr>
          <w:color w:val="000000" w:themeColor="text1"/>
        </w:rPr>
        <w:t>Chief Engineer, DMRC, Inderlok Metro Station, Delhi</w:t>
      </w:r>
    </w:p>
    <w:p w:rsidR="00C77CF5" w:rsidRPr="00110A8E" w:rsidRDefault="00C77CF5" w:rsidP="00F23E60">
      <w:pPr>
        <w:numPr>
          <w:ilvl w:val="0"/>
          <w:numId w:val="2"/>
        </w:numPr>
        <w:jc w:val="both"/>
        <w:rPr>
          <w:color w:val="000000" w:themeColor="text1"/>
        </w:rPr>
      </w:pPr>
      <w:r w:rsidRPr="00110A8E">
        <w:rPr>
          <w:color w:val="000000" w:themeColor="text1"/>
        </w:rPr>
        <w:t>DGM(SCADA), Delhi SLDC</w:t>
      </w:r>
    </w:p>
    <w:p w:rsidR="00C77CF5" w:rsidRPr="00110A8E" w:rsidRDefault="00C77CF5" w:rsidP="00F23E60">
      <w:pPr>
        <w:numPr>
          <w:ilvl w:val="0"/>
          <w:numId w:val="2"/>
        </w:numPr>
        <w:jc w:val="both"/>
        <w:rPr>
          <w:color w:val="000000" w:themeColor="text1"/>
        </w:rPr>
      </w:pPr>
      <w:r w:rsidRPr="00110A8E">
        <w:rPr>
          <w:color w:val="000000" w:themeColor="text1"/>
        </w:rPr>
        <w:t>Manager (SO)-Shift, Delhi SLDC</w:t>
      </w:r>
    </w:p>
    <w:p w:rsidR="00C77CF5" w:rsidRDefault="00C77CF5" w:rsidP="00F23E60">
      <w:pPr>
        <w:numPr>
          <w:ilvl w:val="0"/>
          <w:numId w:val="2"/>
        </w:numPr>
        <w:jc w:val="both"/>
        <w:rPr>
          <w:color w:val="000000" w:themeColor="text1"/>
        </w:rPr>
      </w:pPr>
      <w:r w:rsidRPr="00110A8E">
        <w:rPr>
          <w:color w:val="000000" w:themeColor="text1"/>
        </w:rPr>
        <w:t>Executive Engineer (SO), NDMC</w:t>
      </w:r>
    </w:p>
    <w:p w:rsidR="0098166E" w:rsidRPr="00110A8E" w:rsidRDefault="0098166E" w:rsidP="00F23E60">
      <w:pPr>
        <w:numPr>
          <w:ilvl w:val="0"/>
          <w:numId w:val="2"/>
        </w:numPr>
        <w:jc w:val="both"/>
        <w:rPr>
          <w:color w:val="000000" w:themeColor="text1"/>
        </w:rPr>
      </w:pPr>
      <w:r>
        <w:rPr>
          <w:color w:val="000000" w:themeColor="text1"/>
        </w:rPr>
        <w:t>Dy. Manager (Finance), SLDC</w:t>
      </w:r>
    </w:p>
    <w:p w:rsidR="0098166E" w:rsidRPr="00110A8E" w:rsidRDefault="0098166E" w:rsidP="00C77CF5">
      <w:pPr>
        <w:jc w:val="both"/>
        <w:rPr>
          <w:rFonts w:eastAsia="SimSun"/>
          <w:b/>
          <w:bCs/>
          <w:color w:val="000000" w:themeColor="text1"/>
          <w:lang w:eastAsia="zh-CN"/>
        </w:rPr>
      </w:pPr>
    </w:p>
    <w:p w:rsidR="00C77CF5" w:rsidRDefault="00C77CF5" w:rsidP="00C77CF5">
      <w:pPr>
        <w:jc w:val="both"/>
        <w:rPr>
          <w:rFonts w:eastAsia="SimSun"/>
          <w:bCs/>
          <w:color w:val="000000" w:themeColor="text1"/>
          <w:lang w:eastAsia="zh-CN"/>
        </w:rPr>
      </w:pPr>
      <w:r w:rsidRPr="00110A8E">
        <w:rPr>
          <w:rFonts w:eastAsia="SimSun"/>
          <w:bCs/>
          <w:color w:val="000000" w:themeColor="text1"/>
          <w:lang w:eastAsia="zh-CN"/>
        </w:rPr>
        <w:t>Copy for favour of kind information to :-</w:t>
      </w:r>
    </w:p>
    <w:p w:rsidR="00435999" w:rsidRPr="00110A8E" w:rsidRDefault="00435999" w:rsidP="00C77CF5">
      <w:pPr>
        <w:jc w:val="both"/>
        <w:rPr>
          <w:rFonts w:eastAsia="SimSun"/>
          <w:bCs/>
          <w:color w:val="000000" w:themeColor="text1"/>
          <w:lang w:eastAsia="zh-CN"/>
        </w:rPr>
      </w:pPr>
    </w:p>
    <w:p w:rsidR="000A615F" w:rsidRPr="00110A8E" w:rsidRDefault="000A615F" w:rsidP="009165E4">
      <w:pPr>
        <w:numPr>
          <w:ilvl w:val="1"/>
          <w:numId w:val="1"/>
        </w:numPr>
        <w:tabs>
          <w:tab w:val="clear" w:pos="1440"/>
        </w:tabs>
        <w:ind w:left="540"/>
        <w:rPr>
          <w:color w:val="000000" w:themeColor="text1"/>
        </w:rPr>
      </w:pPr>
      <w:r w:rsidRPr="00110A8E">
        <w:rPr>
          <w:color w:val="000000" w:themeColor="text1"/>
        </w:rPr>
        <w:t>Secretary, CERC, 3</w:t>
      </w:r>
      <w:r w:rsidRPr="00110A8E">
        <w:rPr>
          <w:color w:val="000000" w:themeColor="text1"/>
          <w:vertAlign w:val="superscript"/>
        </w:rPr>
        <w:t>rd</w:t>
      </w:r>
      <w:r w:rsidRPr="00110A8E">
        <w:rPr>
          <w:color w:val="000000" w:themeColor="text1"/>
        </w:rPr>
        <w:t xml:space="preserve"> &amp; 4</w:t>
      </w:r>
      <w:r w:rsidRPr="00110A8E">
        <w:rPr>
          <w:color w:val="000000" w:themeColor="text1"/>
          <w:vertAlign w:val="superscript"/>
        </w:rPr>
        <w:t>th</w:t>
      </w:r>
      <w:r w:rsidRPr="00110A8E">
        <w:rPr>
          <w:color w:val="000000" w:themeColor="text1"/>
        </w:rPr>
        <w:t xml:space="preserve"> Floor, Chanderlok Building, 36, Janpath, New Delhi- </w:t>
      </w:r>
      <w:r w:rsidR="00AC30AB" w:rsidRPr="00110A8E">
        <w:rPr>
          <w:color w:val="000000" w:themeColor="text1"/>
        </w:rPr>
        <w:t xml:space="preserve">110001, </w:t>
      </w:r>
      <w:r w:rsidRPr="00110A8E">
        <w:rPr>
          <w:color w:val="000000" w:themeColor="text1"/>
        </w:rPr>
        <w:t>Ph: 011-23353503 Fax: 011-23753923</w:t>
      </w:r>
    </w:p>
    <w:p w:rsidR="009165E4" w:rsidRPr="00110A8E" w:rsidRDefault="009165E4" w:rsidP="009165E4">
      <w:pPr>
        <w:numPr>
          <w:ilvl w:val="1"/>
          <w:numId w:val="1"/>
        </w:numPr>
        <w:tabs>
          <w:tab w:val="clear" w:pos="1440"/>
        </w:tabs>
        <w:ind w:left="540"/>
        <w:rPr>
          <w:color w:val="000000" w:themeColor="text1"/>
        </w:rPr>
      </w:pPr>
      <w:r w:rsidRPr="00110A8E">
        <w:rPr>
          <w:color w:val="000000" w:themeColor="text1"/>
        </w:rPr>
        <w:t>Secretary, DERC, Viniyamak Bhawan, C-Block, Shivalik, New Delhi-110017</w:t>
      </w:r>
    </w:p>
    <w:p w:rsidR="00F00D09" w:rsidRPr="00110A8E" w:rsidRDefault="00F00D09" w:rsidP="00F00D09">
      <w:pPr>
        <w:numPr>
          <w:ilvl w:val="1"/>
          <w:numId w:val="1"/>
        </w:numPr>
        <w:tabs>
          <w:tab w:val="clear" w:pos="1440"/>
        </w:tabs>
        <w:ind w:left="540"/>
        <w:rPr>
          <w:color w:val="000000" w:themeColor="text1"/>
        </w:rPr>
      </w:pPr>
      <w:r w:rsidRPr="00110A8E">
        <w:rPr>
          <w:color w:val="000000" w:themeColor="text1"/>
        </w:rPr>
        <w:t>Chairman and Managing Director, DTL</w:t>
      </w:r>
    </w:p>
    <w:p w:rsidR="00C010AB" w:rsidRPr="00110A8E" w:rsidRDefault="00C010AB" w:rsidP="00C010AB">
      <w:pPr>
        <w:numPr>
          <w:ilvl w:val="1"/>
          <w:numId w:val="1"/>
        </w:numPr>
        <w:tabs>
          <w:tab w:val="clear" w:pos="1440"/>
        </w:tabs>
        <w:ind w:left="540"/>
        <w:jc w:val="both"/>
        <w:rPr>
          <w:color w:val="000000" w:themeColor="text1"/>
        </w:rPr>
      </w:pPr>
      <w:r w:rsidRPr="00110A8E">
        <w:rPr>
          <w:color w:val="000000" w:themeColor="text1"/>
        </w:rPr>
        <w:t>Chairperson, New Delhi Municipal Council, Palika Kendra, Sansad Marg, New Delhi</w:t>
      </w:r>
    </w:p>
    <w:p w:rsidR="00C010AB" w:rsidRPr="00110A8E" w:rsidRDefault="00C010AB" w:rsidP="00C010AB">
      <w:pPr>
        <w:numPr>
          <w:ilvl w:val="1"/>
          <w:numId w:val="1"/>
        </w:numPr>
        <w:tabs>
          <w:tab w:val="clear" w:pos="1440"/>
        </w:tabs>
        <w:ind w:left="540" w:right="-151"/>
        <w:jc w:val="both"/>
        <w:rPr>
          <w:color w:val="000000" w:themeColor="text1"/>
        </w:rPr>
      </w:pPr>
      <w:r w:rsidRPr="00110A8E">
        <w:rPr>
          <w:color w:val="000000" w:themeColor="text1"/>
        </w:rPr>
        <w:t>Member Secretary, NRPC, Katwaria Sarai, New Delhi-110016</w:t>
      </w:r>
    </w:p>
    <w:p w:rsidR="00B0733C" w:rsidRPr="00110A8E" w:rsidRDefault="00B0733C" w:rsidP="00C010AB">
      <w:pPr>
        <w:numPr>
          <w:ilvl w:val="1"/>
          <w:numId w:val="1"/>
        </w:numPr>
        <w:tabs>
          <w:tab w:val="clear" w:pos="1440"/>
        </w:tabs>
        <w:ind w:left="540" w:right="-151"/>
        <w:jc w:val="both"/>
        <w:rPr>
          <w:color w:val="000000" w:themeColor="text1"/>
        </w:rPr>
      </w:pPr>
      <w:r w:rsidRPr="00110A8E">
        <w:rPr>
          <w:color w:val="000000" w:themeColor="text1"/>
        </w:rPr>
        <w:t>Member (Power Regulations), BBMB, Sector-19B, Madhya Marg, Chandigarh</w:t>
      </w:r>
    </w:p>
    <w:p w:rsidR="009903DA" w:rsidRPr="00110A8E" w:rsidRDefault="009903DA" w:rsidP="00F00D09">
      <w:pPr>
        <w:numPr>
          <w:ilvl w:val="1"/>
          <w:numId w:val="1"/>
        </w:numPr>
        <w:tabs>
          <w:tab w:val="clear" w:pos="1440"/>
        </w:tabs>
        <w:ind w:left="540"/>
        <w:rPr>
          <w:color w:val="000000" w:themeColor="text1"/>
        </w:rPr>
      </w:pPr>
      <w:r w:rsidRPr="00110A8E">
        <w:rPr>
          <w:color w:val="000000" w:themeColor="text1"/>
        </w:rPr>
        <w:t>Director (Operations), NTPC, Scope Complex, 7 Institutional Area, Lodhi Road, New Delhi-</w:t>
      </w:r>
      <w:r w:rsidR="000A615F" w:rsidRPr="00110A8E">
        <w:rPr>
          <w:color w:val="000000" w:themeColor="text1"/>
        </w:rPr>
        <w:t>1100</w:t>
      </w:r>
      <w:r w:rsidRPr="00110A8E">
        <w:rPr>
          <w:color w:val="000000" w:themeColor="text1"/>
        </w:rPr>
        <w:t>03</w:t>
      </w:r>
    </w:p>
    <w:p w:rsidR="009903DA" w:rsidRPr="00110A8E" w:rsidRDefault="009903DA" w:rsidP="009903DA">
      <w:pPr>
        <w:numPr>
          <w:ilvl w:val="1"/>
          <w:numId w:val="1"/>
        </w:numPr>
        <w:tabs>
          <w:tab w:val="clear" w:pos="1440"/>
        </w:tabs>
        <w:ind w:left="540"/>
        <w:rPr>
          <w:color w:val="000000" w:themeColor="text1"/>
        </w:rPr>
      </w:pPr>
      <w:r w:rsidRPr="00110A8E">
        <w:rPr>
          <w:color w:val="000000" w:themeColor="text1"/>
        </w:rPr>
        <w:t>Director (Commercial), NTPC, Scope Complex, 7 Institutional Area, Lodhi Road, New Delhi-110003</w:t>
      </w:r>
    </w:p>
    <w:p w:rsidR="00C77CF5" w:rsidRPr="00110A8E" w:rsidRDefault="00C77CF5" w:rsidP="00F23E60">
      <w:pPr>
        <w:numPr>
          <w:ilvl w:val="1"/>
          <w:numId w:val="1"/>
        </w:numPr>
        <w:tabs>
          <w:tab w:val="clear" w:pos="1440"/>
        </w:tabs>
        <w:ind w:left="540"/>
        <w:jc w:val="both"/>
        <w:rPr>
          <w:color w:val="000000" w:themeColor="text1"/>
        </w:rPr>
      </w:pPr>
      <w:r w:rsidRPr="00110A8E">
        <w:rPr>
          <w:color w:val="000000" w:themeColor="text1"/>
        </w:rPr>
        <w:t>Managing Director, Indraprastha Power Generation Company Ltd (</w:t>
      </w:r>
      <w:r w:rsidR="00EC4D99" w:rsidRPr="00110A8E">
        <w:rPr>
          <w:color w:val="000000" w:themeColor="text1"/>
        </w:rPr>
        <w:t>IPGCL</w:t>
      </w:r>
      <w:r w:rsidRPr="00110A8E">
        <w:rPr>
          <w:color w:val="000000" w:themeColor="text1"/>
        </w:rPr>
        <w:t>) / Pragati Power Corporation Ltd (PPCL), Himadri, Rajghat Power House, New Delhi-110002</w:t>
      </w:r>
    </w:p>
    <w:p w:rsidR="0098166E" w:rsidRDefault="0098166E" w:rsidP="00F23E60">
      <w:pPr>
        <w:numPr>
          <w:ilvl w:val="1"/>
          <w:numId w:val="1"/>
        </w:numPr>
        <w:tabs>
          <w:tab w:val="clear" w:pos="1440"/>
        </w:tabs>
        <w:ind w:left="540"/>
        <w:rPr>
          <w:color w:val="000000" w:themeColor="text1"/>
        </w:rPr>
      </w:pPr>
      <w:r>
        <w:rPr>
          <w:color w:val="000000" w:themeColor="text1"/>
        </w:rPr>
        <w:t xml:space="preserve">Director (Operations), DMRC, Metro Bhawan, Fire Brigade Lane, Barakhamba </w:t>
      </w:r>
      <w:r w:rsidR="000812A9">
        <w:rPr>
          <w:color w:val="000000" w:themeColor="text1"/>
        </w:rPr>
        <w:t>R</w:t>
      </w:r>
      <w:r>
        <w:rPr>
          <w:color w:val="000000" w:themeColor="text1"/>
        </w:rPr>
        <w:t>oad, New Delhi-110001.</w:t>
      </w:r>
    </w:p>
    <w:p w:rsidR="00C77CF5" w:rsidRDefault="00C77CF5" w:rsidP="00F23E60">
      <w:pPr>
        <w:numPr>
          <w:ilvl w:val="1"/>
          <w:numId w:val="1"/>
        </w:numPr>
        <w:tabs>
          <w:tab w:val="clear" w:pos="1440"/>
        </w:tabs>
        <w:ind w:left="540"/>
        <w:rPr>
          <w:color w:val="000000" w:themeColor="text1"/>
        </w:rPr>
      </w:pPr>
      <w:r w:rsidRPr="00110A8E">
        <w:rPr>
          <w:color w:val="000000" w:themeColor="text1"/>
        </w:rPr>
        <w:t>Director (Operations), DTL</w:t>
      </w:r>
    </w:p>
    <w:p w:rsidR="0098166E" w:rsidRPr="00110A8E" w:rsidRDefault="0098166E" w:rsidP="00F23E60">
      <w:pPr>
        <w:numPr>
          <w:ilvl w:val="1"/>
          <w:numId w:val="1"/>
        </w:numPr>
        <w:tabs>
          <w:tab w:val="clear" w:pos="1440"/>
        </w:tabs>
        <w:ind w:left="540"/>
        <w:rPr>
          <w:color w:val="000000" w:themeColor="text1"/>
        </w:rPr>
      </w:pPr>
      <w:r>
        <w:rPr>
          <w:color w:val="000000" w:themeColor="text1"/>
        </w:rPr>
        <w:t>Director (HR), DTL</w:t>
      </w:r>
    </w:p>
    <w:p w:rsidR="00C77CF5" w:rsidRPr="00110A8E" w:rsidRDefault="00C77CF5" w:rsidP="00F23E60">
      <w:pPr>
        <w:numPr>
          <w:ilvl w:val="1"/>
          <w:numId w:val="1"/>
        </w:numPr>
        <w:tabs>
          <w:tab w:val="clear" w:pos="1440"/>
        </w:tabs>
        <w:ind w:left="540"/>
        <w:rPr>
          <w:color w:val="000000" w:themeColor="text1"/>
        </w:rPr>
      </w:pPr>
      <w:r w:rsidRPr="00110A8E">
        <w:rPr>
          <w:color w:val="000000" w:themeColor="text1"/>
        </w:rPr>
        <w:t>Director (Finance) DTL</w:t>
      </w:r>
    </w:p>
    <w:p w:rsidR="00C77CF5" w:rsidRPr="00110A8E" w:rsidRDefault="00C77CF5" w:rsidP="00F23E60">
      <w:pPr>
        <w:numPr>
          <w:ilvl w:val="1"/>
          <w:numId w:val="1"/>
        </w:numPr>
        <w:tabs>
          <w:tab w:val="clear" w:pos="1440"/>
        </w:tabs>
        <w:ind w:left="540"/>
        <w:jc w:val="both"/>
        <w:rPr>
          <w:color w:val="000000" w:themeColor="text1"/>
        </w:rPr>
      </w:pPr>
      <w:r w:rsidRPr="00110A8E">
        <w:rPr>
          <w:color w:val="000000" w:themeColor="text1"/>
        </w:rPr>
        <w:t>CEO, BSES Rajdhani Power Ltd, BSES Bhawan, Nehru Place, New Delhi-110019</w:t>
      </w:r>
    </w:p>
    <w:p w:rsidR="00C77CF5" w:rsidRPr="00110A8E" w:rsidRDefault="00C77CF5" w:rsidP="00F23E60">
      <w:pPr>
        <w:numPr>
          <w:ilvl w:val="1"/>
          <w:numId w:val="1"/>
        </w:numPr>
        <w:tabs>
          <w:tab w:val="clear" w:pos="1440"/>
        </w:tabs>
        <w:ind w:left="540"/>
        <w:jc w:val="both"/>
        <w:rPr>
          <w:color w:val="000000" w:themeColor="text1"/>
        </w:rPr>
      </w:pPr>
      <w:r w:rsidRPr="00110A8E">
        <w:rPr>
          <w:color w:val="000000" w:themeColor="text1"/>
        </w:rPr>
        <w:t>CEO, BSES Yamuna Power Ltd, Shakti Kiran Building, Karkardooma, New Delhi-92</w:t>
      </w:r>
    </w:p>
    <w:p w:rsidR="00F00D09" w:rsidRPr="00110A8E" w:rsidRDefault="00F00D09" w:rsidP="00F00D09">
      <w:pPr>
        <w:numPr>
          <w:ilvl w:val="1"/>
          <w:numId w:val="1"/>
        </w:numPr>
        <w:tabs>
          <w:tab w:val="clear" w:pos="1440"/>
        </w:tabs>
        <w:ind w:left="540"/>
        <w:rPr>
          <w:color w:val="000000" w:themeColor="text1"/>
        </w:rPr>
      </w:pPr>
      <w:r w:rsidRPr="00110A8E">
        <w:rPr>
          <w:color w:val="000000" w:themeColor="text1"/>
        </w:rPr>
        <w:t>CEO, Power System Operation Corporation (POSOCO), B-9, Qutub Institutional Area, Katwaria Sarai, New Delhi-110016</w:t>
      </w:r>
    </w:p>
    <w:p w:rsidR="00C77CF5" w:rsidRPr="00110A8E" w:rsidRDefault="000A615F" w:rsidP="00F23E60">
      <w:pPr>
        <w:numPr>
          <w:ilvl w:val="1"/>
          <w:numId w:val="1"/>
        </w:numPr>
        <w:tabs>
          <w:tab w:val="clear" w:pos="1440"/>
        </w:tabs>
        <w:ind w:left="540" w:right="-211"/>
        <w:jc w:val="both"/>
        <w:rPr>
          <w:color w:val="000000" w:themeColor="text1"/>
        </w:rPr>
      </w:pPr>
      <w:r w:rsidRPr="00110A8E">
        <w:rPr>
          <w:color w:val="000000" w:themeColor="text1"/>
        </w:rPr>
        <w:t>CEO</w:t>
      </w:r>
      <w:r w:rsidR="00C77CF5" w:rsidRPr="00110A8E">
        <w:rPr>
          <w:color w:val="000000" w:themeColor="text1"/>
        </w:rPr>
        <w:t xml:space="preserve">, </w:t>
      </w:r>
      <w:r w:rsidRPr="00110A8E">
        <w:rPr>
          <w:color w:val="000000" w:themeColor="text1"/>
        </w:rPr>
        <w:t xml:space="preserve">TPDDL, </w:t>
      </w:r>
      <w:r w:rsidR="00C77CF5" w:rsidRPr="00110A8E">
        <w:rPr>
          <w:color w:val="000000" w:themeColor="text1"/>
        </w:rPr>
        <w:t>33kV Grid S/Stn, Hudson Lane, Kingsway Camp, Delhi-110009</w:t>
      </w:r>
    </w:p>
    <w:p w:rsidR="00C77CF5" w:rsidRPr="00110A8E" w:rsidRDefault="00C77CF5" w:rsidP="00F23E60">
      <w:pPr>
        <w:numPr>
          <w:ilvl w:val="1"/>
          <w:numId w:val="1"/>
        </w:numPr>
        <w:tabs>
          <w:tab w:val="clear" w:pos="1440"/>
        </w:tabs>
        <w:ind w:left="540" w:right="-151"/>
        <w:jc w:val="both"/>
        <w:rPr>
          <w:color w:val="000000" w:themeColor="text1"/>
        </w:rPr>
      </w:pPr>
      <w:r w:rsidRPr="00110A8E">
        <w:rPr>
          <w:color w:val="000000" w:themeColor="text1"/>
        </w:rPr>
        <w:t>Chief Engineer(Utilities),CWE, MES, Kotwali Road, Near Gopi Nath Bazar, Delhi Cantt  New Delhi-110010</w:t>
      </w:r>
    </w:p>
    <w:p w:rsidR="00E75C93" w:rsidRPr="00110A8E" w:rsidRDefault="00110A8E" w:rsidP="00F23E60">
      <w:pPr>
        <w:numPr>
          <w:ilvl w:val="1"/>
          <w:numId w:val="1"/>
        </w:numPr>
        <w:tabs>
          <w:tab w:val="clear" w:pos="1440"/>
        </w:tabs>
        <w:ind w:left="540" w:right="-151"/>
        <w:jc w:val="both"/>
        <w:rPr>
          <w:color w:val="000000" w:themeColor="text1"/>
        </w:rPr>
      </w:pPr>
      <w:r>
        <w:rPr>
          <w:color w:val="000000" w:themeColor="text1"/>
        </w:rPr>
        <w:t xml:space="preserve">Special </w:t>
      </w:r>
      <w:r w:rsidR="00C010AB" w:rsidRPr="00110A8E">
        <w:rPr>
          <w:color w:val="000000" w:themeColor="text1"/>
        </w:rPr>
        <w:t xml:space="preserve">Secretary </w:t>
      </w:r>
      <w:r w:rsidR="00E75C93" w:rsidRPr="00110A8E">
        <w:rPr>
          <w:color w:val="000000" w:themeColor="text1"/>
        </w:rPr>
        <w:t>(Power), Govt. of NCT of Delhi</w:t>
      </w:r>
      <w:r w:rsidR="00C010AB" w:rsidRPr="00110A8E">
        <w:rPr>
          <w:color w:val="000000" w:themeColor="text1"/>
        </w:rPr>
        <w:t xml:space="preserve">, Delhi Secretariat, New Delhi </w:t>
      </w:r>
    </w:p>
    <w:p w:rsidR="00FA2D51" w:rsidRPr="00110A8E" w:rsidRDefault="00C77CF5" w:rsidP="009E0102">
      <w:pPr>
        <w:rPr>
          <w:b/>
          <w:color w:val="000000" w:themeColor="text1"/>
          <w:sz w:val="30"/>
          <w:szCs w:val="30"/>
        </w:rPr>
      </w:pPr>
      <w:r w:rsidRPr="00110A8E">
        <w:rPr>
          <w:color w:val="000000" w:themeColor="text1"/>
        </w:rPr>
        <w:br w:type="page"/>
      </w:r>
    </w:p>
    <w:p w:rsidR="00FA2D51" w:rsidRPr="00110A8E" w:rsidRDefault="009E0102" w:rsidP="009C1204">
      <w:pPr>
        <w:jc w:val="center"/>
        <w:rPr>
          <w:b/>
          <w:color w:val="000000" w:themeColor="text1"/>
          <w:sz w:val="30"/>
          <w:szCs w:val="30"/>
        </w:rPr>
      </w:pPr>
      <w:r w:rsidRPr="00110A8E">
        <w:rPr>
          <w:b/>
          <w:noProof/>
          <w:color w:val="000000" w:themeColor="text1"/>
          <w:sz w:val="30"/>
          <w:szCs w:val="30"/>
          <w:lang w:val="en-US" w:eastAsia="en-US"/>
        </w:rPr>
        <w:lastRenderedPageBreak/>
        <w:drawing>
          <wp:anchor distT="0" distB="0" distL="114300" distR="114300" simplePos="0" relativeHeight="251659264" behindDoc="0" locked="0" layoutInCell="1" allowOverlap="1">
            <wp:simplePos x="0" y="0"/>
            <wp:positionH relativeFrom="column">
              <wp:posOffset>2281196</wp:posOffset>
            </wp:positionH>
            <wp:positionV relativeFrom="paragraph">
              <wp:posOffset>-626165</wp:posOffset>
            </wp:positionV>
            <wp:extent cx="1061775" cy="805069"/>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64260" cy="804545"/>
                    </a:xfrm>
                    <a:prstGeom prst="rect">
                      <a:avLst/>
                    </a:prstGeom>
                    <a:noFill/>
                  </pic:spPr>
                </pic:pic>
              </a:graphicData>
            </a:graphic>
          </wp:anchor>
        </w:drawing>
      </w:r>
    </w:p>
    <w:p w:rsidR="009C1204" w:rsidRPr="00110A8E" w:rsidRDefault="009C1204" w:rsidP="009C1204">
      <w:pPr>
        <w:jc w:val="center"/>
        <w:rPr>
          <w:b/>
          <w:color w:val="000000" w:themeColor="text1"/>
          <w:sz w:val="30"/>
          <w:szCs w:val="30"/>
        </w:rPr>
      </w:pPr>
      <w:r w:rsidRPr="00110A8E">
        <w:rPr>
          <w:b/>
          <w:color w:val="000000" w:themeColor="text1"/>
          <w:sz w:val="30"/>
          <w:szCs w:val="30"/>
        </w:rPr>
        <w:t>DELHI TRANSCO LTD.</w:t>
      </w:r>
    </w:p>
    <w:p w:rsidR="009C1204" w:rsidRPr="00110A8E" w:rsidRDefault="009C1204" w:rsidP="009C1204">
      <w:pPr>
        <w:jc w:val="center"/>
        <w:rPr>
          <w:color w:val="000000" w:themeColor="text1"/>
        </w:rPr>
      </w:pPr>
      <w:r w:rsidRPr="00110A8E">
        <w:rPr>
          <w:color w:val="000000" w:themeColor="text1"/>
        </w:rPr>
        <w:t>(Regd. Office : Shakti Sadan, Kotla Road, New Delhi 110002)</w:t>
      </w:r>
    </w:p>
    <w:p w:rsidR="009C1204" w:rsidRPr="00110A8E" w:rsidRDefault="009C1204" w:rsidP="009C1204">
      <w:pPr>
        <w:jc w:val="center"/>
        <w:rPr>
          <w:color w:val="000000" w:themeColor="text1"/>
          <w:sz w:val="22"/>
          <w:szCs w:val="22"/>
        </w:rPr>
      </w:pPr>
      <w:r w:rsidRPr="00110A8E">
        <w:rPr>
          <w:b/>
          <w:color w:val="000000" w:themeColor="text1"/>
          <w:sz w:val="22"/>
          <w:szCs w:val="22"/>
        </w:rPr>
        <w:t>[Office of General Manager (S</w:t>
      </w:r>
      <w:r w:rsidR="00D56A1D" w:rsidRPr="00110A8E">
        <w:rPr>
          <w:b/>
          <w:color w:val="000000" w:themeColor="text1"/>
          <w:sz w:val="22"/>
          <w:szCs w:val="22"/>
        </w:rPr>
        <w:t>LDC</w:t>
      </w:r>
      <w:r w:rsidRPr="00110A8E">
        <w:rPr>
          <w:b/>
          <w:color w:val="000000" w:themeColor="text1"/>
          <w:sz w:val="22"/>
          <w:szCs w:val="22"/>
        </w:rPr>
        <w:t>)]</w:t>
      </w:r>
    </w:p>
    <w:p w:rsidR="009C1204" w:rsidRPr="00110A8E" w:rsidRDefault="009C1204" w:rsidP="009C1204">
      <w:pPr>
        <w:jc w:val="center"/>
        <w:rPr>
          <w:color w:val="000000" w:themeColor="text1"/>
          <w:sz w:val="20"/>
          <w:szCs w:val="20"/>
        </w:rPr>
      </w:pPr>
      <w:r w:rsidRPr="00110A8E">
        <w:rPr>
          <w:color w:val="000000" w:themeColor="text1"/>
          <w:sz w:val="20"/>
          <w:szCs w:val="20"/>
        </w:rPr>
        <w:t>SLDC Building, Minto Road, New Delhi – 110 002</w:t>
      </w:r>
    </w:p>
    <w:p w:rsidR="009C1204" w:rsidRPr="00110A8E" w:rsidRDefault="009C1204" w:rsidP="009C1204">
      <w:pPr>
        <w:jc w:val="center"/>
        <w:rPr>
          <w:color w:val="000000" w:themeColor="text1"/>
          <w:sz w:val="20"/>
          <w:szCs w:val="20"/>
          <w:u w:val="single"/>
        </w:rPr>
      </w:pPr>
      <w:r w:rsidRPr="00110A8E">
        <w:rPr>
          <w:color w:val="000000" w:themeColor="text1"/>
          <w:sz w:val="20"/>
          <w:szCs w:val="20"/>
          <w:u w:val="single"/>
        </w:rPr>
        <w:t>Phone No.</w:t>
      </w:r>
      <w:r w:rsidR="00E81F6F" w:rsidRPr="00110A8E">
        <w:rPr>
          <w:color w:val="000000" w:themeColor="text1"/>
          <w:sz w:val="20"/>
          <w:szCs w:val="20"/>
          <w:u w:val="single"/>
        </w:rPr>
        <w:t>23221</w:t>
      </w:r>
      <w:r w:rsidR="00D56A1D" w:rsidRPr="00110A8E">
        <w:rPr>
          <w:color w:val="000000" w:themeColor="text1"/>
          <w:sz w:val="20"/>
          <w:szCs w:val="20"/>
          <w:u w:val="single"/>
        </w:rPr>
        <w:t>091</w:t>
      </w:r>
      <w:r w:rsidR="00E81F6F" w:rsidRPr="00110A8E">
        <w:rPr>
          <w:color w:val="000000" w:themeColor="text1"/>
          <w:sz w:val="20"/>
          <w:szCs w:val="20"/>
          <w:u w:val="single"/>
        </w:rPr>
        <w:t xml:space="preserve">, </w:t>
      </w:r>
      <w:r w:rsidRPr="00110A8E">
        <w:rPr>
          <w:color w:val="000000" w:themeColor="text1"/>
          <w:sz w:val="20"/>
          <w:szCs w:val="20"/>
          <w:u w:val="single"/>
        </w:rPr>
        <w:t>Fax 232210</w:t>
      </w:r>
      <w:r w:rsidR="00E81F6F" w:rsidRPr="00110A8E">
        <w:rPr>
          <w:color w:val="000000" w:themeColor="text1"/>
          <w:sz w:val="20"/>
          <w:szCs w:val="20"/>
          <w:u w:val="single"/>
        </w:rPr>
        <w:t>12, 59</w:t>
      </w:r>
      <w:r w:rsidRPr="00110A8E">
        <w:rPr>
          <w:color w:val="000000" w:themeColor="text1"/>
          <w:u w:val="single"/>
        </w:rPr>
        <w:t xml:space="preserve">     </w:t>
      </w:r>
    </w:p>
    <w:p w:rsidR="00FA2D51" w:rsidRPr="00110A8E" w:rsidRDefault="00FA2D51" w:rsidP="007F13E9">
      <w:pPr>
        <w:autoSpaceDE w:val="0"/>
        <w:autoSpaceDN w:val="0"/>
        <w:adjustRightInd w:val="0"/>
        <w:ind w:left="1440" w:hanging="1440"/>
        <w:jc w:val="both"/>
        <w:rPr>
          <w:rFonts w:eastAsia="SimSun"/>
          <w:b/>
          <w:bCs/>
          <w:color w:val="000000" w:themeColor="text1"/>
          <w:lang w:eastAsia="zh-CN"/>
        </w:rPr>
      </w:pPr>
    </w:p>
    <w:p w:rsidR="00D840D1" w:rsidRPr="00110A8E" w:rsidRDefault="00E81F6F" w:rsidP="00D840D1">
      <w:pPr>
        <w:autoSpaceDE w:val="0"/>
        <w:autoSpaceDN w:val="0"/>
        <w:adjustRightInd w:val="0"/>
        <w:ind w:left="1440" w:hanging="1440"/>
        <w:jc w:val="both"/>
        <w:rPr>
          <w:b/>
          <w:bCs/>
          <w:color w:val="000000" w:themeColor="text1"/>
          <w:sz w:val="22"/>
          <w:szCs w:val="22"/>
        </w:rPr>
      </w:pPr>
      <w:r w:rsidRPr="00110A8E">
        <w:rPr>
          <w:rFonts w:eastAsia="SimSun"/>
          <w:b/>
          <w:bCs/>
          <w:color w:val="000000" w:themeColor="text1"/>
          <w:lang w:eastAsia="zh-CN"/>
        </w:rPr>
        <w:t xml:space="preserve">Subject </w:t>
      </w:r>
      <w:r w:rsidR="00622E73" w:rsidRPr="00110A8E">
        <w:rPr>
          <w:rFonts w:eastAsia="SimSun"/>
          <w:b/>
          <w:bCs/>
          <w:color w:val="000000" w:themeColor="text1"/>
          <w:lang w:eastAsia="zh-CN"/>
        </w:rPr>
        <w:t>:</w:t>
      </w:r>
      <w:r w:rsidR="00622E73" w:rsidRPr="00110A8E">
        <w:rPr>
          <w:rFonts w:eastAsia="SimSun"/>
          <w:b/>
          <w:bCs/>
          <w:color w:val="000000" w:themeColor="text1"/>
          <w:lang w:eastAsia="zh-CN"/>
        </w:rPr>
        <w:tab/>
      </w:r>
      <w:r w:rsidR="00DA0B23" w:rsidRPr="00110A8E">
        <w:rPr>
          <w:rFonts w:eastAsia="SimSun"/>
          <w:b/>
          <w:bCs/>
          <w:color w:val="000000" w:themeColor="text1"/>
          <w:lang w:eastAsia="zh-CN"/>
        </w:rPr>
        <w:t xml:space="preserve">Summary Record of discussions </w:t>
      </w:r>
      <w:r w:rsidR="00DC123E" w:rsidRPr="00110A8E">
        <w:rPr>
          <w:rFonts w:eastAsia="SimSun"/>
          <w:b/>
          <w:bCs/>
          <w:color w:val="000000" w:themeColor="text1"/>
          <w:lang w:eastAsia="zh-CN"/>
        </w:rPr>
        <w:t xml:space="preserve">held in the </w:t>
      </w:r>
      <w:r w:rsidR="00D840D1" w:rsidRPr="00110A8E">
        <w:rPr>
          <w:rFonts w:eastAsia="SimSun"/>
          <w:b/>
          <w:bCs/>
          <w:color w:val="000000" w:themeColor="text1"/>
          <w:lang w:eastAsia="zh-CN"/>
        </w:rPr>
        <w:t>9</w:t>
      </w:r>
      <w:r w:rsidR="00D840D1" w:rsidRPr="00110A8E">
        <w:rPr>
          <w:rFonts w:eastAsia="SimSun"/>
          <w:b/>
          <w:bCs/>
          <w:color w:val="000000" w:themeColor="text1"/>
          <w:vertAlign w:val="superscript"/>
          <w:lang w:eastAsia="zh-CN"/>
        </w:rPr>
        <w:t>th</w:t>
      </w:r>
      <w:r w:rsidR="00D840D1" w:rsidRPr="00110A8E">
        <w:rPr>
          <w:rFonts w:eastAsia="SimSun"/>
          <w:b/>
          <w:bCs/>
          <w:color w:val="000000" w:themeColor="text1"/>
          <w:lang w:eastAsia="zh-CN"/>
        </w:rPr>
        <w:t xml:space="preserve"> </w:t>
      </w:r>
      <w:r w:rsidR="00DA0B23" w:rsidRPr="00110A8E">
        <w:rPr>
          <w:rFonts w:eastAsia="SimSun"/>
          <w:b/>
          <w:bCs/>
          <w:color w:val="000000" w:themeColor="text1"/>
          <w:lang w:eastAsia="zh-CN"/>
        </w:rPr>
        <w:t xml:space="preserve">Meeting of </w:t>
      </w:r>
      <w:r w:rsidR="009E0102" w:rsidRPr="00110A8E">
        <w:rPr>
          <w:rFonts w:eastAsia="SimSun"/>
          <w:b/>
          <w:bCs/>
          <w:color w:val="000000" w:themeColor="text1"/>
          <w:lang w:eastAsia="zh-CN"/>
        </w:rPr>
        <w:t xml:space="preserve">the </w:t>
      </w:r>
      <w:r w:rsidR="00DA0B23" w:rsidRPr="00110A8E">
        <w:rPr>
          <w:rFonts w:eastAsia="SimSun"/>
          <w:b/>
          <w:bCs/>
          <w:color w:val="000000" w:themeColor="text1"/>
          <w:lang w:eastAsia="zh-CN"/>
        </w:rPr>
        <w:t xml:space="preserve">Grid Coordination Committee (GCC) of Delhi, held </w:t>
      </w:r>
      <w:r w:rsidR="009E0102" w:rsidRPr="00110A8E">
        <w:rPr>
          <w:rFonts w:eastAsia="SimSun"/>
          <w:b/>
          <w:bCs/>
          <w:color w:val="000000" w:themeColor="text1"/>
          <w:lang w:eastAsia="zh-CN"/>
        </w:rPr>
        <w:t xml:space="preserve">on </w:t>
      </w:r>
      <w:r w:rsidR="00D840D1" w:rsidRPr="00110A8E">
        <w:rPr>
          <w:rFonts w:eastAsia="SimSun"/>
          <w:b/>
          <w:bCs/>
          <w:color w:val="000000" w:themeColor="text1"/>
          <w:lang w:eastAsia="zh-CN"/>
        </w:rPr>
        <w:t xml:space="preserve">06.08.2013 </w:t>
      </w:r>
      <w:r w:rsidR="00D840D1" w:rsidRPr="00110A8E">
        <w:rPr>
          <w:b/>
          <w:bCs/>
          <w:color w:val="000000" w:themeColor="text1"/>
        </w:rPr>
        <w:t>at Amaltas” Habitat World, at IHC, Lodhi Road, New Delhi-110003</w:t>
      </w:r>
    </w:p>
    <w:p w:rsidR="00D840D1" w:rsidRPr="00110A8E" w:rsidRDefault="00D840D1" w:rsidP="00855AF2">
      <w:pPr>
        <w:autoSpaceDE w:val="0"/>
        <w:autoSpaceDN w:val="0"/>
        <w:adjustRightInd w:val="0"/>
        <w:spacing w:line="300" w:lineRule="auto"/>
        <w:jc w:val="both"/>
        <w:rPr>
          <w:rFonts w:eastAsia="SimSun"/>
          <w:color w:val="000000" w:themeColor="text1"/>
          <w:lang w:eastAsia="zh-CN"/>
        </w:rPr>
      </w:pPr>
    </w:p>
    <w:p w:rsidR="00DA0B23" w:rsidRPr="00110A8E" w:rsidRDefault="00DA0B23" w:rsidP="00855AF2">
      <w:pPr>
        <w:autoSpaceDE w:val="0"/>
        <w:autoSpaceDN w:val="0"/>
        <w:adjustRightInd w:val="0"/>
        <w:spacing w:line="300" w:lineRule="auto"/>
        <w:jc w:val="both"/>
        <w:rPr>
          <w:rFonts w:eastAsia="SimSun"/>
          <w:b/>
          <w:bCs/>
          <w:color w:val="000000" w:themeColor="text1"/>
          <w:lang w:eastAsia="zh-CN"/>
        </w:rPr>
      </w:pPr>
      <w:r w:rsidRPr="00110A8E">
        <w:rPr>
          <w:rFonts w:eastAsia="SimSun"/>
          <w:color w:val="000000" w:themeColor="text1"/>
          <w:lang w:eastAsia="zh-CN"/>
        </w:rPr>
        <w:t xml:space="preserve">The list of participants is enclosed at </w:t>
      </w:r>
      <w:r w:rsidR="00F24EA6" w:rsidRPr="00110A8E">
        <w:rPr>
          <w:rFonts w:eastAsia="SimSun"/>
          <w:b/>
          <w:bCs/>
          <w:color w:val="000000" w:themeColor="text1"/>
          <w:lang w:eastAsia="zh-CN"/>
        </w:rPr>
        <w:t>Annexure</w:t>
      </w:r>
      <w:r w:rsidR="001245B4" w:rsidRPr="00110A8E">
        <w:rPr>
          <w:rFonts w:eastAsia="SimSun"/>
          <w:b/>
          <w:bCs/>
          <w:color w:val="000000" w:themeColor="text1"/>
          <w:lang w:eastAsia="zh-CN"/>
        </w:rPr>
        <w:t>.</w:t>
      </w:r>
    </w:p>
    <w:p w:rsidR="007F13E9" w:rsidRPr="00110A8E" w:rsidRDefault="007F13E9" w:rsidP="00855AF2">
      <w:pPr>
        <w:autoSpaceDE w:val="0"/>
        <w:autoSpaceDN w:val="0"/>
        <w:adjustRightInd w:val="0"/>
        <w:spacing w:line="300" w:lineRule="auto"/>
        <w:jc w:val="both"/>
        <w:rPr>
          <w:rFonts w:eastAsia="SimSun"/>
          <w:b/>
          <w:bCs/>
          <w:color w:val="000000" w:themeColor="text1"/>
          <w:lang w:eastAsia="zh-CN"/>
        </w:rPr>
      </w:pPr>
    </w:p>
    <w:p w:rsidR="00DA0B23" w:rsidRPr="00110A8E" w:rsidRDefault="00DA0B23" w:rsidP="00855AF2">
      <w:pPr>
        <w:autoSpaceDE w:val="0"/>
        <w:autoSpaceDN w:val="0"/>
        <w:adjustRightInd w:val="0"/>
        <w:spacing w:line="300" w:lineRule="auto"/>
        <w:jc w:val="both"/>
        <w:rPr>
          <w:rFonts w:eastAsia="SimSun"/>
          <w:b/>
          <w:bCs/>
          <w:color w:val="000000" w:themeColor="text1"/>
          <w:lang w:eastAsia="zh-CN"/>
        </w:rPr>
      </w:pPr>
      <w:r w:rsidRPr="00110A8E">
        <w:rPr>
          <w:rFonts w:eastAsia="SimSun"/>
          <w:b/>
          <w:bCs/>
          <w:color w:val="000000" w:themeColor="text1"/>
          <w:lang w:eastAsia="zh-CN"/>
        </w:rPr>
        <w:t>WELCOME</w:t>
      </w:r>
    </w:p>
    <w:p w:rsidR="00F14CA1" w:rsidRPr="00110A8E" w:rsidRDefault="00F14CA1" w:rsidP="00F81A51">
      <w:pPr>
        <w:autoSpaceDE w:val="0"/>
        <w:autoSpaceDN w:val="0"/>
        <w:adjustRightInd w:val="0"/>
        <w:jc w:val="both"/>
        <w:rPr>
          <w:rFonts w:eastAsia="SimSun"/>
          <w:b/>
          <w:bCs/>
          <w:color w:val="000000" w:themeColor="text1"/>
          <w:lang w:eastAsia="zh-CN"/>
        </w:rPr>
      </w:pPr>
    </w:p>
    <w:p w:rsidR="00D840D1" w:rsidRPr="00110A8E" w:rsidRDefault="00D840D1" w:rsidP="00F81A51">
      <w:pPr>
        <w:jc w:val="both"/>
        <w:rPr>
          <w:color w:val="000000" w:themeColor="text1"/>
        </w:rPr>
      </w:pPr>
      <w:r w:rsidRPr="00110A8E">
        <w:rPr>
          <w:color w:val="000000" w:themeColor="text1"/>
        </w:rPr>
        <w:t>Sh. A.K. Haldar, Director (Operations), DTL, Chairman GCC welcomed all participants to the 9</w:t>
      </w:r>
      <w:r w:rsidRPr="00110A8E">
        <w:rPr>
          <w:color w:val="000000" w:themeColor="text1"/>
          <w:vertAlign w:val="superscript"/>
        </w:rPr>
        <w:t>th</w:t>
      </w:r>
      <w:r w:rsidRPr="00110A8E">
        <w:rPr>
          <w:color w:val="000000" w:themeColor="text1"/>
        </w:rPr>
        <w:t xml:space="preserve"> GCC meeting.  He thanked Tata Power Delhi Distribution Ltd. for hosting this meeting in such a good ambiance.  </w:t>
      </w:r>
    </w:p>
    <w:p w:rsidR="00D840D1" w:rsidRPr="00110A8E" w:rsidRDefault="00D840D1" w:rsidP="00F81A51">
      <w:pPr>
        <w:jc w:val="both"/>
        <w:rPr>
          <w:color w:val="000000" w:themeColor="text1"/>
        </w:rPr>
      </w:pPr>
    </w:p>
    <w:p w:rsidR="00D840D1" w:rsidRPr="00110A8E" w:rsidRDefault="00D840D1" w:rsidP="00F81A51">
      <w:pPr>
        <w:jc w:val="both"/>
        <w:rPr>
          <w:color w:val="000000" w:themeColor="text1"/>
        </w:rPr>
      </w:pPr>
      <w:r w:rsidRPr="00110A8E">
        <w:rPr>
          <w:color w:val="000000" w:themeColor="text1"/>
        </w:rPr>
        <w:t xml:space="preserve">He mentioned that </w:t>
      </w:r>
      <w:r w:rsidR="0098166E">
        <w:rPr>
          <w:color w:val="000000" w:themeColor="text1"/>
        </w:rPr>
        <w:t xml:space="preserve">when </w:t>
      </w:r>
      <w:r w:rsidRPr="00110A8E">
        <w:rPr>
          <w:color w:val="000000" w:themeColor="text1"/>
        </w:rPr>
        <w:t xml:space="preserve">we last met on 08.03.2013, it was decided to meet peak of 6000MW in a best coordinated manner in view of the delay in commissioning of the 400kV Harsh Vihar S/Stn. and 220kV Maharani Bagh – Gazipur Double Ckt. </w:t>
      </w:r>
      <w:r w:rsidR="00110A8E" w:rsidRPr="00110A8E">
        <w:rPr>
          <w:color w:val="000000" w:themeColor="text1"/>
        </w:rPr>
        <w:t>L</w:t>
      </w:r>
      <w:r w:rsidRPr="00110A8E">
        <w:rPr>
          <w:color w:val="000000" w:themeColor="text1"/>
        </w:rPr>
        <w:t>ine</w:t>
      </w:r>
      <w:r w:rsidR="00110A8E">
        <w:rPr>
          <w:color w:val="000000" w:themeColor="text1"/>
        </w:rPr>
        <w:t xml:space="preserve"> etc.  He further informed that </w:t>
      </w:r>
      <w:r w:rsidRPr="00110A8E">
        <w:rPr>
          <w:color w:val="000000" w:themeColor="text1"/>
        </w:rPr>
        <w:t>the existing Transmission System further overburdened d</w:t>
      </w:r>
      <w:r w:rsidR="008F3C7F" w:rsidRPr="00110A8E">
        <w:rPr>
          <w:color w:val="000000" w:themeColor="text1"/>
        </w:rPr>
        <w:t>ue to outage of 220kV Maharani B</w:t>
      </w:r>
      <w:r w:rsidRPr="00110A8E">
        <w:rPr>
          <w:color w:val="000000" w:themeColor="text1"/>
        </w:rPr>
        <w:t>agh – AIIMS double ckt. line on 31.05.2013 during HDD drilling by Delhi Jal Board. 220kV BTPS – Gazipur line being maintained by UPPCL</w:t>
      </w:r>
      <w:r w:rsidR="00110A8E">
        <w:rPr>
          <w:color w:val="000000" w:themeColor="text1"/>
        </w:rPr>
        <w:t>,</w:t>
      </w:r>
      <w:r w:rsidRPr="00110A8E">
        <w:rPr>
          <w:color w:val="000000" w:themeColor="text1"/>
        </w:rPr>
        <w:t xml:space="preserve"> also gone under outage on 11.06.2013 due to cable fault. This also put additional burden on the Transmission system. Most part of the summer period the 66kV cables emanating from 400kV Mundka S/Stn. also remained out due to their inherent problem </w:t>
      </w:r>
      <w:r w:rsidR="00665028">
        <w:rPr>
          <w:color w:val="000000" w:themeColor="text1"/>
        </w:rPr>
        <w:t xml:space="preserve">of </w:t>
      </w:r>
      <w:r w:rsidRPr="00110A8E">
        <w:rPr>
          <w:color w:val="000000" w:themeColor="text1"/>
        </w:rPr>
        <w:t>sheath current. Despite all the odds, Delhi System could meet all time high demand of 5653MW on 06.06.2013. However, due to comparatively mild summer</w:t>
      </w:r>
      <w:r w:rsidR="00C05409">
        <w:rPr>
          <w:color w:val="000000" w:themeColor="text1"/>
        </w:rPr>
        <w:t xml:space="preserve"> and good monsoon</w:t>
      </w:r>
      <w:r w:rsidRPr="00110A8E">
        <w:rPr>
          <w:color w:val="000000" w:themeColor="text1"/>
        </w:rPr>
        <w:t xml:space="preserve">, the crisis like situation never erupted during the </w:t>
      </w:r>
      <w:r w:rsidR="00110A8E">
        <w:rPr>
          <w:color w:val="000000" w:themeColor="text1"/>
        </w:rPr>
        <w:t>season</w:t>
      </w:r>
      <w:r w:rsidRPr="00110A8E">
        <w:rPr>
          <w:color w:val="000000" w:themeColor="text1"/>
        </w:rPr>
        <w:t xml:space="preserve">. </w:t>
      </w:r>
      <w:r w:rsidR="00110A8E">
        <w:rPr>
          <w:color w:val="000000" w:themeColor="text1"/>
        </w:rPr>
        <w:t xml:space="preserve"> </w:t>
      </w:r>
      <w:r w:rsidRPr="00110A8E">
        <w:rPr>
          <w:color w:val="000000" w:themeColor="text1"/>
        </w:rPr>
        <w:t xml:space="preserve">During the month of June 2013 and July 13 the power consumption was about 6% and 0.5% less than previous year. </w:t>
      </w:r>
    </w:p>
    <w:p w:rsidR="00D840D1" w:rsidRPr="00110A8E" w:rsidRDefault="00D840D1" w:rsidP="00F81A51">
      <w:pPr>
        <w:jc w:val="both"/>
        <w:rPr>
          <w:color w:val="000000" w:themeColor="text1"/>
        </w:rPr>
      </w:pPr>
    </w:p>
    <w:p w:rsidR="00D840D1" w:rsidRPr="00110A8E" w:rsidRDefault="00D840D1" w:rsidP="00F81A51">
      <w:pPr>
        <w:jc w:val="both"/>
        <w:rPr>
          <w:color w:val="000000" w:themeColor="text1"/>
        </w:rPr>
      </w:pPr>
      <w:r w:rsidRPr="00110A8E">
        <w:rPr>
          <w:color w:val="000000" w:themeColor="text1"/>
        </w:rPr>
        <w:t>The peak demand during July 2013 was about 4.5% less than the previous year where</w:t>
      </w:r>
      <w:r w:rsidR="00110A8E">
        <w:rPr>
          <w:color w:val="000000" w:themeColor="text1"/>
        </w:rPr>
        <w:t>as</w:t>
      </w:r>
      <w:r w:rsidRPr="00110A8E">
        <w:rPr>
          <w:color w:val="000000" w:themeColor="text1"/>
        </w:rPr>
        <w:t xml:space="preserve"> it was about 5% more than the previous year during June 2013.  He also lauded the role of Delhi Procurement Group (DPPG) to ensure sufficient availability of power during summer season and also appreciated the efforts </w:t>
      </w:r>
      <w:r w:rsidR="00110A8E">
        <w:rPr>
          <w:color w:val="000000" w:themeColor="text1"/>
        </w:rPr>
        <w:t xml:space="preserve">of the group </w:t>
      </w:r>
      <w:r w:rsidRPr="00110A8E">
        <w:rPr>
          <w:color w:val="000000" w:themeColor="text1"/>
        </w:rPr>
        <w:t>to dispose off the surplus power in a best possible manner</w:t>
      </w:r>
      <w:r w:rsidR="008F3C7F" w:rsidRPr="00110A8E">
        <w:rPr>
          <w:color w:val="000000" w:themeColor="text1"/>
        </w:rPr>
        <w:t xml:space="preserve"> to reduce the burden on the consumers to the extent possible for holding surplus power</w:t>
      </w:r>
      <w:r w:rsidR="00110A8E">
        <w:rPr>
          <w:color w:val="000000" w:themeColor="text1"/>
        </w:rPr>
        <w:t xml:space="preserve"> during </w:t>
      </w:r>
      <w:r w:rsidR="00C05409">
        <w:rPr>
          <w:color w:val="000000" w:themeColor="text1"/>
        </w:rPr>
        <w:t xml:space="preserve">off peak </w:t>
      </w:r>
      <w:r w:rsidR="00110A8E">
        <w:rPr>
          <w:color w:val="000000" w:themeColor="text1"/>
        </w:rPr>
        <w:t>period of the day.</w:t>
      </w:r>
    </w:p>
    <w:p w:rsidR="00D840D1" w:rsidRPr="00110A8E" w:rsidRDefault="00D840D1" w:rsidP="00F81A51">
      <w:pPr>
        <w:jc w:val="both"/>
        <w:rPr>
          <w:color w:val="000000" w:themeColor="text1"/>
        </w:rPr>
      </w:pPr>
    </w:p>
    <w:p w:rsidR="00D840D1" w:rsidRPr="00110A8E" w:rsidRDefault="00D840D1" w:rsidP="00F81A51">
      <w:pPr>
        <w:jc w:val="both"/>
        <w:rPr>
          <w:color w:val="000000" w:themeColor="text1"/>
        </w:rPr>
      </w:pPr>
      <w:r w:rsidRPr="00110A8E">
        <w:rPr>
          <w:color w:val="000000" w:themeColor="text1"/>
        </w:rPr>
        <w:t xml:space="preserve">To brace up situation, before next summer </w:t>
      </w:r>
      <w:r w:rsidR="00C05409">
        <w:rPr>
          <w:color w:val="000000" w:themeColor="text1"/>
        </w:rPr>
        <w:t xml:space="preserve">i.e. 2014 </w:t>
      </w:r>
      <w:r w:rsidRPr="00110A8E">
        <w:rPr>
          <w:color w:val="000000" w:themeColor="text1"/>
        </w:rPr>
        <w:t xml:space="preserve">the utilities, particularly, DTL has to complete works identified to meet the demand of 2013 and 2014 which are listed in the agenda.  </w:t>
      </w:r>
    </w:p>
    <w:p w:rsidR="000812A9" w:rsidRDefault="000812A9">
      <w:pPr>
        <w:rPr>
          <w:color w:val="000000" w:themeColor="text1"/>
        </w:rPr>
      </w:pPr>
      <w:r>
        <w:rPr>
          <w:color w:val="000000" w:themeColor="text1"/>
        </w:rPr>
        <w:br w:type="page"/>
      </w:r>
    </w:p>
    <w:p w:rsidR="00D840D1" w:rsidRDefault="00D840D1" w:rsidP="00F81A51">
      <w:pPr>
        <w:jc w:val="both"/>
        <w:rPr>
          <w:color w:val="000000" w:themeColor="text1"/>
        </w:rPr>
      </w:pPr>
    </w:p>
    <w:p w:rsidR="000812A9" w:rsidRPr="00110A8E" w:rsidRDefault="000812A9" w:rsidP="00F81A51">
      <w:pPr>
        <w:jc w:val="both"/>
        <w:rPr>
          <w:color w:val="000000" w:themeColor="text1"/>
        </w:rPr>
      </w:pPr>
    </w:p>
    <w:p w:rsidR="008F3C7F" w:rsidRPr="00110A8E" w:rsidRDefault="008F3C7F" w:rsidP="00F81A51">
      <w:pPr>
        <w:jc w:val="both"/>
        <w:rPr>
          <w:color w:val="000000" w:themeColor="text1"/>
        </w:rPr>
      </w:pPr>
      <w:r w:rsidRPr="00110A8E">
        <w:rPr>
          <w:color w:val="000000" w:themeColor="text1"/>
        </w:rPr>
        <w:t xml:space="preserve">He further </w:t>
      </w:r>
      <w:r w:rsidR="00110A8E">
        <w:rPr>
          <w:color w:val="000000" w:themeColor="text1"/>
        </w:rPr>
        <w:t>c</w:t>
      </w:r>
      <w:r w:rsidRPr="00110A8E">
        <w:rPr>
          <w:color w:val="000000" w:themeColor="text1"/>
        </w:rPr>
        <w:t>autiously mentioned about the</w:t>
      </w:r>
      <w:r w:rsidR="00110A8E">
        <w:rPr>
          <w:color w:val="000000" w:themeColor="text1"/>
        </w:rPr>
        <w:t xml:space="preserve"> need </w:t>
      </w:r>
      <w:r w:rsidRPr="00110A8E">
        <w:rPr>
          <w:color w:val="000000" w:themeColor="text1"/>
        </w:rPr>
        <w:t xml:space="preserve">for paying the dues </w:t>
      </w:r>
      <w:r w:rsidR="00110A8E">
        <w:rPr>
          <w:color w:val="000000" w:themeColor="text1"/>
        </w:rPr>
        <w:t xml:space="preserve">to the </w:t>
      </w:r>
      <w:r w:rsidRPr="00110A8E">
        <w:rPr>
          <w:color w:val="000000" w:themeColor="text1"/>
        </w:rPr>
        <w:t xml:space="preserve">generation and transmission utilities particularly those of operating in the state to ensure the availability of power and to maintain the transmission system effectively to deliver power to the end consumers.  He </w:t>
      </w:r>
      <w:r w:rsidR="00C05409">
        <w:rPr>
          <w:color w:val="000000" w:themeColor="text1"/>
        </w:rPr>
        <w:t xml:space="preserve">highlighted </w:t>
      </w:r>
      <w:r w:rsidRPr="00110A8E">
        <w:rPr>
          <w:color w:val="000000" w:themeColor="text1"/>
        </w:rPr>
        <w:t>the alarming situation of generating utilities of Delhi which are facing huge financial crunch and is likely to proceed for defaulting the fuel charges bill to gas supply utilities which may bring the generation to zero level causing severe availability crunch besides transmission constraints</w:t>
      </w:r>
      <w:r w:rsidR="00110A8E">
        <w:rPr>
          <w:color w:val="000000" w:themeColor="text1"/>
        </w:rPr>
        <w:t xml:space="preserve"> to meet power demand of promptly paying utilities</w:t>
      </w:r>
      <w:r w:rsidR="00665028">
        <w:rPr>
          <w:color w:val="000000" w:themeColor="text1"/>
        </w:rPr>
        <w:t xml:space="preserve"> also</w:t>
      </w:r>
      <w:r w:rsidRPr="00110A8E">
        <w:rPr>
          <w:color w:val="000000" w:themeColor="text1"/>
        </w:rPr>
        <w:t xml:space="preserve">.  He also mentioned about the severe financial crisis faced by the transmission utility (DTL) and presented the difficult situation to meet even the responsibility of disbursal of salary to the staff.  Under such conditions, if the payments dues are not cleared, he feared the stalling of on going development projects which may </w:t>
      </w:r>
      <w:r w:rsidR="00C05409">
        <w:rPr>
          <w:color w:val="000000" w:themeColor="text1"/>
        </w:rPr>
        <w:t xml:space="preserve">not only </w:t>
      </w:r>
      <w:r w:rsidRPr="00110A8E">
        <w:rPr>
          <w:color w:val="000000" w:themeColor="text1"/>
        </w:rPr>
        <w:t>destabilize the targets</w:t>
      </w:r>
      <w:r w:rsidR="00C05409">
        <w:rPr>
          <w:color w:val="000000" w:themeColor="text1"/>
        </w:rPr>
        <w:t xml:space="preserve"> of commissioning of transmission projects but also put pressure on existing transmission network </w:t>
      </w:r>
      <w:r w:rsidRPr="00110A8E">
        <w:rPr>
          <w:color w:val="000000" w:themeColor="text1"/>
        </w:rPr>
        <w:t xml:space="preserve">to meet future power demand.  He requested all the utilities to ensure the timely payment </w:t>
      </w:r>
      <w:r w:rsidR="00110A8E">
        <w:rPr>
          <w:color w:val="000000" w:themeColor="text1"/>
        </w:rPr>
        <w:t xml:space="preserve">as the non payment issues have </w:t>
      </w:r>
      <w:r w:rsidRPr="00110A8E">
        <w:rPr>
          <w:color w:val="000000" w:themeColor="text1"/>
        </w:rPr>
        <w:t xml:space="preserve">reached in such a level of </w:t>
      </w:r>
      <w:r w:rsidR="00665028">
        <w:rPr>
          <w:color w:val="000000" w:themeColor="text1"/>
        </w:rPr>
        <w:t xml:space="preserve">even </w:t>
      </w:r>
      <w:r w:rsidRPr="00110A8E">
        <w:rPr>
          <w:color w:val="000000" w:themeColor="text1"/>
        </w:rPr>
        <w:t>questioning the prospects of the privatizing the power sector in Delhi as the part of the power reforms undertaken through out the country.</w:t>
      </w:r>
    </w:p>
    <w:p w:rsidR="004905F0" w:rsidRPr="00110A8E" w:rsidRDefault="004905F0" w:rsidP="00F81A51">
      <w:pPr>
        <w:jc w:val="both"/>
        <w:rPr>
          <w:color w:val="000000" w:themeColor="text1"/>
        </w:rPr>
      </w:pPr>
    </w:p>
    <w:p w:rsidR="00F15772" w:rsidRPr="00110A8E" w:rsidRDefault="00396C9F" w:rsidP="00F81A51">
      <w:pPr>
        <w:jc w:val="both"/>
        <w:rPr>
          <w:color w:val="000000" w:themeColor="text1"/>
        </w:rPr>
      </w:pPr>
      <w:r w:rsidRPr="00110A8E">
        <w:rPr>
          <w:color w:val="000000" w:themeColor="text1"/>
        </w:rPr>
        <w:t xml:space="preserve">With </w:t>
      </w:r>
      <w:r w:rsidR="00F15772" w:rsidRPr="00110A8E">
        <w:rPr>
          <w:color w:val="000000" w:themeColor="text1"/>
        </w:rPr>
        <w:t xml:space="preserve">above </w:t>
      </w:r>
      <w:r w:rsidRPr="00110A8E">
        <w:rPr>
          <w:color w:val="000000" w:themeColor="text1"/>
        </w:rPr>
        <w:t>remark</w:t>
      </w:r>
      <w:r w:rsidR="00F15772" w:rsidRPr="00110A8E">
        <w:rPr>
          <w:color w:val="000000" w:themeColor="text1"/>
        </w:rPr>
        <w:t>s</w:t>
      </w:r>
      <w:r w:rsidRPr="00110A8E">
        <w:rPr>
          <w:color w:val="000000" w:themeColor="text1"/>
        </w:rPr>
        <w:t xml:space="preserve">, </w:t>
      </w:r>
      <w:r w:rsidR="00F15772" w:rsidRPr="00110A8E">
        <w:rPr>
          <w:color w:val="000000" w:themeColor="text1"/>
        </w:rPr>
        <w:t xml:space="preserve">he </w:t>
      </w:r>
      <w:r w:rsidRPr="00110A8E">
        <w:rPr>
          <w:color w:val="000000" w:themeColor="text1"/>
        </w:rPr>
        <w:t>advise</w:t>
      </w:r>
      <w:r w:rsidR="00F15772" w:rsidRPr="00110A8E">
        <w:rPr>
          <w:color w:val="000000" w:themeColor="text1"/>
        </w:rPr>
        <w:t>d</w:t>
      </w:r>
      <w:r w:rsidRPr="00110A8E">
        <w:rPr>
          <w:color w:val="000000" w:themeColor="text1"/>
        </w:rPr>
        <w:t xml:space="preserve"> </w:t>
      </w:r>
      <w:r w:rsidR="009A2B3E" w:rsidRPr="00110A8E">
        <w:rPr>
          <w:color w:val="000000" w:themeColor="text1"/>
        </w:rPr>
        <w:t xml:space="preserve">the </w:t>
      </w:r>
      <w:r w:rsidR="00F15772" w:rsidRPr="00110A8E">
        <w:rPr>
          <w:color w:val="000000" w:themeColor="text1"/>
        </w:rPr>
        <w:t>C</w:t>
      </w:r>
      <w:r w:rsidRPr="00110A8E">
        <w:rPr>
          <w:color w:val="000000" w:themeColor="text1"/>
        </w:rPr>
        <w:t xml:space="preserve">onvener to </w:t>
      </w:r>
      <w:r w:rsidR="009A2B3E" w:rsidRPr="00110A8E">
        <w:rPr>
          <w:color w:val="000000" w:themeColor="text1"/>
        </w:rPr>
        <w:t>take up the agenda of the meeting.  Subsequently the agenda was taken up and gist of the discussions and decision are as under:-</w:t>
      </w:r>
    </w:p>
    <w:p w:rsidR="00B9721D" w:rsidRPr="00110A8E" w:rsidRDefault="00B9721D" w:rsidP="00F15772">
      <w:pPr>
        <w:jc w:val="both"/>
        <w:rPr>
          <w:color w:val="000000" w:themeColor="text1"/>
        </w:rPr>
      </w:pPr>
    </w:p>
    <w:p w:rsidR="00F14CA1" w:rsidRPr="00110A8E" w:rsidRDefault="00F14CA1" w:rsidP="00F14CA1">
      <w:pPr>
        <w:autoSpaceDE w:val="0"/>
        <w:autoSpaceDN w:val="0"/>
        <w:adjustRightInd w:val="0"/>
        <w:ind w:left="720" w:hanging="720"/>
        <w:jc w:val="both"/>
        <w:rPr>
          <w:rFonts w:eastAsia="SimSun"/>
          <w:b/>
          <w:bCs/>
          <w:caps/>
          <w:color w:val="000000" w:themeColor="text1"/>
          <w:lang w:eastAsia="zh-CN"/>
        </w:rPr>
      </w:pPr>
      <w:r w:rsidRPr="00110A8E">
        <w:rPr>
          <w:rFonts w:eastAsia="SimSun"/>
          <w:b/>
          <w:bCs/>
          <w:color w:val="000000" w:themeColor="text1"/>
          <w:lang w:eastAsia="zh-CN"/>
        </w:rPr>
        <w:t>1</w:t>
      </w:r>
      <w:r w:rsidRPr="00110A8E">
        <w:rPr>
          <w:rFonts w:eastAsia="SimSun"/>
          <w:b/>
          <w:bCs/>
          <w:color w:val="000000" w:themeColor="text1"/>
          <w:lang w:eastAsia="zh-CN"/>
        </w:rPr>
        <w:tab/>
      </w:r>
      <w:r w:rsidRPr="00110A8E">
        <w:rPr>
          <w:rFonts w:eastAsia="SimSun"/>
          <w:b/>
          <w:bCs/>
          <w:caps/>
          <w:color w:val="000000" w:themeColor="text1"/>
          <w:lang w:eastAsia="zh-CN"/>
        </w:rPr>
        <w:t xml:space="preserve">Confirmation of the minutes of </w:t>
      </w:r>
      <w:r w:rsidR="008F3C7F" w:rsidRPr="00110A8E">
        <w:rPr>
          <w:rFonts w:eastAsia="SimSun"/>
          <w:b/>
          <w:bCs/>
          <w:caps/>
          <w:color w:val="000000" w:themeColor="text1"/>
          <w:lang w:eastAsia="zh-CN"/>
        </w:rPr>
        <w:t>8</w:t>
      </w:r>
      <w:r w:rsidRPr="00110A8E">
        <w:rPr>
          <w:rFonts w:eastAsia="SimSun"/>
          <w:b/>
          <w:bCs/>
          <w:caps/>
          <w:color w:val="000000" w:themeColor="text1"/>
          <w:vertAlign w:val="superscript"/>
          <w:lang w:eastAsia="zh-CN"/>
        </w:rPr>
        <w:t>th</w:t>
      </w:r>
      <w:r w:rsidRPr="00110A8E">
        <w:rPr>
          <w:rFonts w:eastAsia="SimSun"/>
          <w:b/>
          <w:bCs/>
          <w:caps/>
          <w:color w:val="000000" w:themeColor="text1"/>
          <w:lang w:eastAsia="zh-CN"/>
        </w:rPr>
        <w:t xml:space="preserve"> meeting of GCC held on </w:t>
      </w:r>
      <w:r w:rsidR="008F3C7F" w:rsidRPr="00110A8E">
        <w:rPr>
          <w:rFonts w:eastAsia="SimSun"/>
          <w:b/>
          <w:bCs/>
          <w:caps/>
          <w:color w:val="000000" w:themeColor="text1"/>
          <w:lang w:eastAsia="zh-CN"/>
        </w:rPr>
        <w:t>08.03.2013</w:t>
      </w:r>
      <w:r w:rsidRPr="00110A8E">
        <w:rPr>
          <w:rFonts w:eastAsia="SimSun"/>
          <w:b/>
          <w:bCs/>
          <w:caps/>
          <w:color w:val="000000" w:themeColor="text1"/>
          <w:lang w:eastAsia="zh-CN"/>
        </w:rPr>
        <w:t>.</w:t>
      </w:r>
    </w:p>
    <w:p w:rsidR="004905F0" w:rsidRPr="00110A8E" w:rsidRDefault="004905F0" w:rsidP="00F14CA1">
      <w:pPr>
        <w:autoSpaceDE w:val="0"/>
        <w:autoSpaceDN w:val="0"/>
        <w:adjustRightInd w:val="0"/>
        <w:ind w:left="720"/>
        <w:jc w:val="both"/>
        <w:rPr>
          <w:rFonts w:eastAsia="SimSun"/>
          <w:bCs/>
          <w:color w:val="000000" w:themeColor="text1"/>
          <w:lang w:eastAsia="zh-CN"/>
        </w:rPr>
      </w:pPr>
    </w:p>
    <w:p w:rsidR="00F14CA1" w:rsidRPr="00110A8E" w:rsidRDefault="00F14CA1" w:rsidP="00F14CA1">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minutes of the </w:t>
      </w:r>
      <w:r w:rsidR="008F3C7F" w:rsidRPr="00110A8E">
        <w:rPr>
          <w:rFonts w:eastAsia="SimSun"/>
          <w:bCs/>
          <w:color w:val="000000" w:themeColor="text1"/>
          <w:lang w:eastAsia="zh-CN"/>
        </w:rPr>
        <w:t>8</w:t>
      </w:r>
      <w:r w:rsidRPr="00110A8E">
        <w:rPr>
          <w:rFonts w:eastAsia="SimSun"/>
          <w:bCs/>
          <w:color w:val="000000" w:themeColor="text1"/>
          <w:vertAlign w:val="superscript"/>
          <w:lang w:eastAsia="zh-CN"/>
        </w:rPr>
        <w:t>TH</w:t>
      </w:r>
      <w:r w:rsidRPr="00110A8E">
        <w:rPr>
          <w:rFonts w:eastAsia="SimSun"/>
          <w:bCs/>
          <w:color w:val="000000" w:themeColor="text1"/>
          <w:lang w:eastAsia="zh-CN"/>
        </w:rPr>
        <w:t xml:space="preserve"> meeting of GCC held on </w:t>
      </w:r>
      <w:r w:rsidR="008F3C7F" w:rsidRPr="00110A8E">
        <w:rPr>
          <w:rFonts w:eastAsia="SimSun"/>
          <w:bCs/>
          <w:color w:val="000000" w:themeColor="text1"/>
          <w:lang w:eastAsia="zh-CN"/>
        </w:rPr>
        <w:t>08.03.2013</w:t>
      </w:r>
      <w:r w:rsidRPr="00110A8E">
        <w:rPr>
          <w:rFonts w:eastAsia="SimSun"/>
          <w:bCs/>
          <w:color w:val="000000" w:themeColor="text1"/>
          <w:lang w:eastAsia="zh-CN"/>
        </w:rPr>
        <w:t xml:space="preserve"> have been circulated vide letter no. F.DTL/207/1</w:t>
      </w:r>
      <w:r w:rsidR="008F3C7F" w:rsidRPr="00110A8E">
        <w:rPr>
          <w:rFonts w:eastAsia="SimSun"/>
          <w:bCs/>
          <w:color w:val="000000" w:themeColor="text1"/>
          <w:lang w:eastAsia="zh-CN"/>
        </w:rPr>
        <w:t>3-14</w:t>
      </w:r>
      <w:r w:rsidRPr="00110A8E">
        <w:rPr>
          <w:rFonts w:eastAsia="SimSun"/>
          <w:bCs/>
          <w:color w:val="000000" w:themeColor="text1"/>
          <w:lang w:eastAsia="zh-CN"/>
        </w:rPr>
        <w:t>/</w:t>
      </w:r>
      <w:r w:rsidR="008F3C7F" w:rsidRPr="00110A8E">
        <w:rPr>
          <w:rFonts w:eastAsia="SimSun"/>
          <w:bCs/>
          <w:color w:val="000000" w:themeColor="text1"/>
          <w:lang w:eastAsia="zh-CN"/>
        </w:rPr>
        <w:t xml:space="preserve">GM(SLDC)/F-35/16 dated 17.04.2013. </w:t>
      </w:r>
      <w:r w:rsidRPr="00110A8E">
        <w:rPr>
          <w:rFonts w:eastAsia="SimSun"/>
          <w:bCs/>
          <w:color w:val="000000" w:themeColor="text1"/>
          <w:lang w:eastAsia="zh-CN"/>
        </w:rPr>
        <w:t>No comments have be</w:t>
      </w:r>
      <w:r w:rsidR="00535D78" w:rsidRPr="00110A8E">
        <w:rPr>
          <w:rFonts w:eastAsia="SimSun"/>
          <w:bCs/>
          <w:color w:val="000000" w:themeColor="text1"/>
          <w:lang w:eastAsia="zh-CN"/>
        </w:rPr>
        <w:t>en received.  As such, the minutes were confirmed by GCC.</w:t>
      </w:r>
    </w:p>
    <w:p w:rsidR="00F14CA1" w:rsidRPr="00110A8E" w:rsidRDefault="00F14CA1" w:rsidP="00F14CA1">
      <w:pPr>
        <w:autoSpaceDE w:val="0"/>
        <w:autoSpaceDN w:val="0"/>
        <w:adjustRightInd w:val="0"/>
        <w:ind w:left="720"/>
        <w:jc w:val="both"/>
        <w:rPr>
          <w:rFonts w:eastAsia="SimSun"/>
          <w:bCs/>
          <w:color w:val="000000" w:themeColor="text1"/>
          <w:lang w:eastAsia="zh-CN"/>
        </w:rPr>
      </w:pPr>
    </w:p>
    <w:p w:rsidR="00F14CA1" w:rsidRPr="00110A8E" w:rsidRDefault="00F14CA1" w:rsidP="00F14CA1">
      <w:pPr>
        <w:autoSpaceDE w:val="0"/>
        <w:autoSpaceDN w:val="0"/>
        <w:adjustRightInd w:val="0"/>
        <w:ind w:left="720" w:hanging="720"/>
        <w:jc w:val="both"/>
        <w:rPr>
          <w:rFonts w:eastAsia="SimSun"/>
          <w:b/>
          <w:bCs/>
          <w:caps/>
          <w:color w:val="000000" w:themeColor="text1"/>
          <w:lang w:eastAsia="zh-CN"/>
        </w:rPr>
      </w:pPr>
      <w:r w:rsidRPr="00110A8E">
        <w:rPr>
          <w:rFonts w:eastAsia="SimSun"/>
          <w:b/>
          <w:bCs/>
          <w:caps/>
          <w:color w:val="000000" w:themeColor="text1"/>
          <w:lang w:eastAsia="zh-CN"/>
        </w:rPr>
        <w:t>2</w:t>
      </w:r>
      <w:r w:rsidRPr="00110A8E">
        <w:rPr>
          <w:rFonts w:eastAsia="SimSun"/>
          <w:b/>
          <w:bCs/>
          <w:caps/>
          <w:color w:val="000000" w:themeColor="text1"/>
          <w:lang w:eastAsia="zh-CN"/>
        </w:rPr>
        <w:tab/>
        <w:t xml:space="preserve">FOLLOWUP ACTION ON THE DECISIONS TAKEN IN THE PREVIOUS GCC MEETINGS </w:t>
      </w:r>
    </w:p>
    <w:p w:rsidR="008F3C7F" w:rsidRPr="00110A8E" w:rsidRDefault="008F3C7F">
      <w:pPr>
        <w:rPr>
          <w:rFonts w:eastAsia="SimSun"/>
          <w:bCs/>
          <w:color w:val="000000" w:themeColor="text1"/>
          <w:lang w:eastAsia="zh-CN"/>
        </w:rPr>
      </w:pPr>
    </w:p>
    <w:p w:rsidR="00E10BFF" w:rsidRPr="00110A8E" w:rsidRDefault="00E10BFF" w:rsidP="00E10BFF">
      <w:pPr>
        <w:autoSpaceDE w:val="0"/>
        <w:autoSpaceDN w:val="0"/>
        <w:adjustRightInd w:val="0"/>
        <w:jc w:val="both"/>
        <w:rPr>
          <w:rFonts w:eastAsia="SimSun"/>
          <w:b/>
          <w:bCs/>
          <w:color w:val="000000" w:themeColor="text1"/>
          <w:lang w:eastAsia="zh-CN"/>
        </w:rPr>
      </w:pPr>
      <w:r w:rsidRPr="00110A8E">
        <w:rPr>
          <w:rFonts w:eastAsia="SimSun"/>
          <w:b/>
          <w:bCs/>
          <w:caps/>
          <w:color w:val="000000" w:themeColor="text1"/>
          <w:lang w:eastAsia="zh-CN"/>
        </w:rPr>
        <w:t>2.1</w:t>
      </w:r>
      <w:r w:rsidRPr="00110A8E">
        <w:rPr>
          <w:rFonts w:eastAsia="SimSun"/>
          <w:b/>
          <w:bCs/>
          <w:caps/>
          <w:color w:val="000000" w:themeColor="text1"/>
          <w:lang w:eastAsia="zh-CN"/>
        </w:rPr>
        <w:tab/>
      </w:r>
      <w:r w:rsidRPr="00110A8E">
        <w:rPr>
          <w:rFonts w:eastAsia="SimSun"/>
          <w:b/>
          <w:bCs/>
          <w:color w:val="000000" w:themeColor="text1"/>
          <w:lang w:eastAsia="zh-CN"/>
        </w:rPr>
        <w:t>ENHANCEMENT OF GRID SECURITY AT BTPS</w:t>
      </w:r>
    </w:p>
    <w:p w:rsidR="00E10BFF" w:rsidRPr="00110A8E" w:rsidRDefault="00E10BFF" w:rsidP="00E10BFF">
      <w:pPr>
        <w:autoSpaceDE w:val="0"/>
        <w:autoSpaceDN w:val="0"/>
        <w:adjustRightInd w:val="0"/>
        <w:ind w:left="720"/>
        <w:jc w:val="both"/>
        <w:rPr>
          <w:rFonts w:eastAsia="SimSun"/>
          <w:b/>
          <w:bCs/>
          <w:color w:val="000000" w:themeColor="text1"/>
          <w:lang w:eastAsia="zh-CN"/>
        </w:rPr>
      </w:pPr>
    </w:p>
    <w:p w:rsidR="00C05409" w:rsidRDefault="00C05409"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SLDC representative intimated that at present, the BTPS has the connectivity through 220kV Ballabhgarh – BTPS double circuit line and 220kV BTPS – Mehrauli – Bamnauli links.  Only due to the additional connectivity of BTPS through BTPS – Mehrauli – Bamnauli links, BTPS could sustain the 2-3 Grid Disturbances occurred in the recent past.  He further informed that the matter has been under the active consideration of NRPC forum and NRPC Operation Coordination Committee has advised DTL to submit the detailed report by 31</w:t>
      </w:r>
      <w:r w:rsidRPr="00110A8E">
        <w:rPr>
          <w:rFonts w:eastAsia="SimSun"/>
          <w:bCs/>
          <w:color w:val="000000" w:themeColor="text1"/>
          <w:vertAlign w:val="superscript"/>
          <w:lang w:eastAsia="zh-CN"/>
        </w:rPr>
        <w:t>st</w:t>
      </w:r>
      <w:r w:rsidRPr="00110A8E">
        <w:rPr>
          <w:rFonts w:eastAsia="SimSun"/>
          <w:bCs/>
          <w:color w:val="000000" w:themeColor="text1"/>
          <w:lang w:eastAsia="zh-CN"/>
        </w:rPr>
        <w:t xml:space="preserve"> July 2013 after conducting proper system study with regard to enhancement of Grid connectivity of BTPS.  </w:t>
      </w:r>
    </w:p>
    <w:p w:rsidR="00C05409" w:rsidRDefault="00C05409"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G.M. (Planning), DTL informed that the Grid connectivity </w:t>
      </w:r>
      <w:r w:rsidR="00665028">
        <w:rPr>
          <w:rFonts w:eastAsia="SimSun"/>
          <w:bCs/>
          <w:color w:val="000000" w:themeColor="text1"/>
          <w:lang w:eastAsia="zh-CN"/>
        </w:rPr>
        <w:t>c</w:t>
      </w:r>
      <w:r w:rsidRPr="00110A8E">
        <w:rPr>
          <w:rFonts w:eastAsia="SimSun"/>
          <w:bCs/>
          <w:color w:val="000000" w:themeColor="text1"/>
          <w:lang w:eastAsia="zh-CN"/>
        </w:rPr>
        <w:t>ould be established th</w:t>
      </w:r>
      <w:r w:rsidR="00110A8E">
        <w:rPr>
          <w:rFonts w:eastAsia="SimSun"/>
          <w:bCs/>
          <w:color w:val="000000" w:themeColor="text1"/>
          <w:lang w:eastAsia="zh-CN"/>
        </w:rPr>
        <w:t>r</w:t>
      </w:r>
      <w:r w:rsidRPr="00110A8E">
        <w:rPr>
          <w:rFonts w:eastAsia="SimSun"/>
          <w:bCs/>
          <w:color w:val="000000" w:themeColor="text1"/>
          <w:lang w:eastAsia="zh-CN"/>
        </w:rPr>
        <w:t>ough 220kV Maharani Bagh – Gazipur – BTPS Ckt</w:t>
      </w:r>
      <w:r w:rsidR="00665028">
        <w:rPr>
          <w:rFonts w:eastAsia="SimSun"/>
          <w:bCs/>
          <w:color w:val="000000" w:themeColor="text1"/>
          <w:lang w:eastAsia="zh-CN"/>
        </w:rPr>
        <w:t>s</w:t>
      </w:r>
      <w:r w:rsidRPr="00110A8E">
        <w:rPr>
          <w:rFonts w:eastAsia="SimSun"/>
          <w:bCs/>
          <w:color w:val="000000" w:themeColor="text1"/>
          <w:lang w:eastAsia="zh-CN"/>
        </w:rPr>
        <w:t xml:space="preserve">. </w:t>
      </w:r>
      <w:r w:rsidR="00110A8E">
        <w:rPr>
          <w:rFonts w:eastAsia="SimSun"/>
          <w:bCs/>
          <w:color w:val="000000" w:themeColor="text1"/>
          <w:lang w:eastAsia="zh-CN"/>
        </w:rPr>
        <w:t>a</w:t>
      </w:r>
      <w:r w:rsidRPr="00110A8E">
        <w:rPr>
          <w:rFonts w:eastAsia="SimSun"/>
          <w:bCs/>
          <w:color w:val="000000" w:themeColor="text1"/>
          <w:lang w:eastAsia="zh-CN"/>
        </w:rPr>
        <w:t xml:space="preserve">nd 220kV Maharani Bagh - Sarita Vihar – BTPS apart from 220kV Maharani Bagh – Masjid Moth – Okhla – BTPS (after the establishment of link between 220kV Okhla and Masjid Moth).  </w:t>
      </w:r>
    </w:p>
    <w:p w:rsidR="00E10BFF" w:rsidRDefault="00E10BFF" w:rsidP="00E10BFF">
      <w:pPr>
        <w:autoSpaceDE w:val="0"/>
        <w:autoSpaceDN w:val="0"/>
        <w:adjustRightInd w:val="0"/>
        <w:ind w:left="720"/>
        <w:jc w:val="both"/>
        <w:rPr>
          <w:rFonts w:eastAsia="SimSun"/>
          <w:bCs/>
          <w:color w:val="000000" w:themeColor="text1"/>
          <w:lang w:eastAsia="zh-CN"/>
        </w:rPr>
      </w:pPr>
    </w:p>
    <w:p w:rsidR="00110A8E" w:rsidRDefault="00110A8E" w:rsidP="00E10BFF">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SLDC representative also pointed out that as per NRPC proceedings</w:t>
      </w:r>
      <w:r w:rsidR="00665028">
        <w:rPr>
          <w:rFonts w:eastAsia="SimSun"/>
          <w:bCs/>
          <w:color w:val="000000" w:themeColor="text1"/>
          <w:lang w:eastAsia="zh-CN"/>
        </w:rPr>
        <w:t xml:space="preserve">, </w:t>
      </w:r>
      <w:r>
        <w:rPr>
          <w:rFonts w:eastAsia="SimSun"/>
          <w:bCs/>
          <w:color w:val="000000" w:themeColor="text1"/>
          <w:lang w:eastAsia="zh-CN"/>
        </w:rPr>
        <w:t xml:space="preserve">it was found the CEA has already carried out comprehensive study for the Transmission System </w:t>
      </w:r>
      <w:r w:rsidR="00665028">
        <w:rPr>
          <w:rFonts w:eastAsia="SimSun"/>
          <w:bCs/>
          <w:color w:val="000000" w:themeColor="text1"/>
          <w:lang w:eastAsia="zh-CN"/>
        </w:rPr>
        <w:t xml:space="preserve">Planning upto </w:t>
      </w:r>
      <w:r>
        <w:rPr>
          <w:rFonts w:eastAsia="SimSun"/>
          <w:bCs/>
          <w:color w:val="000000" w:themeColor="text1"/>
          <w:lang w:eastAsia="zh-CN"/>
        </w:rPr>
        <w:t xml:space="preserve">the year 2022.  </w:t>
      </w:r>
      <w:r w:rsidR="00665028">
        <w:rPr>
          <w:rFonts w:eastAsia="SimSun"/>
          <w:bCs/>
          <w:color w:val="000000" w:themeColor="text1"/>
          <w:lang w:eastAsia="zh-CN"/>
        </w:rPr>
        <w:t xml:space="preserve">It was also found from the proceedings that </w:t>
      </w:r>
      <w:r>
        <w:rPr>
          <w:rFonts w:eastAsia="SimSun"/>
          <w:bCs/>
          <w:color w:val="000000" w:themeColor="text1"/>
          <w:lang w:eastAsia="zh-CN"/>
        </w:rPr>
        <w:t>CTU (Powergrid), CEA and DTL has to draw out plan combinedly.</w:t>
      </w:r>
    </w:p>
    <w:p w:rsidR="00110A8E" w:rsidRPr="00110A8E" w:rsidRDefault="00110A8E" w:rsidP="00E10BFF">
      <w:pPr>
        <w:autoSpaceDE w:val="0"/>
        <w:autoSpaceDN w:val="0"/>
        <w:adjustRightInd w:val="0"/>
        <w:ind w:left="720"/>
        <w:jc w:val="both"/>
        <w:rPr>
          <w:rFonts w:eastAsia="SimSun"/>
          <w:bCs/>
          <w:color w:val="000000" w:themeColor="text1"/>
          <w:lang w:eastAsia="zh-CN"/>
        </w:rPr>
      </w:pPr>
    </w:p>
    <w:p w:rsid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BTPS representatives also emphasize</w:t>
      </w:r>
      <w:r w:rsidR="00110A8E">
        <w:rPr>
          <w:rFonts w:eastAsia="SimSun"/>
          <w:bCs/>
          <w:color w:val="000000" w:themeColor="text1"/>
          <w:lang w:eastAsia="zh-CN"/>
        </w:rPr>
        <w:t>d</w:t>
      </w:r>
      <w:r w:rsidRPr="00110A8E">
        <w:rPr>
          <w:rFonts w:eastAsia="SimSun"/>
          <w:bCs/>
          <w:color w:val="000000" w:themeColor="text1"/>
          <w:lang w:eastAsia="zh-CN"/>
        </w:rPr>
        <w:t xml:space="preserve"> the need of detailed study in view of the impending system configuration changes following the establishment of the new lines and sub-stations with regard to enhancement of Grid connectivity at BTPS.  </w:t>
      </w:r>
      <w:r w:rsidR="00110A8E">
        <w:rPr>
          <w:rFonts w:eastAsia="SimSun"/>
          <w:bCs/>
          <w:color w:val="000000" w:themeColor="text1"/>
          <w:lang w:eastAsia="zh-CN"/>
        </w:rPr>
        <w:t>The advise of Powergrid and CEA may also be obtained in view of the study conducted for Transmission Scheme upto year 2022.</w:t>
      </w:r>
    </w:p>
    <w:p w:rsidR="00110A8E" w:rsidRPr="00110A8E" w:rsidRDefault="00110A8E" w:rsidP="00E10BFF">
      <w:pPr>
        <w:autoSpaceDE w:val="0"/>
        <w:autoSpaceDN w:val="0"/>
        <w:adjustRightInd w:val="0"/>
        <w:ind w:left="720"/>
        <w:jc w:val="both"/>
        <w:rPr>
          <w:rFonts w:eastAsia="SimSun"/>
          <w:bCs/>
          <w:color w:val="000000" w:themeColor="text1"/>
          <w:lang w:eastAsia="zh-CN"/>
        </w:rPr>
      </w:pPr>
    </w:p>
    <w:p w:rsidR="004D17D3" w:rsidRPr="00110A8E" w:rsidRDefault="00E10BFF" w:rsidP="00E10BFF">
      <w:pPr>
        <w:autoSpaceDE w:val="0"/>
        <w:autoSpaceDN w:val="0"/>
        <w:adjustRightInd w:val="0"/>
        <w:ind w:left="720"/>
        <w:jc w:val="both"/>
        <w:rPr>
          <w:rFonts w:eastAsia="SimSun"/>
          <w:b/>
          <w:bCs/>
          <w:color w:val="000000" w:themeColor="text1"/>
          <w:lang w:eastAsia="zh-CN"/>
        </w:rPr>
      </w:pPr>
      <w:r w:rsidRPr="00110A8E">
        <w:rPr>
          <w:rFonts w:eastAsia="SimSun"/>
          <w:b/>
          <w:bCs/>
          <w:color w:val="000000" w:themeColor="text1"/>
          <w:lang w:eastAsia="zh-CN"/>
        </w:rPr>
        <w:t xml:space="preserve">After the detailed discussions, it was decided to refer the matter to CPRI for conducting the detailed study </w:t>
      </w:r>
      <w:r w:rsidR="00C05409">
        <w:rPr>
          <w:rFonts w:eastAsia="SimSun"/>
          <w:b/>
          <w:bCs/>
          <w:color w:val="000000" w:themeColor="text1"/>
          <w:lang w:eastAsia="zh-CN"/>
        </w:rPr>
        <w:t>for</w:t>
      </w:r>
      <w:r w:rsidRPr="00110A8E">
        <w:rPr>
          <w:rFonts w:eastAsia="SimSun"/>
          <w:b/>
          <w:bCs/>
          <w:color w:val="000000" w:themeColor="text1"/>
          <w:lang w:eastAsia="zh-CN"/>
        </w:rPr>
        <w:t xml:space="preserve"> enhancement of Grid security of BTPS</w:t>
      </w:r>
      <w:r w:rsidR="004D17D3" w:rsidRPr="00110A8E">
        <w:rPr>
          <w:rFonts w:eastAsia="SimSun"/>
          <w:b/>
          <w:bCs/>
          <w:color w:val="000000" w:themeColor="text1"/>
          <w:lang w:eastAsia="zh-CN"/>
        </w:rPr>
        <w:t>.  Planning Department of DTL was advised to get the study done through CPRI at the earliest as the firm has already been entrusted with the responsibility of simulation of the Islanding Scheme of Delhi and Reactive Power compensation.</w:t>
      </w:r>
      <w:r w:rsidR="00C05409">
        <w:rPr>
          <w:rFonts w:eastAsia="SimSun"/>
          <w:b/>
          <w:bCs/>
          <w:color w:val="000000" w:themeColor="text1"/>
          <w:lang w:eastAsia="zh-CN"/>
        </w:rPr>
        <w:t xml:space="preserve">  The advise of Power Grid and CEA may also be obtained for conducting the study.</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jc w:val="both"/>
        <w:rPr>
          <w:rFonts w:eastAsia="SimSun"/>
          <w:b/>
          <w:bCs/>
          <w:caps/>
          <w:color w:val="000000" w:themeColor="text1"/>
          <w:lang w:eastAsia="zh-CN"/>
        </w:rPr>
      </w:pPr>
      <w:r w:rsidRPr="00110A8E">
        <w:rPr>
          <w:rFonts w:eastAsia="SimSun"/>
          <w:b/>
          <w:bCs/>
          <w:color w:val="000000" w:themeColor="text1"/>
          <w:lang w:eastAsia="zh-CN"/>
        </w:rPr>
        <w:t xml:space="preserve">2.2. </w:t>
      </w:r>
      <w:r w:rsidRPr="00110A8E">
        <w:rPr>
          <w:rFonts w:eastAsia="SimSun"/>
          <w:b/>
          <w:bCs/>
          <w:color w:val="000000" w:themeColor="text1"/>
          <w:lang w:eastAsia="zh-CN"/>
        </w:rPr>
        <w:tab/>
      </w:r>
      <w:r w:rsidRPr="00110A8E">
        <w:rPr>
          <w:rFonts w:eastAsia="SimSun"/>
          <w:b/>
          <w:bCs/>
          <w:caps/>
          <w:color w:val="000000" w:themeColor="text1"/>
          <w:lang w:eastAsia="zh-CN"/>
        </w:rPr>
        <w:t xml:space="preserve">PROVSIONS OF HOT </w:t>
      </w:r>
      <w:r w:rsidR="00110A8E">
        <w:rPr>
          <w:rFonts w:eastAsia="SimSun"/>
          <w:b/>
          <w:bCs/>
          <w:caps/>
          <w:color w:val="000000" w:themeColor="text1"/>
          <w:lang w:eastAsia="zh-CN"/>
        </w:rPr>
        <w:t xml:space="preserve">RESRVE </w:t>
      </w:r>
      <w:r w:rsidRPr="00110A8E">
        <w:rPr>
          <w:rFonts w:eastAsia="SimSun"/>
          <w:b/>
          <w:bCs/>
          <w:caps/>
          <w:color w:val="000000" w:themeColor="text1"/>
          <w:lang w:eastAsia="zh-CN"/>
        </w:rPr>
        <w:t>TRANSFORMER</w:t>
      </w:r>
      <w:r w:rsidR="00110A8E">
        <w:rPr>
          <w:rFonts w:eastAsia="SimSun"/>
          <w:b/>
          <w:bCs/>
          <w:caps/>
          <w:color w:val="000000" w:themeColor="text1"/>
          <w:lang w:eastAsia="zh-CN"/>
        </w:rPr>
        <w:t>S</w:t>
      </w:r>
      <w:r w:rsidRPr="00110A8E">
        <w:rPr>
          <w:rFonts w:eastAsia="SimSun"/>
          <w:b/>
          <w:bCs/>
          <w:caps/>
          <w:color w:val="000000" w:themeColor="text1"/>
          <w:lang w:eastAsia="zh-CN"/>
        </w:rPr>
        <w:t xml:space="preserve"> CAPACITY.</w:t>
      </w:r>
    </w:p>
    <w:p w:rsidR="00E10BFF" w:rsidRPr="00110A8E" w:rsidRDefault="00E10BFF" w:rsidP="00E10BFF">
      <w:pPr>
        <w:autoSpaceDE w:val="0"/>
        <w:autoSpaceDN w:val="0"/>
        <w:adjustRightInd w:val="0"/>
        <w:jc w:val="both"/>
        <w:rPr>
          <w:rFonts w:eastAsia="SimSun"/>
          <w:b/>
          <w:bCs/>
          <w:color w:val="000000" w:themeColor="text1"/>
          <w:lang w:eastAsia="zh-CN"/>
        </w:rPr>
      </w:pPr>
    </w:p>
    <w:p w:rsidR="00E10BFF"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The updated status of hot reserve</w:t>
      </w:r>
      <w:r w:rsidR="00110A8E">
        <w:rPr>
          <w:rFonts w:eastAsia="SimSun"/>
          <w:bCs/>
          <w:color w:val="000000" w:themeColor="text1"/>
          <w:lang w:eastAsia="zh-CN"/>
        </w:rPr>
        <w:t xml:space="preserve"> of transformers at various voltage ratio </w:t>
      </w:r>
      <w:r w:rsidRPr="00110A8E">
        <w:rPr>
          <w:rFonts w:eastAsia="SimSun"/>
          <w:bCs/>
          <w:color w:val="000000" w:themeColor="text1"/>
          <w:lang w:eastAsia="zh-CN"/>
        </w:rPr>
        <w:t>was informed as under :-</w:t>
      </w:r>
    </w:p>
    <w:p w:rsidR="00665028" w:rsidRPr="00665028" w:rsidRDefault="00665028" w:rsidP="00665028">
      <w:pPr>
        <w:autoSpaceDE w:val="0"/>
        <w:autoSpaceDN w:val="0"/>
        <w:adjustRightInd w:val="0"/>
        <w:ind w:left="720"/>
        <w:jc w:val="center"/>
        <w:rPr>
          <w:rFonts w:eastAsia="SimSun"/>
          <w:b/>
          <w:bCs/>
          <w:color w:val="000000" w:themeColor="text1"/>
          <w:lang w:eastAsia="zh-CN"/>
        </w:rPr>
      </w:pPr>
      <w:r w:rsidRPr="00665028">
        <w:rPr>
          <w:rFonts w:eastAsia="SimSun"/>
          <w:b/>
          <w:bCs/>
          <w:color w:val="000000" w:themeColor="text1"/>
          <w:lang w:eastAsia="zh-CN"/>
        </w:rPr>
        <w:t>Table-1</w:t>
      </w:r>
    </w:p>
    <w:tbl>
      <w:tblPr>
        <w:tblpPr w:leftFromText="180" w:rightFromText="180" w:vertAnchor="text" w:horzAnchor="margin" w:tblpX="828" w:tblpY="175"/>
        <w:tblOverlap w:val="neve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878"/>
        <w:gridCol w:w="834"/>
        <w:gridCol w:w="1976"/>
        <w:gridCol w:w="4771"/>
      </w:tblGrid>
      <w:tr w:rsidR="000812A9" w:rsidRPr="00110A8E" w:rsidTr="00E5646F">
        <w:tc>
          <w:tcPr>
            <w:tcW w:w="214" w:type="pct"/>
          </w:tcPr>
          <w:p w:rsidR="00E10BFF" w:rsidRPr="00110A8E" w:rsidRDefault="00E10BFF" w:rsidP="00E10BFF">
            <w:pPr>
              <w:ind w:right="-105"/>
              <w:jc w:val="both"/>
              <w:rPr>
                <w:color w:val="000000" w:themeColor="text1"/>
                <w:sz w:val="18"/>
                <w:szCs w:val="18"/>
                <w:lang w:val="de-DE"/>
              </w:rPr>
            </w:pPr>
            <w:r w:rsidRPr="00110A8E">
              <w:rPr>
                <w:color w:val="000000" w:themeColor="text1"/>
                <w:sz w:val="18"/>
                <w:szCs w:val="18"/>
                <w:lang w:val="de-DE"/>
              </w:rPr>
              <w:t>S.N</w:t>
            </w:r>
          </w:p>
        </w:tc>
        <w:tc>
          <w:tcPr>
            <w:tcW w:w="497" w:type="pct"/>
          </w:tcPr>
          <w:p w:rsidR="00E10BFF" w:rsidRPr="00110A8E" w:rsidRDefault="00E10BFF" w:rsidP="00E10BFF">
            <w:pPr>
              <w:jc w:val="both"/>
              <w:rPr>
                <w:color w:val="000000" w:themeColor="text1"/>
                <w:sz w:val="18"/>
                <w:szCs w:val="18"/>
                <w:lang w:val="de-DE"/>
              </w:rPr>
            </w:pPr>
            <w:r w:rsidRPr="00110A8E">
              <w:rPr>
                <w:color w:val="000000" w:themeColor="text1"/>
                <w:sz w:val="18"/>
                <w:szCs w:val="18"/>
                <w:lang w:val="de-DE"/>
              </w:rPr>
              <w:t xml:space="preserve">Capacity </w:t>
            </w:r>
          </w:p>
        </w:tc>
        <w:tc>
          <w:tcPr>
            <w:tcW w:w="472" w:type="pct"/>
          </w:tcPr>
          <w:p w:rsidR="00E10BFF" w:rsidRPr="00110A8E" w:rsidRDefault="00E10BFF" w:rsidP="000812A9">
            <w:pPr>
              <w:ind w:left="38"/>
              <w:rPr>
                <w:color w:val="000000" w:themeColor="text1"/>
                <w:sz w:val="18"/>
                <w:szCs w:val="18"/>
                <w:lang w:val="de-DE"/>
              </w:rPr>
            </w:pPr>
            <w:r w:rsidRPr="00110A8E">
              <w:rPr>
                <w:color w:val="000000" w:themeColor="text1"/>
                <w:sz w:val="18"/>
                <w:szCs w:val="18"/>
                <w:lang w:val="de-DE"/>
              </w:rPr>
              <w:t>Present populatio</w:t>
            </w:r>
            <w:r w:rsidR="000812A9">
              <w:rPr>
                <w:color w:val="000000" w:themeColor="text1"/>
                <w:sz w:val="18"/>
                <w:szCs w:val="18"/>
                <w:lang w:val="de-DE"/>
              </w:rPr>
              <w:t>n</w:t>
            </w:r>
            <w:r w:rsidRPr="00110A8E">
              <w:rPr>
                <w:color w:val="000000" w:themeColor="text1"/>
                <w:sz w:val="18"/>
                <w:szCs w:val="18"/>
                <w:lang w:val="de-DE"/>
              </w:rPr>
              <w:t xml:space="preserve"> in nos.</w:t>
            </w:r>
          </w:p>
        </w:tc>
        <w:tc>
          <w:tcPr>
            <w:tcW w:w="1118" w:type="pct"/>
          </w:tcPr>
          <w:p w:rsidR="00E10BFF" w:rsidRPr="00110A8E" w:rsidRDefault="00E10BFF" w:rsidP="00E10BFF">
            <w:pPr>
              <w:rPr>
                <w:color w:val="000000" w:themeColor="text1"/>
                <w:sz w:val="18"/>
                <w:szCs w:val="18"/>
                <w:lang w:val="de-DE"/>
              </w:rPr>
            </w:pPr>
            <w:r w:rsidRPr="00110A8E">
              <w:rPr>
                <w:color w:val="000000" w:themeColor="text1"/>
                <w:sz w:val="18"/>
                <w:szCs w:val="18"/>
                <w:lang w:val="de-DE"/>
              </w:rPr>
              <w:t xml:space="preserve">Status of the hot reserve </w:t>
            </w:r>
          </w:p>
        </w:tc>
        <w:tc>
          <w:tcPr>
            <w:tcW w:w="2699" w:type="pct"/>
          </w:tcPr>
          <w:p w:rsidR="00E10BFF" w:rsidRPr="00110A8E" w:rsidRDefault="00E10BFF" w:rsidP="00E10BFF">
            <w:pPr>
              <w:rPr>
                <w:color w:val="000000" w:themeColor="text1"/>
                <w:sz w:val="18"/>
                <w:szCs w:val="18"/>
                <w:lang w:val="de-DE"/>
              </w:rPr>
            </w:pPr>
            <w:r w:rsidRPr="00110A8E">
              <w:rPr>
                <w:color w:val="000000" w:themeColor="text1"/>
                <w:sz w:val="18"/>
                <w:szCs w:val="18"/>
                <w:lang w:val="de-DE"/>
              </w:rPr>
              <w:t xml:space="preserve">Acton plan and responsibility </w:t>
            </w:r>
          </w:p>
        </w:tc>
      </w:tr>
      <w:tr w:rsidR="000812A9" w:rsidRPr="00110A8E" w:rsidTr="00E5646F">
        <w:tc>
          <w:tcPr>
            <w:tcW w:w="214" w:type="pct"/>
          </w:tcPr>
          <w:p w:rsidR="00E10BFF" w:rsidRPr="00110A8E" w:rsidRDefault="00E10BFF" w:rsidP="00E10BFF">
            <w:pPr>
              <w:jc w:val="both"/>
              <w:rPr>
                <w:color w:val="000000" w:themeColor="text1"/>
                <w:sz w:val="18"/>
                <w:szCs w:val="18"/>
                <w:lang w:val="de-DE"/>
              </w:rPr>
            </w:pPr>
            <w:r w:rsidRPr="00110A8E">
              <w:rPr>
                <w:color w:val="000000" w:themeColor="text1"/>
                <w:sz w:val="18"/>
                <w:szCs w:val="18"/>
                <w:lang w:val="de-DE"/>
              </w:rPr>
              <w:t>1</w:t>
            </w:r>
          </w:p>
        </w:tc>
        <w:tc>
          <w:tcPr>
            <w:tcW w:w="497" w:type="pct"/>
          </w:tcPr>
          <w:p w:rsidR="00E10BFF" w:rsidRPr="00110A8E" w:rsidRDefault="00E10BFF" w:rsidP="00E10BFF">
            <w:pPr>
              <w:jc w:val="both"/>
              <w:rPr>
                <w:color w:val="000000" w:themeColor="text1"/>
                <w:sz w:val="18"/>
                <w:szCs w:val="18"/>
                <w:lang w:val="de-DE"/>
              </w:rPr>
            </w:pPr>
            <w:r w:rsidRPr="00110A8E">
              <w:rPr>
                <w:rFonts w:eastAsia="SimSun"/>
                <w:bCs/>
                <w:color w:val="000000" w:themeColor="text1"/>
                <w:sz w:val="18"/>
                <w:szCs w:val="18"/>
                <w:lang w:eastAsia="zh-CN"/>
              </w:rPr>
              <w:t>440/220kV, 315MVA ICT,</w:t>
            </w:r>
          </w:p>
        </w:tc>
        <w:tc>
          <w:tcPr>
            <w:tcW w:w="472" w:type="pct"/>
          </w:tcPr>
          <w:p w:rsidR="00E10BFF" w:rsidRPr="00110A8E" w:rsidRDefault="00E10BFF" w:rsidP="00E10BFF">
            <w:pPr>
              <w:jc w:val="center"/>
              <w:rPr>
                <w:color w:val="000000" w:themeColor="text1"/>
                <w:sz w:val="18"/>
                <w:szCs w:val="18"/>
                <w:lang w:val="de-DE"/>
              </w:rPr>
            </w:pPr>
            <w:r w:rsidRPr="00110A8E">
              <w:rPr>
                <w:color w:val="000000" w:themeColor="text1"/>
                <w:sz w:val="18"/>
                <w:szCs w:val="18"/>
                <w:lang w:val="de-DE"/>
              </w:rPr>
              <w:t>12</w:t>
            </w:r>
          </w:p>
        </w:tc>
        <w:tc>
          <w:tcPr>
            <w:tcW w:w="1118" w:type="pct"/>
          </w:tcPr>
          <w:p w:rsidR="00E10BFF" w:rsidRPr="00110A8E" w:rsidRDefault="00E10BFF" w:rsidP="00E10BFF">
            <w:pPr>
              <w:jc w:val="both"/>
              <w:rPr>
                <w:color w:val="000000" w:themeColor="text1"/>
                <w:sz w:val="18"/>
                <w:szCs w:val="18"/>
                <w:lang w:val="de-DE"/>
              </w:rPr>
            </w:pPr>
            <w:r w:rsidRPr="00110A8E">
              <w:rPr>
                <w:color w:val="000000" w:themeColor="text1"/>
                <w:sz w:val="18"/>
                <w:szCs w:val="18"/>
                <w:lang w:val="de-DE"/>
              </w:rPr>
              <w:t>One Tx at 400kV Mundka would be hot reserve.</w:t>
            </w:r>
          </w:p>
        </w:tc>
        <w:tc>
          <w:tcPr>
            <w:tcW w:w="2699" w:type="pct"/>
          </w:tcPr>
          <w:p w:rsidR="00E10BFF" w:rsidRPr="00110A8E" w:rsidRDefault="00E10BFF" w:rsidP="00E10BFF">
            <w:pPr>
              <w:jc w:val="both"/>
              <w:rPr>
                <w:color w:val="000000" w:themeColor="text1"/>
                <w:sz w:val="18"/>
                <w:szCs w:val="18"/>
                <w:lang w:val="de-DE"/>
              </w:rPr>
            </w:pPr>
            <w:r w:rsidRPr="00110A8E">
              <w:rPr>
                <w:color w:val="000000" w:themeColor="text1"/>
                <w:sz w:val="18"/>
                <w:szCs w:val="18"/>
                <w:lang w:val="de-DE"/>
              </w:rPr>
              <w:t>The original planning was 2X315MVA Txs at Mundka. The 3</w:t>
            </w:r>
            <w:r w:rsidR="00E5646F">
              <w:rPr>
                <w:color w:val="000000" w:themeColor="text1"/>
                <w:sz w:val="18"/>
                <w:szCs w:val="18"/>
                <w:lang w:val="de-DE"/>
              </w:rPr>
              <w:t>rd Tx.</w:t>
            </w:r>
            <w:r w:rsidRPr="00110A8E">
              <w:rPr>
                <w:color w:val="000000" w:themeColor="text1"/>
                <w:sz w:val="18"/>
                <w:szCs w:val="18"/>
                <w:lang w:val="de-DE"/>
              </w:rPr>
              <w:t xml:space="preserve"> available at present which has been brought after repairs.  The same is planned as hot reserve at present. </w:t>
            </w:r>
          </w:p>
          <w:p w:rsidR="00E10BFF" w:rsidRPr="00110A8E" w:rsidRDefault="00E10BFF" w:rsidP="00E5646F">
            <w:pPr>
              <w:jc w:val="both"/>
              <w:rPr>
                <w:color w:val="000000" w:themeColor="text1"/>
                <w:sz w:val="18"/>
                <w:szCs w:val="18"/>
                <w:lang w:val="de-DE"/>
              </w:rPr>
            </w:pPr>
            <w:r w:rsidRPr="00110A8E">
              <w:rPr>
                <w:color w:val="000000" w:themeColor="text1"/>
                <w:sz w:val="18"/>
                <w:szCs w:val="18"/>
                <w:lang w:val="de-DE"/>
              </w:rPr>
              <w:t xml:space="preserve">In near future, the load of the </w:t>
            </w:r>
            <w:r w:rsidR="00E5646F">
              <w:rPr>
                <w:color w:val="000000" w:themeColor="text1"/>
                <w:sz w:val="18"/>
                <w:szCs w:val="18"/>
                <w:lang w:val="de-DE"/>
              </w:rPr>
              <w:t>S/Stn</w:t>
            </w:r>
            <w:r w:rsidRPr="00110A8E">
              <w:rPr>
                <w:color w:val="000000" w:themeColor="text1"/>
                <w:sz w:val="18"/>
                <w:szCs w:val="18"/>
                <w:lang w:val="de-DE"/>
              </w:rPr>
              <w:t xml:space="preserve"> is likely to be increased with the commissioning of 220kV Wazirpur and 220kV Peera</w:t>
            </w:r>
            <w:r w:rsidR="00E5646F">
              <w:rPr>
                <w:color w:val="000000" w:themeColor="text1"/>
                <w:sz w:val="18"/>
                <w:szCs w:val="18"/>
                <w:lang w:val="de-DE"/>
              </w:rPr>
              <w:t xml:space="preserve"> G</w:t>
            </w:r>
            <w:r w:rsidRPr="00110A8E">
              <w:rPr>
                <w:color w:val="000000" w:themeColor="text1"/>
                <w:sz w:val="18"/>
                <w:szCs w:val="18"/>
                <w:lang w:val="de-DE"/>
              </w:rPr>
              <w:t>arhi and LILO of 220kV Najafgarh – Kanjhawala Ckt at Mundka.  The provision of 220kV feed to Rohtak Road is also being explored.  After the load of the sub-station is attained</w:t>
            </w:r>
            <w:r w:rsidR="004024C9">
              <w:rPr>
                <w:color w:val="000000" w:themeColor="text1"/>
                <w:sz w:val="18"/>
                <w:szCs w:val="18"/>
                <w:lang w:val="de-DE"/>
              </w:rPr>
              <w:t xml:space="preserve"> as envisaged in </w:t>
            </w:r>
            <w:r w:rsidRPr="00110A8E">
              <w:rPr>
                <w:color w:val="000000" w:themeColor="text1"/>
                <w:sz w:val="18"/>
                <w:szCs w:val="18"/>
                <w:lang w:val="de-DE"/>
              </w:rPr>
              <w:t xml:space="preserve">the scheme would be prepared for provison of 4th transformer as hot reserve and implemented after obtaining the regulatory approval from DERC. </w:t>
            </w:r>
          </w:p>
        </w:tc>
      </w:tr>
      <w:tr w:rsidR="000812A9" w:rsidRPr="00110A8E" w:rsidTr="00E5646F">
        <w:tc>
          <w:tcPr>
            <w:tcW w:w="214" w:type="pct"/>
          </w:tcPr>
          <w:p w:rsidR="00E10BFF" w:rsidRPr="00110A8E" w:rsidRDefault="00E10BFF" w:rsidP="00E10BFF">
            <w:pPr>
              <w:jc w:val="both"/>
              <w:rPr>
                <w:color w:val="000000" w:themeColor="text1"/>
                <w:sz w:val="18"/>
                <w:szCs w:val="18"/>
                <w:lang w:val="de-DE"/>
              </w:rPr>
            </w:pPr>
            <w:r w:rsidRPr="00110A8E">
              <w:rPr>
                <w:color w:val="000000" w:themeColor="text1"/>
                <w:sz w:val="18"/>
                <w:szCs w:val="18"/>
                <w:lang w:val="de-DE"/>
              </w:rPr>
              <w:t>2</w:t>
            </w:r>
          </w:p>
        </w:tc>
        <w:tc>
          <w:tcPr>
            <w:tcW w:w="497" w:type="pct"/>
          </w:tcPr>
          <w:p w:rsidR="00E10BFF" w:rsidRPr="00110A8E" w:rsidRDefault="00E10BFF" w:rsidP="00E10BFF">
            <w:pPr>
              <w:jc w:val="both"/>
              <w:rPr>
                <w:color w:val="000000" w:themeColor="text1"/>
                <w:sz w:val="18"/>
                <w:szCs w:val="18"/>
                <w:lang w:val="de-DE"/>
              </w:rPr>
            </w:pPr>
            <w:r w:rsidRPr="00110A8E">
              <w:rPr>
                <w:rFonts w:eastAsia="SimSun"/>
                <w:bCs/>
                <w:color w:val="000000" w:themeColor="text1"/>
                <w:sz w:val="18"/>
                <w:szCs w:val="18"/>
                <w:lang w:eastAsia="zh-CN"/>
              </w:rPr>
              <w:t>220/66</w:t>
            </w:r>
            <w:r w:rsidR="00E5646F">
              <w:rPr>
                <w:rFonts w:eastAsia="SimSun"/>
                <w:bCs/>
                <w:color w:val="000000" w:themeColor="text1"/>
                <w:sz w:val="18"/>
                <w:szCs w:val="18"/>
                <w:lang w:eastAsia="zh-CN"/>
              </w:rPr>
              <w:t xml:space="preserve"> </w:t>
            </w:r>
            <w:r w:rsidRPr="00110A8E">
              <w:rPr>
                <w:rFonts w:eastAsia="SimSun"/>
                <w:bCs/>
                <w:color w:val="000000" w:themeColor="text1"/>
                <w:sz w:val="18"/>
                <w:szCs w:val="18"/>
                <w:lang w:eastAsia="zh-CN"/>
              </w:rPr>
              <w:t>kV, 160MVA Tx</w:t>
            </w:r>
          </w:p>
        </w:tc>
        <w:tc>
          <w:tcPr>
            <w:tcW w:w="472" w:type="pct"/>
          </w:tcPr>
          <w:p w:rsidR="00E10BFF" w:rsidRPr="00110A8E" w:rsidRDefault="00E10BFF" w:rsidP="00E10BFF">
            <w:pPr>
              <w:jc w:val="center"/>
              <w:rPr>
                <w:color w:val="000000" w:themeColor="text1"/>
                <w:sz w:val="18"/>
                <w:szCs w:val="18"/>
                <w:lang w:val="de-DE"/>
              </w:rPr>
            </w:pPr>
            <w:r w:rsidRPr="00110A8E">
              <w:rPr>
                <w:color w:val="000000" w:themeColor="text1"/>
                <w:sz w:val="18"/>
                <w:szCs w:val="18"/>
                <w:lang w:val="de-DE"/>
              </w:rPr>
              <w:t>9</w:t>
            </w:r>
          </w:p>
        </w:tc>
        <w:tc>
          <w:tcPr>
            <w:tcW w:w="1118" w:type="pct"/>
          </w:tcPr>
          <w:p w:rsidR="00E10BFF" w:rsidRPr="00110A8E" w:rsidRDefault="00E10BFF" w:rsidP="00E10BFF">
            <w:pPr>
              <w:jc w:val="both"/>
              <w:rPr>
                <w:color w:val="000000" w:themeColor="text1"/>
                <w:sz w:val="18"/>
                <w:szCs w:val="18"/>
                <w:lang w:val="de-DE"/>
              </w:rPr>
            </w:pPr>
            <w:r w:rsidRPr="00110A8E">
              <w:rPr>
                <w:color w:val="000000" w:themeColor="text1"/>
                <w:sz w:val="18"/>
                <w:szCs w:val="18"/>
                <w:lang w:val="de-DE"/>
              </w:rPr>
              <w:t>160MVA Tx earmerked for 220kV Pappan Kalan-II would be the hot reserve.</w:t>
            </w:r>
          </w:p>
        </w:tc>
        <w:tc>
          <w:tcPr>
            <w:tcW w:w="2699" w:type="pct"/>
          </w:tcPr>
          <w:p w:rsidR="00E10BFF" w:rsidRPr="00110A8E" w:rsidRDefault="00E10BFF" w:rsidP="00665028">
            <w:pPr>
              <w:jc w:val="both"/>
              <w:rPr>
                <w:color w:val="000000" w:themeColor="text1"/>
                <w:sz w:val="18"/>
                <w:szCs w:val="18"/>
                <w:lang w:val="de-DE"/>
              </w:rPr>
            </w:pPr>
            <w:r w:rsidRPr="00110A8E">
              <w:rPr>
                <w:color w:val="000000" w:themeColor="text1"/>
                <w:sz w:val="18"/>
                <w:szCs w:val="18"/>
                <w:lang w:val="de-DE"/>
              </w:rPr>
              <w:t xml:space="preserve">At Papankalan-II the third transformer </w:t>
            </w:r>
            <w:r w:rsidR="00665028">
              <w:rPr>
                <w:color w:val="000000" w:themeColor="text1"/>
                <w:sz w:val="18"/>
                <w:szCs w:val="18"/>
                <w:lang w:val="de-DE"/>
              </w:rPr>
              <w:t xml:space="preserve">which was </w:t>
            </w:r>
            <w:r w:rsidRPr="00110A8E">
              <w:rPr>
                <w:color w:val="000000" w:themeColor="text1"/>
                <w:sz w:val="18"/>
                <w:szCs w:val="18"/>
                <w:lang w:val="de-DE"/>
              </w:rPr>
              <w:t xml:space="preserve">envisaged as hot reserve would be put in use to meet the load demand. </w:t>
            </w:r>
            <w:r w:rsidR="00665028">
              <w:rPr>
                <w:color w:val="000000" w:themeColor="text1"/>
                <w:sz w:val="18"/>
                <w:szCs w:val="18"/>
                <w:lang w:val="de-DE"/>
              </w:rPr>
              <w:t>New scheme would be prepared for a hot reserve of 220/66kV 160MVA Tx looking into the increasing population.</w:t>
            </w:r>
          </w:p>
        </w:tc>
      </w:tr>
      <w:tr w:rsidR="000812A9" w:rsidRPr="00110A8E" w:rsidTr="00E5646F">
        <w:tc>
          <w:tcPr>
            <w:tcW w:w="214" w:type="pct"/>
          </w:tcPr>
          <w:p w:rsidR="00E83DB9" w:rsidRPr="00110A8E" w:rsidRDefault="00E83DB9" w:rsidP="00CD515F">
            <w:pPr>
              <w:jc w:val="both"/>
              <w:rPr>
                <w:color w:val="000000" w:themeColor="text1"/>
                <w:sz w:val="18"/>
                <w:szCs w:val="18"/>
                <w:lang w:val="de-DE"/>
              </w:rPr>
            </w:pPr>
            <w:r w:rsidRPr="00110A8E">
              <w:rPr>
                <w:color w:val="000000" w:themeColor="text1"/>
                <w:sz w:val="18"/>
                <w:szCs w:val="18"/>
                <w:lang w:val="de-DE"/>
              </w:rPr>
              <w:t>3</w:t>
            </w:r>
          </w:p>
        </w:tc>
        <w:tc>
          <w:tcPr>
            <w:tcW w:w="497" w:type="pct"/>
          </w:tcPr>
          <w:p w:rsidR="00E83DB9" w:rsidRPr="00110A8E" w:rsidRDefault="00E83DB9" w:rsidP="00CD515F">
            <w:pPr>
              <w:jc w:val="both"/>
              <w:rPr>
                <w:color w:val="000000" w:themeColor="text1"/>
                <w:sz w:val="18"/>
                <w:szCs w:val="18"/>
                <w:lang w:val="de-DE"/>
              </w:rPr>
            </w:pPr>
            <w:r w:rsidRPr="00110A8E">
              <w:rPr>
                <w:rFonts w:eastAsia="SimSun"/>
                <w:bCs/>
                <w:color w:val="000000" w:themeColor="text1"/>
                <w:sz w:val="18"/>
                <w:szCs w:val="18"/>
                <w:lang w:eastAsia="zh-CN"/>
              </w:rPr>
              <w:t>220/66kV, 100MVA Tx</w:t>
            </w:r>
          </w:p>
        </w:tc>
        <w:tc>
          <w:tcPr>
            <w:tcW w:w="472" w:type="pct"/>
          </w:tcPr>
          <w:p w:rsidR="00E83DB9" w:rsidRPr="00110A8E" w:rsidRDefault="00E83DB9" w:rsidP="00CD515F">
            <w:pPr>
              <w:jc w:val="center"/>
              <w:rPr>
                <w:color w:val="000000" w:themeColor="text1"/>
                <w:sz w:val="18"/>
                <w:szCs w:val="18"/>
                <w:lang w:val="de-DE"/>
              </w:rPr>
            </w:pPr>
            <w:r w:rsidRPr="00110A8E">
              <w:rPr>
                <w:color w:val="000000" w:themeColor="text1"/>
                <w:sz w:val="18"/>
                <w:szCs w:val="18"/>
                <w:lang w:val="de-DE"/>
              </w:rPr>
              <w:t>42</w:t>
            </w:r>
          </w:p>
        </w:tc>
        <w:tc>
          <w:tcPr>
            <w:tcW w:w="1118" w:type="pct"/>
            <w:vMerge w:val="restart"/>
          </w:tcPr>
          <w:p w:rsidR="00E83DB9" w:rsidRPr="00110A8E" w:rsidRDefault="00E83DB9" w:rsidP="00E5646F">
            <w:pPr>
              <w:jc w:val="both"/>
              <w:rPr>
                <w:color w:val="000000" w:themeColor="text1"/>
                <w:sz w:val="18"/>
                <w:szCs w:val="18"/>
                <w:lang w:val="de-DE"/>
              </w:rPr>
            </w:pPr>
            <w:r w:rsidRPr="00110A8E">
              <w:rPr>
                <w:color w:val="000000" w:themeColor="text1"/>
                <w:sz w:val="18"/>
                <w:szCs w:val="18"/>
                <w:lang w:val="de-DE"/>
              </w:rPr>
              <w:t>New Tx. is required to be purc</w:t>
            </w:r>
            <w:r>
              <w:rPr>
                <w:color w:val="000000" w:themeColor="text1"/>
                <w:sz w:val="18"/>
                <w:szCs w:val="18"/>
                <w:lang w:val="de-DE"/>
              </w:rPr>
              <w:t>hase</w:t>
            </w:r>
            <w:r w:rsidR="00665028">
              <w:rPr>
                <w:color w:val="000000" w:themeColor="text1"/>
                <w:sz w:val="18"/>
                <w:szCs w:val="18"/>
                <w:lang w:val="de-DE"/>
              </w:rPr>
              <w:t>d</w:t>
            </w:r>
            <w:r w:rsidRPr="00110A8E">
              <w:rPr>
                <w:color w:val="000000" w:themeColor="text1"/>
                <w:sz w:val="18"/>
                <w:szCs w:val="18"/>
                <w:lang w:val="de-DE"/>
              </w:rPr>
              <w:t xml:space="preserve"> The scheme for one 220/66/</w:t>
            </w:r>
            <w:r w:rsidR="00E5646F">
              <w:rPr>
                <w:color w:val="000000" w:themeColor="text1"/>
                <w:sz w:val="18"/>
                <w:szCs w:val="18"/>
                <w:lang w:val="de-DE"/>
              </w:rPr>
              <w:t xml:space="preserve"> </w:t>
            </w:r>
            <w:r w:rsidRPr="00110A8E">
              <w:rPr>
                <w:color w:val="000000" w:themeColor="text1"/>
                <w:sz w:val="18"/>
                <w:szCs w:val="18"/>
                <w:lang w:val="de-DE"/>
              </w:rPr>
              <w:t xml:space="preserve">33kV 100MVA Tx as hot reserve has been approved and the same would be placed at </w:t>
            </w:r>
            <w:r>
              <w:rPr>
                <w:color w:val="000000" w:themeColor="text1"/>
                <w:sz w:val="18"/>
                <w:szCs w:val="18"/>
                <w:lang w:val="de-DE"/>
              </w:rPr>
              <w:t xml:space="preserve">Patparganj before summer 2014 </w:t>
            </w:r>
            <w:r w:rsidRPr="00110A8E">
              <w:rPr>
                <w:color w:val="000000" w:themeColor="text1"/>
                <w:sz w:val="18"/>
                <w:szCs w:val="18"/>
                <w:lang w:val="de-DE"/>
              </w:rPr>
              <w:t xml:space="preserve">for hot reserve </w:t>
            </w:r>
          </w:p>
        </w:tc>
        <w:tc>
          <w:tcPr>
            <w:tcW w:w="2699" w:type="pct"/>
          </w:tcPr>
          <w:p w:rsidR="00E83DB9" w:rsidRPr="00110A8E" w:rsidRDefault="00E83DB9" w:rsidP="00CD515F">
            <w:pPr>
              <w:jc w:val="both"/>
              <w:rPr>
                <w:color w:val="000000" w:themeColor="text1"/>
                <w:sz w:val="18"/>
                <w:szCs w:val="18"/>
                <w:lang w:val="de-DE"/>
              </w:rPr>
            </w:pPr>
            <w:r>
              <w:rPr>
                <w:color w:val="000000" w:themeColor="text1"/>
                <w:sz w:val="18"/>
                <w:szCs w:val="18"/>
                <w:lang w:val="de-DE"/>
              </w:rPr>
              <w:t>Would be in place before summer 2014.</w:t>
            </w:r>
          </w:p>
        </w:tc>
      </w:tr>
      <w:tr w:rsidR="000812A9" w:rsidRPr="00110A8E" w:rsidTr="00E5646F">
        <w:tc>
          <w:tcPr>
            <w:tcW w:w="214" w:type="pct"/>
          </w:tcPr>
          <w:p w:rsidR="00E83DB9" w:rsidRPr="00110A8E" w:rsidRDefault="00E83DB9" w:rsidP="00CD515F">
            <w:pPr>
              <w:jc w:val="both"/>
              <w:rPr>
                <w:color w:val="000000" w:themeColor="text1"/>
                <w:sz w:val="18"/>
                <w:szCs w:val="18"/>
                <w:lang w:val="de-DE"/>
              </w:rPr>
            </w:pPr>
            <w:r w:rsidRPr="00110A8E">
              <w:rPr>
                <w:color w:val="000000" w:themeColor="text1"/>
                <w:sz w:val="18"/>
                <w:szCs w:val="18"/>
                <w:lang w:val="de-DE"/>
              </w:rPr>
              <w:t>4</w:t>
            </w:r>
          </w:p>
        </w:tc>
        <w:tc>
          <w:tcPr>
            <w:tcW w:w="497" w:type="pct"/>
          </w:tcPr>
          <w:p w:rsidR="00E83DB9" w:rsidRPr="00110A8E" w:rsidRDefault="00E83DB9" w:rsidP="00CD515F">
            <w:pPr>
              <w:jc w:val="both"/>
              <w:rPr>
                <w:color w:val="000000" w:themeColor="text1"/>
                <w:sz w:val="18"/>
                <w:szCs w:val="18"/>
                <w:lang w:val="de-DE"/>
              </w:rPr>
            </w:pPr>
            <w:r w:rsidRPr="00110A8E">
              <w:rPr>
                <w:rFonts w:eastAsia="SimSun"/>
                <w:bCs/>
                <w:color w:val="000000" w:themeColor="text1"/>
                <w:sz w:val="18"/>
                <w:szCs w:val="18"/>
                <w:lang w:eastAsia="zh-CN"/>
              </w:rPr>
              <w:t>220/33kV, 100MVA Tx,</w:t>
            </w:r>
          </w:p>
        </w:tc>
        <w:tc>
          <w:tcPr>
            <w:tcW w:w="472" w:type="pct"/>
          </w:tcPr>
          <w:p w:rsidR="00E83DB9" w:rsidRPr="00110A8E" w:rsidRDefault="00E83DB9" w:rsidP="00CD515F">
            <w:pPr>
              <w:jc w:val="center"/>
              <w:rPr>
                <w:color w:val="000000" w:themeColor="text1"/>
                <w:sz w:val="18"/>
                <w:szCs w:val="18"/>
                <w:lang w:val="de-DE"/>
              </w:rPr>
            </w:pPr>
            <w:r w:rsidRPr="00110A8E">
              <w:rPr>
                <w:color w:val="000000" w:themeColor="text1"/>
                <w:sz w:val="18"/>
                <w:szCs w:val="18"/>
                <w:lang w:val="de-DE"/>
              </w:rPr>
              <w:t>33</w:t>
            </w:r>
          </w:p>
        </w:tc>
        <w:tc>
          <w:tcPr>
            <w:tcW w:w="1118" w:type="pct"/>
            <w:vMerge/>
          </w:tcPr>
          <w:p w:rsidR="00E83DB9" w:rsidRPr="00110A8E" w:rsidRDefault="00E83DB9" w:rsidP="00CD515F">
            <w:pPr>
              <w:jc w:val="both"/>
              <w:rPr>
                <w:color w:val="000000" w:themeColor="text1"/>
                <w:sz w:val="18"/>
                <w:szCs w:val="18"/>
                <w:lang w:val="de-DE"/>
              </w:rPr>
            </w:pPr>
          </w:p>
        </w:tc>
        <w:tc>
          <w:tcPr>
            <w:tcW w:w="2699" w:type="pct"/>
          </w:tcPr>
          <w:p w:rsidR="00E83DB9" w:rsidRPr="00110A8E" w:rsidRDefault="00E83DB9" w:rsidP="00CD515F">
            <w:pPr>
              <w:jc w:val="both"/>
              <w:rPr>
                <w:color w:val="000000" w:themeColor="text1"/>
                <w:sz w:val="18"/>
                <w:szCs w:val="18"/>
                <w:lang w:val="de-DE"/>
              </w:rPr>
            </w:pPr>
          </w:p>
        </w:tc>
      </w:tr>
    </w:tbl>
    <w:p w:rsidR="00E10BFF" w:rsidRPr="00110A8E" w:rsidRDefault="00E10BFF" w:rsidP="00E10BFF">
      <w:pPr>
        <w:rPr>
          <w:color w:val="000000" w:themeColor="text1"/>
        </w:rPr>
      </w:pPr>
      <w:r w:rsidRPr="00110A8E">
        <w:rPr>
          <w:color w:val="000000" w:themeColor="text1"/>
        </w:rPr>
        <w:br w:type="page"/>
      </w:r>
    </w:p>
    <w:p w:rsidR="00E10BFF" w:rsidRDefault="00E10BFF" w:rsidP="00E10BFF">
      <w:pPr>
        <w:autoSpaceDE w:val="0"/>
        <w:autoSpaceDN w:val="0"/>
        <w:adjustRightInd w:val="0"/>
        <w:ind w:left="720"/>
        <w:jc w:val="both"/>
        <w:rPr>
          <w:rFonts w:eastAsia="SimSun"/>
          <w:bCs/>
          <w:color w:val="000000" w:themeColor="text1"/>
          <w:lang w:eastAsia="zh-CN"/>
        </w:rPr>
      </w:pPr>
    </w:p>
    <w:p w:rsidR="00E5646F" w:rsidRDefault="00E5646F" w:rsidP="00E10BFF">
      <w:pPr>
        <w:autoSpaceDE w:val="0"/>
        <w:autoSpaceDN w:val="0"/>
        <w:adjustRightInd w:val="0"/>
        <w:ind w:left="720"/>
        <w:jc w:val="both"/>
        <w:rPr>
          <w:rFonts w:eastAsia="SimSun"/>
          <w:bCs/>
          <w:color w:val="000000" w:themeColor="text1"/>
          <w:lang w:eastAsia="zh-CN"/>
        </w:rPr>
      </w:pPr>
    </w:p>
    <w:p w:rsidR="00E5646F" w:rsidRPr="00110A8E" w:rsidRDefault="00E5646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ind w:left="720"/>
        <w:jc w:val="both"/>
        <w:rPr>
          <w:rFonts w:eastAsia="SimSun"/>
          <w:bCs/>
          <w:color w:val="000000" w:themeColor="text1"/>
          <w:lang w:eastAsia="zh-CN"/>
        </w:rPr>
      </w:pPr>
    </w:p>
    <w:tbl>
      <w:tblPr>
        <w:tblStyle w:val="TableGrid"/>
        <w:tblW w:w="8190" w:type="dxa"/>
        <w:tblInd w:w="828" w:type="dxa"/>
        <w:tblLayout w:type="fixed"/>
        <w:tblLook w:val="04A0"/>
      </w:tblPr>
      <w:tblGrid>
        <w:gridCol w:w="450"/>
        <w:gridCol w:w="990"/>
        <w:gridCol w:w="1170"/>
        <w:gridCol w:w="2520"/>
        <w:gridCol w:w="3060"/>
      </w:tblGrid>
      <w:tr w:rsidR="00E10BFF" w:rsidRPr="00110A8E" w:rsidTr="00E5646F">
        <w:tc>
          <w:tcPr>
            <w:tcW w:w="450" w:type="dxa"/>
          </w:tcPr>
          <w:p w:rsidR="00E10BFF" w:rsidRPr="00110A8E" w:rsidRDefault="00E10BFF" w:rsidP="00E10BFF">
            <w:pPr>
              <w:ind w:right="-105"/>
              <w:jc w:val="both"/>
              <w:rPr>
                <w:b/>
                <w:color w:val="000000" w:themeColor="text1"/>
                <w:sz w:val="18"/>
                <w:szCs w:val="18"/>
                <w:lang w:val="de-DE"/>
              </w:rPr>
            </w:pPr>
            <w:r w:rsidRPr="00110A8E">
              <w:rPr>
                <w:b/>
                <w:color w:val="000000" w:themeColor="text1"/>
                <w:sz w:val="18"/>
                <w:szCs w:val="18"/>
                <w:lang w:val="de-DE"/>
              </w:rPr>
              <w:t>S.N</w:t>
            </w:r>
          </w:p>
        </w:tc>
        <w:tc>
          <w:tcPr>
            <w:tcW w:w="990" w:type="dxa"/>
          </w:tcPr>
          <w:p w:rsidR="00E10BFF" w:rsidRPr="00110A8E" w:rsidRDefault="00E10BFF" w:rsidP="00E10BFF">
            <w:pPr>
              <w:jc w:val="both"/>
              <w:rPr>
                <w:b/>
                <w:color w:val="000000" w:themeColor="text1"/>
                <w:sz w:val="18"/>
                <w:szCs w:val="18"/>
                <w:lang w:val="de-DE"/>
              </w:rPr>
            </w:pPr>
            <w:r w:rsidRPr="00110A8E">
              <w:rPr>
                <w:b/>
                <w:color w:val="000000" w:themeColor="text1"/>
                <w:sz w:val="18"/>
                <w:szCs w:val="18"/>
                <w:lang w:val="de-DE"/>
              </w:rPr>
              <w:t xml:space="preserve">Capacity </w:t>
            </w:r>
          </w:p>
        </w:tc>
        <w:tc>
          <w:tcPr>
            <w:tcW w:w="1170" w:type="dxa"/>
          </w:tcPr>
          <w:p w:rsidR="00E10BFF" w:rsidRPr="00110A8E" w:rsidRDefault="00E10BFF" w:rsidP="00E10BFF">
            <w:pPr>
              <w:ind w:left="38"/>
              <w:rPr>
                <w:b/>
                <w:color w:val="000000" w:themeColor="text1"/>
                <w:sz w:val="18"/>
                <w:szCs w:val="18"/>
                <w:lang w:val="de-DE"/>
              </w:rPr>
            </w:pPr>
            <w:r w:rsidRPr="00110A8E">
              <w:rPr>
                <w:b/>
                <w:color w:val="000000" w:themeColor="text1"/>
                <w:sz w:val="18"/>
                <w:szCs w:val="18"/>
                <w:lang w:val="de-DE"/>
              </w:rPr>
              <w:t>Present population in nos.</w:t>
            </w:r>
          </w:p>
        </w:tc>
        <w:tc>
          <w:tcPr>
            <w:tcW w:w="2520" w:type="dxa"/>
          </w:tcPr>
          <w:p w:rsidR="00E10BFF" w:rsidRPr="00110A8E" w:rsidRDefault="00E10BFF" w:rsidP="00E10BFF">
            <w:pPr>
              <w:rPr>
                <w:b/>
                <w:color w:val="000000" w:themeColor="text1"/>
                <w:sz w:val="18"/>
                <w:szCs w:val="18"/>
                <w:lang w:val="de-DE"/>
              </w:rPr>
            </w:pPr>
            <w:r w:rsidRPr="00110A8E">
              <w:rPr>
                <w:b/>
                <w:color w:val="000000" w:themeColor="text1"/>
                <w:sz w:val="18"/>
                <w:szCs w:val="18"/>
                <w:lang w:val="de-DE"/>
              </w:rPr>
              <w:t xml:space="preserve">Status of the hot reserve </w:t>
            </w:r>
          </w:p>
        </w:tc>
        <w:tc>
          <w:tcPr>
            <w:tcW w:w="3060" w:type="dxa"/>
          </w:tcPr>
          <w:p w:rsidR="00E10BFF" w:rsidRPr="00110A8E" w:rsidRDefault="00E10BFF" w:rsidP="00E10BFF">
            <w:pPr>
              <w:rPr>
                <w:b/>
                <w:color w:val="000000" w:themeColor="text1"/>
                <w:sz w:val="18"/>
                <w:szCs w:val="18"/>
                <w:lang w:val="de-DE"/>
              </w:rPr>
            </w:pPr>
            <w:r w:rsidRPr="00110A8E">
              <w:rPr>
                <w:b/>
                <w:color w:val="000000" w:themeColor="text1"/>
                <w:sz w:val="18"/>
                <w:szCs w:val="18"/>
                <w:lang w:val="de-DE"/>
              </w:rPr>
              <w:t xml:space="preserve">Acton plan and responsibility </w:t>
            </w:r>
          </w:p>
        </w:tc>
      </w:tr>
      <w:tr w:rsidR="004024C9" w:rsidRPr="00110A8E" w:rsidTr="00E5646F">
        <w:tc>
          <w:tcPr>
            <w:tcW w:w="450" w:type="dxa"/>
          </w:tcPr>
          <w:p w:rsidR="004024C9" w:rsidRPr="00110A8E" w:rsidRDefault="004024C9" w:rsidP="00E10BFF">
            <w:pPr>
              <w:jc w:val="both"/>
              <w:rPr>
                <w:color w:val="000000" w:themeColor="text1"/>
                <w:sz w:val="18"/>
                <w:szCs w:val="18"/>
                <w:lang w:val="de-DE"/>
              </w:rPr>
            </w:pPr>
            <w:r w:rsidRPr="00110A8E">
              <w:rPr>
                <w:color w:val="000000" w:themeColor="text1"/>
                <w:sz w:val="18"/>
                <w:szCs w:val="18"/>
                <w:lang w:val="de-DE"/>
              </w:rPr>
              <w:t>5</w:t>
            </w:r>
          </w:p>
        </w:tc>
        <w:tc>
          <w:tcPr>
            <w:tcW w:w="990" w:type="dxa"/>
          </w:tcPr>
          <w:p w:rsidR="004024C9" w:rsidRPr="00110A8E" w:rsidRDefault="004024C9" w:rsidP="00E10BFF">
            <w:pPr>
              <w:jc w:val="both"/>
              <w:rPr>
                <w:color w:val="000000" w:themeColor="text1"/>
                <w:sz w:val="18"/>
                <w:szCs w:val="18"/>
                <w:lang w:val="de-DE"/>
              </w:rPr>
            </w:pPr>
            <w:r w:rsidRPr="00110A8E">
              <w:rPr>
                <w:rFonts w:eastAsia="SimSun"/>
                <w:bCs/>
                <w:color w:val="000000" w:themeColor="text1"/>
                <w:sz w:val="18"/>
                <w:szCs w:val="18"/>
                <w:lang w:eastAsia="zh-CN"/>
              </w:rPr>
              <w:t>66/33kV 30MVA Tx,</w:t>
            </w:r>
          </w:p>
        </w:tc>
        <w:tc>
          <w:tcPr>
            <w:tcW w:w="1170" w:type="dxa"/>
          </w:tcPr>
          <w:p w:rsidR="004024C9" w:rsidRPr="00110A8E" w:rsidRDefault="004024C9" w:rsidP="00E10BFF">
            <w:pPr>
              <w:jc w:val="center"/>
              <w:rPr>
                <w:color w:val="000000" w:themeColor="text1"/>
                <w:sz w:val="18"/>
                <w:szCs w:val="18"/>
                <w:lang w:val="de-DE"/>
              </w:rPr>
            </w:pPr>
            <w:r w:rsidRPr="00110A8E">
              <w:rPr>
                <w:color w:val="000000" w:themeColor="text1"/>
                <w:sz w:val="18"/>
                <w:szCs w:val="18"/>
                <w:lang w:val="de-DE"/>
              </w:rPr>
              <w:t>3</w:t>
            </w:r>
          </w:p>
        </w:tc>
        <w:tc>
          <w:tcPr>
            <w:tcW w:w="2520" w:type="dxa"/>
          </w:tcPr>
          <w:p w:rsidR="004024C9" w:rsidRDefault="004024C9" w:rsidP="004024C9">
            <w:pPr>
              <w:jc w:val="both"/>
              <w:rPr>
                <w:color w:val="000000" w:themeColor="text1"/>
                <w:sz w:val="18"/>
                <w:szCs w:val="18"/>
                <w:lang w:val="de-DE"/>
              </w:rPr>
            </w:pPr>
            <w:r>
              <w:rPr>
                <w:color w:val="000000" w:themeColor="text1"/>
                <w:sz w:val="18"/>
                <w:szCs w:val="18"/>
                <w:lang w:val="de-DE"/>
              </w:rPr>
              <w:t>A</w:t>
            </w:r>
            <w:r w:rsidRPr="00110A8E">
              <w:rPr>
                <w:color w:val="000000" w:themeColor="text1"/>
                <w:sz w:val="18"/>
                <w:szCs w:val="18"/>
                <w:lang w:val="de-DE"/>
              </w:rPr>
              <w:t>fter the commissioning of 66kV IFC Grid, the 33kV Narela – Khampur feeder become redundant and then the transformer could be spared for hot reserve purpose.  However, the 66kV bay being utilized for 66/33kV Tx at Narela would be used for IFC Grid.  As such, the transformer would have to be shifted to some other place for hot reserve.</w:t>
            </w:r>
            <w:r w:rsidR="00C05409">
              <w:rPr>
                <w:color w:val="000000" w:themeColor="text1"/>
                <w:sz w:val="18"/>
                <w:szCs w:val="18"/>
                <w:lang w:val="de-DE"/>
              </w:rPr>
              <w:t xml:space="preserve">  </w:t>
            </w:r>
          </w:p>
          <w:p w:rsidR="00E5646F" w:rsidRDefault="00E5646F" w:rsidP="004024C9">
            <w:pPr>
              <w:jc w:val="both"/>
              <w:rPr>
                <w:color w:val="000000" w:themeColor="text1"/>
                <w:sz w:val="18"/>
                <w:szCs w:val="18"/>
                <w:lang w:val="de-DE"/>
              </w:rPr>
            </w:pPr>
          </w:p>
          <w:p w:rsidR="00C05409" w:rsidRPr="00110A8E" w:rsidRDefault="00C05409" w:rsidP="00665028">
            <w:pPr>
              <w:jc w:val="both"/>
              <w:rPr>
                <w:color w:val="000000" w:themeColor="text1"/>
                <w:sz w:val="18"/>
                <w:szCs w:val="18"/>
                <w:lang w:val="de-DE"/>
              </w:rPr>
            </w:pPr>
            <w:r>
              <w:rPr>
                <w:color w:val="000000" w:themeColor="text1"/>
                <w:sz w:val="18"/>
                <w:szCs w:val="18"/>
                <w:lang w:val="de-DE"/>
              </w:rPr>
              <w:t xml:space="preserve">GCC advised </w:t>
            </w:r>
            <w:r w:rsidR="00BD6AEE">
              <w:rPr>
                <w:color w:val="000000" w:themeColor="text1"/>
                <w:sz w:val="18"/>
                <w:szCs w:val="18"/>
                <w:lang w:val="de-DE"/>
              </w:rPr>
              <w:t>Planning Department of DTL to decide the location</w:t>
            </w:r>
            <w:r w:rsidR="00665028">
              <w:rPr>
                <w:color w:val="000000" w:themeColor="text1"/>
                <w:sz w:val="18"/>
                <w:szCs w:val="18"/>
                <w:lang w:val="de-DE"/>
              </w:rPr>
              <w:t>.</w:t>
            </w:r>
          </w:p>
        </w:tc>
        <w:tc>
          <w:tcPr>
            <w:tcW w:w="3060" w:type="dxa"/>
          </w:tcPr>
          <w:p w:rsidR="004024C9" w:rsidRPr="00110A8E" w:rsidRDefault="00665028" w:rsidP="00513A9E">
            <w:pPr>
              <w:jc w:val="both"/>
              <w:rPr>
                <w:color w:val="000000" w:themeColor="text1"/>
                <w:sz w:val="18"/>
                <w:szCs w:val="18"/>
                <w:lang w:val="de-DE"/>
              </w:rPr>
            </w:pPr>
            <w:r>
              <w:rPr>
                <w:color w:val="000000" w:themeColor="text1"/>
                <w:sz w:val="18"/>
                <w:szCs w:val="18"/>
                <w:lang w:val="de-DE"/>
              </w:rPr>
              <w:t xml:space="preserve">Planning Department of DTL to identify the location to shift 66/33kV 30MVA Tx from Narela after the commissioning of 66kV IFC Grid which is </w:t>
            </w:r>
            <w:r w:rsidR="00513A9E">
              <w:rPr>
                <w:color w:val="000000" w:themeColor="text1"/>
                <w:sz w:val="18"/>
                <w:szCs w:val="18"/>
                <w:lang w:val="de-DE"/>
              </w:rPr>
              <w:t>being established as a deposit work of DDA. Further DDA has not so far deposited the amount. The establishement of the S/stn would take another two years as approval of DERC also requried. The scheme would be submitted after the agreement woth DDA</w:t>
            </w:r>
            <w:r w:rsidR="00D5329C">
              <w:rPr>
                <w:color w:val="000000" w:themeColor="text1"/>
                <w:sz w:val="18"/>
                <w:szCs w:val="18"/>
                <w:lang w:val="de-DE"/>
              </w:rPr>
              <w:t>.</w:t>
            </w:r>
          </w:p>
        </w:tc>
      </w:tr>
      <w:tr w:rsidR="004024C9" w:rsidRPr="00110A8E" w:rsidTr="00E5646F">
        <w:tc>
          <w:tcPr>
            <w:tcW w:w="450" w:type="dxa"/>
          </w:tcPr>
          <w:p w:rsidR="004024C9" w:rsidRPr="00110A8E" w:rsidRDefault="004024C9" w:rsidP="00E10BFF">
            <w:pPr>
              <w:jc w:val="both"/>
              <w:rPr>
                <w:color w:val="000000" w:themeColor="text1"/>
                <w:sz w:val="18"/>
                <w:szCs w:val="18"/>
                <w:lang w:val="de-DE"/>
              </w:rPr>
            </w:pPr>
            <w:r w:rsidRPr="00110A8E">
              <w:rPr>
                <w:color w:val="000000" w:themeColor="text1"/>
                <w:sz w:val="18"/>
                <w:szCs w:val="18"/>
                <w:lang w:val="de-DE"/>
              </w:rPr>
              <w:t>6</w:t>
            </w:r>
          </w:p>
        </w:tc>
        <w:tc>
          <w:tcPr>
            <w:tcW w:w="990" w:type="dxa"/>
          </w:tcPr>
          <w:p w:rsidR="004024C9" w:rsidRPr="00110A8E" w:rsidRDefault="004024C9" w:rsidP="00E10BFF">
            <w:pPr>
              <w:rPr>
                <w:rFonts w:eastAsia="SimSun"/>
                <w:bCs/>
                <w:color w:val="000000" w:themeColor="text1"/>
                <w:sz w:val="18"/>
                <w:szCs w:val="18"/>
                <w:lang w:eastAsia="zh-CN"/>
              </w:rPr>
            </w:pPr>
            <w:r w:rsidRPr="00110A8E">
              <w:rPr>
                <w:rFonts w:eastAsia="SimSun"/>
                <w:bCs/>
                <w:color w:val="000000" w:themeColor="text1"/>
                <w:sz w:val="18"/>
                <w:szCs w:val="18"/>
                <w:lang w:eastAsia="zh-CN"/>
              </w:rPr>
              <w:t>66/11kV 20MVA Tx</w:t>
            </w:r>
          </w:p>
        </w:tc>
        <w:tc>
          <w:tcPr>
            <w:tcW w:w="1170" w:type="dxa"/>
          </w:tcPr>
          <w:p w:rsidR="004024C9" w:rsidRPr="00110A8E" w:rsidRDefault="004024C9" w:rsidP="00E10BFF">
            <w:pPr>
              <w:jc w:val="center"/>
              <w:rPr>
                <w:color w:val="000000" w:themeColor="text1"/>
                <w:sz w:val="18"/>
                <w:szCs w:val="18"/>
                <w:lang w:val="de-DE"/>
              </w:rPr>
            </w:pPr>
            <w:r w:rsidRPr="00110A8E">
              <w:rPr>
                <w:color w:val="000000" w:themeColor="text1"/>
                <w:sz w:val="18"/>
                <w:szCs w:val="18"/>
                <w:lang w:val="de-DE"/>
              </w:rPr>
              <w:t>23</w:t>
            </w:r>
          </w:p>
        </w:tc>
        <w:tc>
          <w:tcPr>
            <w:tcW w:w="2520" w:type="dxa"/>
          </w:tcPr>
          <w:p w:rsidR="004024C9" w:rsidRPr="00110A8E" w:rsidRDefault="004024C9" w:rsidP="004024C9">
            <w:pPr>
              <w:jc w:val="both"/>
              <w:rPr>
                <w:color w:val="000000" w:themeColor="text1"/>
                <w:sz w:val="18"/>
                <w:szCs w:val="18"/>
                <w:lang w:val="de-DE"/>
              </w:rPr>
            </w:pPr>
            <w:r w:rsidRPr="00110A8E">
              <w:rPr>
                <w:color w:val="000000" w:themeColor="text1"/>
                <w:sz w:val="18"/>
                <w:szCs w:val="18"/>
                <w:lang w:val="de-DE"/>
              </w:rPr>
              <w:t xml:space="preserve">The scheme for </w:t>
            </w:r>
            <w:r w:rsidR="00665028">
              <w:rPr>
                <w:color w:val="000000" w:themeColor="text1"/>
                <w:sz w:val="18"/>
                <w:szCs w:val="18"/>
                <w:lang w:val="de-DE"/>
              </w:rPr>
              <w:t xml:space="preserve">a 66/11kV Tx as a </w:t>
            </w:r>
            <w:r w:rsidRPr="00110A8E">
              <w:rPr>
                <w:color w:val="000000" w:themeColor="text1"/>
                <w:sz w:val="18"/>
                <w:szCs w:val="18"/>
                <w:lang w:val="de-DE"/>
              </w:rPr>
              <w:t xml:space="preserve">hot reserve has been </w:t>
            </w:r>
            <w:r w:rsidR="00BD6AEE">
              <w:rPr>
                <w:color w:val="000000" w:themeColor="text1"/>
                <w:sz w:val="18"/>
                <w:szCs w:val="18"/>
                <w:lang w:val="de-DE"/>
              </w:rPr>
              <w:t>approved and transformer is under procurement.</w:t>
            </w:r>
          </w:p>
        </w:tc>
        <w:tc>
          <w:tcPr>
            <w:tcW w:w="3060" w:type="dxa"/>
          </w:tcPr>
          <w:p w:rsidR="004024C9" w:rsidRPr="00110A8E" w:rsidRDefault="004024C9" w:rsidP="0043238F">
            <w:pPr>
              <w:jc w:val="both"/>
              <w:rPr>
                <w:color w:val="000000" w:themeColor="text1"/>
                <w:sz w:val="18"/>
                <w:szCs w:val="18"/>
                <w:lang w:val="de-DE"/>
              </w:rPr>
            </w:pPr>
            <w:r>
              <w:rPr>
                <w:color w:val="000000" w:themeColor="text1"/>
                <w:sz w:val="18"/>
                <w:szCs w:val="18"/>
                <w:lang w:val="de-DE"/>
              </w:rPr>
              <w:t>The transformer would be in place before next summer at Kanjhawala.</w:t>
            </w:r>
          </w:p>
        </w:tc>
      </w:tr>
      <w:tr w:rsidR="004024C9" w:rsidRPr="00110A8E" w:rsidTr="00E5646F">
        <w:tc>
          <w:tcPr>
            <w:tcW w:w="450" w:type="dxa"/>
          </w:tcPr>
          <w:p w:rsidR="004024C9" w:rsidRPr="00110A8E" w:rsidRDefault="004024C9" w:rsidP="00E10BFF">
            <w:pPr>
              <w:jc w:val="both"/>
              <w:rPr>
                <w:color w:val="000000" w:themeColor="text1"/>
                <w:sz w:val="18"/>
                <w:szCs w:val="18"/>
                <w:lang w:val="de-DE"/>
              </w:rPr>
            </w:pPr>
          </w:p>
        </w:tc>
        <w:tc>
          <w:tcPr>
            <w:tcW w:w="990" w:type="dxa"/>
          </w:tcPr>
          <w:p w:rsidR="004024C9" w:rsidRPr="00110A8E" w:rsidRDefault="004024C9" w:rsidP="00E10BFF">
            <w:pPr>
              <w:rPr>
                <w:rFonts w:eastAsia="SimSun"/>
                <w:bCs/>
                <w:color w:val="000000" w:themeColor="text1"/>
                <w:sz w:val="18"/>
                <w:szCs w:val="18"/>
                <w:lang w:eastAsia="zh-CN"/>
              </w:rPr>
            </w:pPr>
            <w:r w:rsidRPr="00110A8E">
              <w:rPr>
                <w:rFonts w:eastAsia="SimSun"/>
                <w:bCs/>
                <w:color w:val="000000" w:themeColor="text1"/>
                <w:sz w:val="18"/>
                <w:szCs w:val="18"/>
                <w:lang w:eastAsia="zh-CN"/>
              </w:rPr>
              <w:t>33/11kV 20/16MVA Tx</w:t>
            </w:r>
          </w:p>
        </w:tc>
        <w:tc>
          <w:tcPr>
            <w:tcW w:w="1170" w:type="dxa"/>
          </w:tcPr>
          <w:p w:rsidR="004024C9" w:rsidRPr="00110A8E" w:rsidRDefault="004024C9" w:rsidP="00E10BFF">
            <w:pPr>
              <w:jc w:val="center"/>
              <w:rPr>
                <w:color w:val="000000" w:themeColor="text1"/>
                <w:sz w:val="18"/>
                <w:szCs w:val="18"/>
                <w:lang w:val="de-DE"/>
              </w:rPr>
            </w:pPr>
            <w:r w:rsidRPr="00110A8E">
              <w:rPr>
                <w:color w:val="000000" w:themeColor="text1"/>
                <w:sz w:val="18"/>
                <w:szCs w:val="18"/>
                <w:lang w:val="de-DE"/>
              </w:rPr>
              <w:t>16</w:t>
            </w:r>
          </w:p>
        </w:tc>
        <w:tc>
          <w:tcPr>
            <w:tcW w:w="2520" w:type="dxa"/>
          </w:tcPr>
          <w:p w:rsidR="004024C9" w:rsidRPr="00110A8E" w:rsidRDefault="00665028" w:rsidP="00665028">
            <w:pPr>
              <w:jc w:val="both"/>
              <w:rPr>
                <w:color w:val="000000" w:themeColor="text1"/>
                <w:sz w:val="18"/>
                <w:szCs w:val="18"/>
                <w:lang w:val="de-DE"/>
              </w:rPr>
            </w:pPr>
            <w:r>
              <w:rPr>
                <w:color w:val="000000" w:themeColor="text1"/>
                <w:sz w:val="18"/>
                <w:szCs w:val="18"/>
                <w:lang w:val="de-DE"/>
              </w:rPr>
              <w:t xml:space="preserve">The hot reserve 33/11kV Tx </w:t>
            </w:r>
            <w:r w:rsidR="004024C9" w:rsidRPr="00110A8E">
              <w:rPr>
                <w:color w:val="000000" w:themeColor="text1"/>
                <w:sz w:val="18"/>
                <w:szCs w:val="18"/>
                <w:lang w:val="de-DE"/>
              </w:rPr>
              <w:t>would be placed at Shalimar Bagh before summer 2014.</w:t>
            </w:r>
          </w:p>
        </w:tc>
        <w:tc>
          <w:tcPr>
            <w:tcW w:w="3060" w:type="dxa"/>
          </w:tcPr>
          <w:p w:rsidR="004024C9" w:rsidRPr="00110A8E" w:rsidRDefault="00665028" w:rsidP="00E10BFF">
            <w:pPr>
              <w:jc w:val="both"/>
              <w:rPr>
                <w:color w:val="000000" w:themeColor="text1"/>
                <w:sz w:val="18"/>
                <w:szCs w:val="18"/>
                <w:lang w:val="de-DE"/>
              </w:rPr>
            </w:pPr>
            <w:r>
              <w:rPr>
                <w:color w:val="000000" w:themeColor="text1"/>
                <w:sz w:val="18"/>
                <w:szCs w:val="18"/>
                <w:lang w:val="de-DE"/>
              </w:rPr>
              <w:t>Would be in place before summer 2014.</w:t>
            </w:r>
          </w:p>
        </w:tc>
      </w:tr>
    </w:tbl>
    <w:p w:rsidR="00E10BFF" w:rsidRDefault="00E10BFF" w:rsidP="00E10BFF">
      <w:pPr>
        <w:autoSpaceDE w:val="0"/>
        <w:autoSpaceDN w:val="0"/>
        <w:adjustRightInd w:val="0"/>
        <w:jc w:val="both"/>
        <w:rPr>
          <w:rFonts w:eastAsia="SimSun"/>
          <w:bCs/>
          <w:color w:val="000000" w:themeColor="text1"/>
          <w:lang w:eastAsia="zh-CN"/>
        </w:rPr>
      </w:pPr>
    </w:p>
    <w:p w:rsidR="00E5646F" w:rsidRPr="00110A8E" w:rsidRDefault="00E5646F" w:rsidP="00E10BFF">
      <w:pPr>
        <w:autoSpaceDE w:val="0"/>
        <w:autoSpaceDN w:val="0"/>
        <w:adjustRightInd w:val="0"/>
        <w:jc w:val="both"/>
        <w:rPr>
          <w:rFonts w:eastAsia="SimSun"/>
          <w:bCs/>
          <w:color w:val="000000" w:themeColor="text1"/>
          <w:lang w:eastAsia="zh-CN"/>
        </w:rPr>
      </w:pPr>
    </w:p>
    <w:p w:rsidR="00E10BFF" w:rsidRPr="00110A8E" w:rsidRDefault="00E10BFF" w:rsidP="00E10BFF">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2.3</w:t>
      </w:r>
      <w:r w:rsidRPr="00110A8E">
        <w:rPr>
          <w:rFonts w:eastAsia="SimSun"/>
          <w:b/>
          <w:bCs/>
          <w:color w:val="000000" w:themeColor="text1"/>
          <w:lang w:eastAsia="zh-CN"/>
        </w:rPr>
        <w:tab/>
        <w:t>AUGMENTATION OF TRANSFORMATION CAPACITY OF 66/11KV</w:t>
      </w:r>
      <w:r w:rsidR="004024C9">
        <w:rPr>
          <w:rFonts w:eastAsia="SimSun"/>
          <w:b/>
          <w:bCs/>
          <w:color w:val="000000" w:themeColor="text1"/>
          <w:lang w:eastAsia="zh-CN"/>
        </w:rPr>
        <w:t xml:space="preserve"> AND 33/11KV </w:t>
      </w:r>
      <w:r w:rsidRPr="00110A8E">
        <w:rPr>
          <w:rFonts w:eastAsia="SimSun"/>
          <w:b/>
          <w:bCs/>
          <w:color w:val="000000" w:themeColor="text1"/>
          <w:lang w:eastAsia="zh-CN"/>
        </w:rPr>
        <w:t xml:space="preserve">TRANSFORMERS AT </w:t>
      </w:r>
      <w:r w:rsidR="004024C9">
        <w:rPr>
          <w:rFonts w:eastAsia="SimSun"/>
          <w:b/>
          <w:bCs/>
          <w:color w:val="000000" w:themeColor="text1"/>
          <w:lang w:eastAsia="zh-CN"/>
        </w:rPr>
        <w:t>DTL SUB-STATIONS</w:t>
      </w:r>
      <w:r w:rsidRPr="00110A8E">
        <w:rPr>
          <w:rFonts w:eastAsia="SimSun"/>
          <w:b/>
          <w:bCs/>
          <w:color w:val="000000" w:themeColor="text1"/>
          <w:lang w:eastAsia="zh-CN"/>
        </w:rPr>
        <w:t>.</w:t>
      </w:r>
    </w:p>
    <w:p w:rsidR="00E10BFF" w:rsidRPr="00110A8E" w:rsidRDefault="00E10BFF" w:rsidP="00E10BFF">
      <w:pPr>
        <w:autoSpaceDE w:val="0"/>
        <w:autoSpaceDN w:val="0"/>
        <w:adjustRightInd w:val="0"/>
        <w:jc w:val="both"/>
        <w:rPr>
          <w:rFonts w:eastAsia="SimSun"/>
          <w:bCs/>
          <w:color w:val="000000" w:themeColor="text1"/>
          <w:lang w:eastAsia="zh-CN"/>
        </w:rPr>
      </w:pPr>
      <w:r w:rsidRPr="00110A8E">
        <w:rPr>
          <w:rFonts w:eastAsia="SimSun"/>
          <w:bCs/>
          <w:color w:val="000000" w:themeColor="text1"/>
          <w:lang w:eastAsia="zh-CN"/>
        </w:rPr>
        <w:tab/>
      </w:r>
    </w:p>
    <w:p w:rsidR="003944F0" w:rsidRPr="00110A8E" w:rsidRDefault="00BD6AEE" w:rsidP="004024C9">
      <w:pPr>
        <w:ind w:left="720"/>
        <w:jc w:val="both"/>
        <w:rPr>
          <w:color w:val="000000" w:themeColor="text1"/>
        </w:rPr>
      </w:pPr>
      <w:r>
        <w:rPr>
          <w:color w:val="000000" w:themeColor="text1"/>
        </w:rPr>
        <w:t xml:space="preserve">Planning Department representative </w:t>
      </w:r>
      <w:r w:rsidR="004024C9">
        <w:rPr>
          <w:color w:val="000000" w:themeColor="text1"/>
        </w:rPr>
        <w:t xml:space="preserve">informed that the </w:t>
      </w:r>
      <w:r w:rsidR="009F47E2" w:rsidRPr="00110A8E">
        <w:rPr>
          <w:color w:val="000000" w:themeColor="text1"/>
        </w:rPr>
        <w:t>issue of enhancement of trans</w:t>
      </w:r>
      <w:r w:rsidR="00665028">
        <w:rPr>
          <w:color w:val="000000" w:themeColor="text1"/>
        </w:rPr>
        <w:t xml:space="preserve">formation </w:t>
      </w:r>
      <w:r w:rsidR="009F47E2" w:rsidRPr="00110A8E">
        <w:rPr>
          <w:color w:val="000000" w:themeColor="text1"/>
        </w:rPr>
        <w:t>capacity of 66/11kV and 33/11kV transformers to meet th</w:t>
      </w:r>
      <w:r w:rsidR="003944F0" w:rsidRPr="00110A8E">
        <w:rPr>
          <w:color w:val="000000" w:themeColor="text1"/>
        </w:rPr>
        <w:t xml:space="preserve">e increased load of 11kV </w:t>
      </w:r>
      <w:r>
        <w:rPr>
          <w:color w:val="000000" w:themeColor="text1"/>
        </w:rPr>
        <w:t xml:space="preserve">feeders emanating from DTL Sub-Stations </w:t>
      </w:r>
      <w:r w:rsidR="003944F0" w:rsidRPr="00110A8E">
        <w:rPr>
          <w:color w:val="000000" w:themeColor="text1"/>
        </w:rPr>
        <w:t>was taken up with DERC vide l</w:t>
      </w:r>
      <w:r w:rsidR="009F47E2" w:rsidRPr="00110A8E">
        <w:rPr>
          <w:color w:val="000000" w:themeColor="text1"/>
        </w:rPr>
        <w:t>etter no.DTL/202/2013/Opr.(Plg)/G</w:t>
      </w:r>
      <w:r w:rsidR="003944F0" w:rsidRPr="00110A8E">
        <w:rPr>
          <w:color w:val="000000" w:themeColor="text1"/>
        </w:rPr>
        <w:t xml:space="preserve">M(Plg)/F-8/109 dated 29.07.2013.  The approval has not yet been received sofar.  </w:t>
      </w:r>
    </w:p>
    <w:p w:rsidR="003944F0" w:rsidRPr="00110A8E" w:rsidRDefault="003944F0" w:rsidP="003944F0">
      <w:pPr>
        <w:ind w:left="720"/>
        <w:rPr>
          <w:color w:val="000000" w:themeColor="text1"/>
        </w:rPr>
      </w:pPr>
    </w:p>
    <w:p w:rsidR="003944F0" w:rsidRPr="00110A8E" w:rsidRDefault="003944F0" w:rsidP="00B82EB8">
      <w:pPr>
        <w:ind w:left="720"/>
        <w:jc w:val="both"/>
        <w:rPr>
          <w:color w:val="000000" w:themeColor="text1"/>
        </w:rPr>
      </w:pPr>
      <w:r w:rsidRPr="00110A8E">
        <w:rPr>
          <w:color w:val="000000" w:themeColor="text1"/>
        </w:rPr>
        <w:t>SLDC representative presented the need of enhancement of transformation capacity of 66/11kV and 33/11kV transformers at DTL S/Stns based on the load demand of these transformers at the time of occurrence of Delhi peak i.e. 5653MW on 06.06.2013 at 15:38hrs.  The details are as under :-</w:t>
      </w:r>
    </w:p>
    <w:p w:rsidR="00E5646F" w:rsidRDefault="00E5646F">
      <w:pPr>
        <w:rPr>
          <w:rFonts w:ascii="Arial" w:hAnsi="Arial" w:cs="Arial"/>
          <w:b/>
          <w:bCs/>
          <w:color w:val="000000" w:themeColor="text1"/>
          <w:u w:val="single"/>
        </w:rPr>
      </w:pPr>
      <w:r>
        <w:rPr>
          <w:rFonts w:ascii="Arial" w:hAnsi="Arial" w:cs="Arial"/>
          <w:b/>
          <w:bCs/>
          <w:color w:val="000000" w:themeColor="text1"/>
          <w:u w:val="single"/>
        </w:rPr>
        <w:br w:type="page"/>
      </w:r>
    </w:p>
    <w:p w:rsidR="009F47E2" w:rsidRPr="00E5646F" w:rsidRDefault="009F47E2" w:rsidP="00E5646F">
      <w:pPr>
        <w:rPr>
          <w:rFonts w:ascii="Arial" w:hAnsi="Arial" w:cs="Arial"/>
          <w:b/>
          <w:bCs/>
          <w:color w:val="000000" w:themeColor="text1"/>
        </w:rPr>
      </w:pPr>
      <w:r w:rsidRPr="00E5646F">
        <w:rPr>
          <w:rFonts w:ascii="Arial" w:hAnsi="Arial" w:cs="Arial"/>
          <w:b/>
          <w:bCs/>
          <w:color w:val="000000" w:themeColor="text1"/>
        </w:rPr>
        <w:lastRenderedPageBreak/>
        <w:t>LOADING AT THE TIME OF MAXIMUM LOAD OCCURRED IN DELHI S</w:t>
      </w:r>
      <w:r w:rsidR="004024C9" w:rsidRPr="00E5646F">
        <w:rPr>
          <w:rFonts w:ascii="Arial" w:hAnsi="Arial" w:cs="Arial"/>
          <w:b/>
          <w:bCs/>
          <w:color w:val="000000" w:themeColor="text1"/>
        </w:rPr>
        <w:t>YSTEM ON 06.06.2013 AT 15:38HRS (5653MW).</w:t>
      </w:r>
    </w:p>
    <w:p w:rsidR="00665028" w:rsidRPr="00665028" w:rsidRDefault="00665028" w:rsidP="00665028">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Table-2</w:t>
      </w:r>
    </w:p>
    <w:p w:rsidR="009F47E2" w:rsidRPr="00110A8E" w:rsidRDefault="009F47E2" w:rsidP="009F47E2">
      <w:pPr>
        <w:rPr>
          <w:b/>
          <w:color w:val="000000" w:themeColor="text1"/>
        </w:rPr>
      </w:pPr>
      <w:r w:rsidRPr="00110A8E">
        <w:rPr>
          <w:b/>
          <w:color w:val="000000" w:themeColor="text1"/>
        </w:rPr>
        <w:t>66/11kV Transformers</w:t>
      </w:r>
    </w:p>
    <w:tbl>
      <w:tblPr>
        <w:tblW w:w="8655" w:type="dxa"/>
        <w:tblInd w:w="93" w:type="dxa"/>
        <w:tblLook w:val="04A0"/>
      </w:tblPr>
      <w:tblGrid>
        <w:gridCol w:w="539"/>
        <w:gridCol w:w="2340"/>
        <w:gridCol w:w="1456"/>
        <w:gridCol w:w="1170"/>
        <w:gridCol w:w="1080"/>
        <w:gridCol w:w="2070"/>
      </w:tblGrid>
      <w:tr w:rsidR="009F47E2" w:rsidRPr="00110A8E" w:rsidTr="00E5646F">
        <w:trPr>
          <w:trHeight w:val="503"/>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 xml:space="preserve">S. </w:t>
            </w:r>
            <w:r w:rsidRPr="00E5646F">
              <w:rPr>
                <w:rFonts w:ascii="Arial" w:hAnsi="Arial" w:cs="Arial"/>
                <w:b/>
                <w:bCs/>
                <w:color w:val="000000" w:themeColor="text1"/>
                <w:sz w:val="16"/>
                <w:szCs w:val="16"/>
              </w:rPr>
              <w:br/>
              <w:t>No.</w:t>
            </w:r>
          </w:p>
        </w:tc>
        <w:tc>
          <w:tcPr>
            <w:tcW w:w="2340" w:type="dxa"/>
            <w:vMerge w:val="restart"/>
            <w:tcBorders>
              <w:top w:val="single" w:sz="4" w:space="0" w:color="auto"/>
              <w:left w:val="nil"/>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Name of the Element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MVA rating of Tx</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Load on 11kV 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Capacity</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Capacity utilization in %age</w:t>
            </w:r>
          </w:p>
        </w:tc>
      </w:tr>
      <w:tr w:rsidR="009F47E2" w:rsidRPr="00110A8E" w:rsidTr="009F47E2">
        <w:trPr>
          <w:trHeight w:val="255"/>
        </w:trPr>
        <w:tc>
          <w:tcPr>
            <w:tcW w:w="539" w:type="dxa"/>
            <w:vMerge/>
            <w:tcBorders>
              <w:left w:val="single" w:sz="4" w:space="0" w:color="auto"/>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p>
        </w:tc>
        <w:tc>
          <w:tcPr>
            <w:tcW w:w="2340" w:type="dxa"/>
            <w:vMerge/>
            <w:tcBorders>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p>
        </w:tc>
        <w:tc>
          <w:tcPr>
            <w:tcW w:w="1456"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MVA</w:t>
            </w:r>
          </w:p>
        </w:tc>
        <w:tc>
          <w:tcPr>
            <w:tcW w:w="11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in Amps</w:t>
            </w:r>
          </w:p>
        </w:tc>
        <w:tc>
          <w:tcPr>
            <w:tcW w:w="10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in Amps</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Hrs</w:t>
            </w:r>
          </w:p>
        </w:tc>
      </w:tr>
      <w:tr w:rsidR="009F47E2" w:rsidRPr="00110A8E" w:rsidTr="009F47E2">
        <w:trPr>
          <w:trHeight w:val="25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w:t>
            </w:r>
          </w:p>
        </w:tc>
        <w:tc>
          <w:tcPr>
            <w:tcW w:w="234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w:t>
            </w:r>
          </w:p>
        </w:tc>
        <w:tc>
          <w:tcPr>
            <w:tcW w:w="1456"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w:t>
            </w:r>
          </w:p>
        </w:tc>
      </w:tr>
      <w:tr w:rsidR="009F47E2" w:rsidRPr="00110A8E" w:rsidTr="009F47E2">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Narela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55"/>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695</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66</w:t>
            </w:r>
          </w:p>
        </w:tc>
      </w:tr>
      <w:tr w:rsidR="009F47E2" w:rsidRPr="00110A8E" w:rsidTr="009F47E2">
        <w:trPr>
          <w:trHeight w:val="255"/>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2</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286</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27</w:t>
            </w:r>
          </w:p>
        </w:tc>
      </w:tr>
      <w:tr w:rsidR="009F47E2" w:rsidRPr="00110A8E" w:rsidTr="009F47E2">
        <w:trPr>
          <w:trHeight w:val="255"/>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981</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47</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Rohini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3</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204</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19</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4</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126</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12</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330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16</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Gazipur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5</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66/11kV, 20MVA Tx-I</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173</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6</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66/11kV, 20MVA Tx-II</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96</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9</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269</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13</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Wazirabad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7</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600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57</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8</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66/11kV, 20MVA Tx-IV</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600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57</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1200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57</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Okhla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9</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555</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53</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10</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625</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60</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1180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56</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Sarita Vihar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11</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680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65</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12</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720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69</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1400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67</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Mehrauli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13</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530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50</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14</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320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30</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850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Vasant Kunj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15</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440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42</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375</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36</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815</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39</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Najafgarh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17</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704</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67</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18</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495</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47</w:t>
            </w:r>
          </w:p>
        </w:tc>
      </w:tr>
      <w:tr w:rsidR="009F47E2" w:rsidRPr="00110A8E" w:rsidTr="00E5646F">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19</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80</w:t>
            </w:r>
          </w:p>
        </w:tc>
      </w:tr>
      <w:tr w:rsidR="009F47E2" w:rsidRPr="00110A8E" w:rsidTr="00E5646F">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60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2039</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3150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65</w:t>
            </w:r>
          </w:p>
        </w:tc>
      </w:tr>
    </w:tbl>
    <w:p w:rsidR="00E5646F" w:rsidRDefault="00E5646F">
      <w:r>
        <w:br w:type="page"/>
      </w:r>
    </w:p>
    <w:tbl>
      <w:tblPr>
        <w:tblW w:w="8655" w:type="dxa"/>
        <w:tblInd w:w="93" w:type="dxa"/>
        <w:tblLook w:val="04A0"/>
      </w:tblPr>
      <w:tblGrid>
        <w:gridCol w:w="539"/>
        <w:gridCol w:w="2340"/>
        <w:gridCol w:w="1456"/>
        <w:gridCol w:w="1170"/>
        <w:gridCol w:w="1080"/>
        <w:gridCol w:w="2070"/>
      </w:tblGrid>
      <w:tr w:rsidR="00E5646F" w:rsidRPr="00E5646F" w:rsidTr="00C03C79">
        <w:trPr>
          <w:trHeight w:val="503"/>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lastRenderedPageBreak/>
              <w:t xml:space="preserve">S. </w:t>
            </w:r>
            <w:r w:rsidRPr="00E5646F">
              <w:rPr>
                <w:rFonts w:ascii="Arial" w:hAnsi="Arial" w:cs="Arial"/>
                <w:b/>
                <w:bCs/>
                <w:color w:val="000000" w:themeColor="text1"/>
                <w:sz w:val="16"/>
                <w:szCs w:val="16"/>
              </w:rPr>
              <w:br/>
              <w:t>No.</w:t>
            </w:r>
          </w:p>
        </w:tc>
        <w:tc>
          <w:tcPr>
            <w:tcW w:w="2340" w:type="dxa"/>
            <w:vMerge w:val="restart"/>
            <w:tcBorders>
              <w:top w:val="single" w:sz="4" w:space="0" w:color="auto"/>
              <w:left w:val="nil"/>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Name of the Element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MVA rating of Tx</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Load on 11kV 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Capacity</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Capacity utilization in %age</w:t>
            </w:r>
          </w:p>
        </w:tc>
      </w:tr>
      <w:tr w:rsidR="00E5646F" w:rsidRPr="00E5646F" w:rsidTr="00C03C79">
        <w:trPr>
          <w:trHeight w:val="255"/>
        </w:trPr>
        <w:tc>
          <w:tcPr>
            <w:tcW w:w="539" w:type="dxa"/>
            <w:vMerge/>
            <w:tcBorders>
              <w:left w:val="single" w:sz="4" w:space="0" w:color="auto"/>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p>
        </w:tc>
        <w:tc>
          <w:tcPr>
            <w:tcW w:w="2340" w:type="dxa"/>
            <w:vMerge/>
            <w:tcBorders>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b/>
                <w:bCs/>
                <w:color w:val="000000" w:themeColor="text1"/>
                <w:sz w:val="16"/>
                <w:szCs w:val="16"/>
              </w:rPr>
            </w:pPr>
          </w:p>
        </w:tc>
        <w:tc>
          <w:tcPr>
            <w:tcW w:w="1456"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MVA</w:t>
            </w:r>
          </w:p>
        </w:tc>
        <w:tc>
          <w:tcPr>
            <w:tcW w:w="117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in Amps</w:t>
            </w:r>
          </w:p>
        </w:tc>
        <w:tc>
          <w:tcPr>
            <w:tcW w:w="108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in Amps</w:t>
            </w:r>
          </w:p>
        </w:tc>
        <w:tc>
          <w:tcPr>
            <w:tcW w:w="207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Hrs</w:t>
            </w:r>
          </w:p>
        </w:tc>
      </w:tr>
      <w:tr w:rsidR="00E5646F" w:rsidRPr="00E5646F" w:rsidTr="00C03C79">
        <w:trPr>
          <w:trHeight w:val="25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(1)</w:t>
            </w:r>
          </w:p>
        </w:tc>
        <w:tc>
          <w:tcPr>
            <w:tcW w:w="234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(2)</w:t>
            </w:r>
          </w:p>
        </w:tc>
        <w:tc>
          <w:tcPr>
            <w:tcW w:w="1456"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(5)</w:t>
            </w:r>
          </w:p>
        </w:tc>
        <w:tc>
          <w:tcPr>
            <w:tcW w:w="207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(6)</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Kanjhawala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660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63</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21</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595</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57</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1255</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2100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60</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220kVPappankalan-I S/S</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22</w:t>
            </w:r>
          </w:p>
        </w:tc>
        <w:tc>
          <w:tcPr>
            <w:tcW w:w="234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630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60</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23</w:t>
            </w:r>
          </w:p>
        </w:tc>
        <w:tc>
          <w:tcPr>
            <w:tcW w:w="234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66/11kV, 20MVA Tx-II </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530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50</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24</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66/11kV, 20MVA Tx-III</w:t>
            </w:r>
          </w:p>
        </w:tc>
        <w:tc>
          <w:tcPr>
            <w:tcW w:w="1456"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610</w:t>
            </w:r>
          </w:p>
        </w:tc>
        <w:tc>
          <w:tcPr>
            <w:tcW w:w="1080" w:type="dxa"/>
            <w:tcBorders>
              <w:top w:val="nil"/>
              <w:left w:val="nil"/>
              <w:bottom w:val="single" w:sz="4" w:space="0" w:color="auto"/>
              <w:right w:val="single" w:sz="4" w:space="0" w:color="auto"/>
            </w:tcBorders>
            <w:shd w:val="clear" w:color="auto" w:fill="auto"/>
            <w:noWrap/>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58</w:t>
            </w:r>
          </w:p>
        </w:tc>
      </w:tr>
      <w:tr w:rsidR="009F47E2" w:rsidRPr="00110A8E" w:rsidTr="00665028">
        <w:trPr>
          <w:trHeight w:val="242"/>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60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1770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3150</w:t>
            </w:r>
          </w:p>
        </w:tc>
        <w:tc>
          <w:tcPr>
            <w:tcW w:w="20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56</w:t>
            </w:r>
          </w:p>
        </w:tc>
      </w:tr>
      <w:tr w:rsidR="00665028" w:rsidRPr="00110A8E" w:rsidTr="00665028">
        <w:trPr>
          <w:trHeight w:val="242"/>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028" w:rsidRPr="00E5646F" w:rsidRDefault="00665028" w:rsidP="009F47E2">
            <w:pPr>
              <w:rPr>
                <w:rFonts w:ascii="Arial" w:hAnsi="Arial" w:cs="Arial"/>
                <w:color w:val="000000" w:themeColor="text1"/>
                <w:sz w:val="16"/>
                <w:szCs w:val="16"/>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65028" w:rsidRPr="00E5646F" w:rsidRDefault="00665028" w:rsidP="00E5646F">
            <w:pPr>
              <w:rPr>
                <w:rFonts w:ascii="Arial" w:hAnsi="Arial" w:cs="Arial"/>
                <w:b/>
                <w:bCs/>
                <w:color w:val="000000" w:themeColor="text1"/>
                <w:sz w:val="16"/>
                <w:szCs w:val="16"/>
              </w:rPr>
            </w:pPr>
            <w:r w:rsidRPr="00E5646F">
              <w:rPr>
                <w:rFonts w:ascii="Arial" w:hAnsi="Arial" w:cs="Arial"/>
                <w:b/>
                <w:bCs/>
                <w:color w:val="000000" w:themeColor="text1"/>
                <w:sz w:val="16"/>
                <w:szCs w:val="16"/>
              </w:rPr>
              <w:t>Total 66/11kV T</w:t>
            </w:r>
            <w:r w:rsidR="00E5646F" w:rsidRPr="00E5646F">
              <w:rPr>
                <w:rFonts w:ascii="Arial" w:hAnsi="Arial" w:cs="Arial"/>
                <w:b/>
                <w:bCs/>
                <w:color w:val="000000" w:themeColor="text1"/>
                <w:sz w:val="16"/>
                <w:szCs w:val="16"/>
              </w:rPr>
              <w:t>x</w:t>
            </w:r>
            <w:r w:rsidRPr="00E5646F">
              <w:rPr>
                <w:rFonts w:ascii="Arial" w:hAnsi="Arial" w:cs="Arial"/>
                <w:b/>
                <w:bCs/>
                <w:color w:val="000000" w:themeColor="text1"/>
                <w:sz w:val="16"/>
                <w:szCs w:val="16"/>
              </w:rPr>
              <w:t>s</w:t>
            </w:r>
          </w:p>
        </w:tc>
        <w:tc>
          <w:tcPr>
            <w:tcW w:w="1456"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480</w:t>
            </w:r>
          </w:p>
        </w:tc>
        <w:tc>
          <w:tcPr>
            <w:tcW w:w="117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12089</w:t>
            </w:r>
          </w:p>
        </w:tc>
        <w:tc>
          <w:tcPr>
            <w:tcW w:w="108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25200</w:t>
            </w:r>
          </w:p>
        </w:tc>
        <w:tc>
          <w:tcPr>
            <w:tcW w:w="2070" w:type="dxa"/>
            <w:tcBorders>
              <w:top w:val="single" w:sz="4" w:space="0" w:color="auto"/>
              <w:left w:val="nil"/>
              <w:bottom w:val="single" w:sz="4" w:space="0" w:color="auto"/>
              <w:right w:val="single" w:sz="4" w:space="0" w:color="auto"/>
            </w:tcBorders>
            <w:shd w:val="clear" w:color="auto" w:fill="auto"/>
          </w:tcPr>
          <w:p w:rsidR="00665028" w:rsidRPr="00E5646F" w:rsidRDefault="00665028" w:rsidP="00665028">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48</w:t>
            </w:r>
          </w:p>
        </w:tc>
      </w:tr>
    </w:tbl>
    <w:p w:rsidR="00665028" w:rsidRDefault="00665028" w:rsidP="00665028">
      <w:pPr>
        <w:autoSpaceDE w:val="0"/>
        <w:autoSpaceDN w:val="0"/>
        <w:adjustRightInd w:val="0"/>
        <w:ind w:left="720"/>
        <w:jc w:val="center"/>
        <w:rPr>
          <w:rFonts w:eastAsia="SimSun"/>
          <w:b/>
          <w:bCs/>
          <w:color w:val="000000" w:themeColor="text1"/>
          <w:lang w:eastAsia="zh-CN"/>
        </w:rPr>
      </w:pPr>
    </w:p>
    <w:p w:rsidR="00E5646F" w:rsidRDefault="00E5646F" w:rsidP="00665028">
      <w:pPr>
        <w:autoSpaceDE w:val="0"/>
        <w:autoSpaceDN w:val="0"/>
        <w:adjustRightInd w:val="0"/>
        <w:ind w:left="720"/>
        <w:jc w:val="center"/>
        <w:rPr>
          <w:rFonts w:eastAsia="SimSun"/>
          <w:b/>
          <w:bCs/>
          <w:color w:val="000000" w:themeColor="text1"/>
          <w:lang w:eastAsia="zh-CN"/>
        </w:rPr>
      </w:pPr>
    </w:p>
    <w:p w:rsidR="00665028" w:rsidRPr="00665028" w:rsidRDefault="00665028" w:rsidP="00665028">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Table-3</w:t>
      </w:r>
    </w:p>
    <w:p w:rsidR="009F47E2" w:rsidRPr="00E5646F" w:rsidRDefault="009F47E2" w:rsidP="009F47E2">
      <w:pPr>
        <w:rPr>
          <w:b/>
          <w:color w:val="000000" w:themeColor="text1"/>
        </w:rPr>
      </w:pPr>
      <w:r w:rsidRPr="00E5646F">
        <w:rPr>
          <w:b/>
          <w:color w:val="000000" w:themeColor="text1"/>
        </w:rPr>
        <w:t xml:space="preserve">33/11kV Transformers </w:t>
      </w:r>
    </w:p>
    <w:p w:rsidR="009F47E2" w:rsidRPr="00110A8E" w:rsidRDefault="009F47E2" w:rsidP="009F47E2">
      <w:pPr>
        <w:rPr>
          <w:color w:val="000000" w:themeColor="text1"/>
        </w:rPr>
      </w:pPr>
    </w:p>
    <w:tbl>
      <w:tblPr>
        <w:tblW w:w="8565" w:type="dxa"/>
        <w:tblInd w:w="93" w:type="dxa"/>
        <w:tblLook w:val="04A0"/>
      </w:tblPr>
      <w:tblGrid>
        <w:gridCol w:w="539"/>
        <w:gridCol w:w="2380"/>
        <w:gridCol w:w="1416"/>
        <w:gridCol w:w="1170"/>
        <w:gridCol w:w="1080"/>
        <w:gridCol w:w="1980"/>
      </w:tblGrid>
      <w:tr w:rsidR="00E5646F" w:rsidRPr="00110A8E" w:rsidTr="00C03C79">
        <w:trPr>
          <w:trHeight w:val="765"/>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E5646F" w:rsidRPr="00E5646F" w:rsidRDefault="00E5646F" w:rsidP="00E5646F">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 xml:space="preserve">S. </w:t>
            </w:r>
            <w:r w:rsidRPr="00E5646F">
              <w:rPr>
                <w:rFonts w:ascii="Arial" w:hAnsi="Arial" w:cs="Arial"/>
                <w:b/>
                <w:bCs/>
                <w:color w:val="000000" w:themeColor="text1"/>
                <w:sz w:val="16"/>
                <w:szCs w:val="16"/>
              </w:rPr>
              <w:br/>
              <w:t>No.</w:t>
            </w:r>
          </w:p>
        </w:tc>
        <w:tc>
          <w:tcPr>
            <w:tcW w:w="2380" w:type="dxa"/>
            <w:vMerge w:val="restart"/>
            <w:tcBorders>
              <w:top w:val="single" w:sz="4" w:space="0" w:color="auto"/>
              <w:left w:val="nil"/>
              <w:right w:val="single" w:sz="4" w:space="0" w:color="auto"/>
            </w:tcBorders>
            <w:shd w:val="clear" w:color="auto" w:fill="auto"/>
            <w:vAlign w:val="center"/>
            <w:hideMark/>
          </w:tcPr>
          <w:p w:rsidR="00E5646F" w:rsidRPr="00E5646F" w:rsidRDefault="00E5646F"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Name of the Element</w:t>
            </w:r>
          </w:p>
          <w:p w:rsidR="00E5646F" w:rsidRPr="00E5646F" w:rsidRDefault="00E5646F"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MVA rating of Tx</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Load on 11kV 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Capacity</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Capacity utilization in %age</w:t>
            </w:r>
          </w:p>
        </w:tc>
      </w:tr>
      <w:tr w:rsidR="00E5646F" w:rsidRPr="00110A8E" w:rsidTr="00C03C79">
        <w:trPr>
          <w:trHeight w:val="255"/>
        </w:trPr>
        <w:tc>
          <w:tcPr>
            <w:tcW w:w="539" w:type="dxa"/>
            <w:vMerge/>
            <w:tcBorders>
              <w:left w:val="single" w:sz="4" w:space="0" w:color="auto"/>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b/>
                <w:bCs/>
                <w:color w:val="000000" w:themeColor="text1"/>
                <w:sz w:val="16"/>
                <w:szCs w:val="16"/>
              </w:rPr>
            </w:pPr>
          </w:p>
        </w:tc>
        <w:tc>
          <w:tcPr>
            <w:tcW w:w="2380" w:type="dxa"/>
            <w:vMerge/>
            <w:tcBorders>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b/>
                <w:bCs/>
                <w:color w:val="000000" w:themeColor="text1"/>
                <w:sz w:val="16"/>
                <w:szCs w:val="16"/>
              </w:rPr>
            </w:pPr>
          </w:p>
        </w:tc>
        <w:tc>
          <w:tcPr>
            <w:tcW w:w="1416"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MVA</w:t>
            </w:r>
          </w:p>
        </w:tc>
        <w:tc>
          <w:tcPr>
            <w:tcW w:w="117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in Amps</w:t>
            </w:r>
          </w:p>
        </w:tc>
        <w:tc>
          <w:tcPr>
            <w:tcW w:w="108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in Amps</w:t>
            </w:r>
          </w:p>
        </w:tc>
        <w:tc>
          <w:tcPr>
            <w:tcW w:w="1980" w:type="dxa"/>
            <w:tcBorders>
              <w:top w:val="nil"/>
              <w:left w:val="nil"/>
              <w:bottom w:val="single" w:sz="4" w:space="0" w:color="auto"/>
              <w:right w:val="single" w:sz="4" w:space="0" w:color="auto"/>
            </w:tcBorders>
            <w:shd w:val="clear" w:color="auto" w:fill="auto"/>
            <w:vAlign w:val="center"/>
            <w:hideMark/>
          </w:tcPr>
          <w:p w:rsidR="00E5646F" w:rsidRPr="00E5646F" w:rsidRDefault="00E5646F"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Hrs</w:t>
            </w:r>
          </w:p>
        </w:tc>
      </w:tr>
      <w:tr w:rsidR="009F47E2" w:rsidRPr="00110A8E" w:rsidTr="009F47E2">
        <w:trPr>
          <w:trHeight w:val="25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w:t>
            </w:r>
          </w:p>
        </w:tc>
        <w:tc>
          <w:tcPr>
            <w:tcW w:w="23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w:t>
            </w:r>
          </w:p>
        </w:tc>
        <w:tc>
          <w:tcPr>
            <w:tcW w:w="1416"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w:t>
            </w:r>
          </w:p>
        </w:tc>
        <w:tc>
          <w:tcPr>
            <w:tcW w:w="117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w:t>
            </w:r>
          </w:p>
        </w:tc>
      </w:tr>
      <w:tr w:rsidR="009F47E2" w:rsidRPr="00110A8E" w:rsidTr="009F47E2">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Gopalpur S/S</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55"/>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w:t>
            </w:r>
          </w:p>
        </w:tc>
        <w:tc>
          <w:tcPr>
            <w:tcW w:w="238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33/11kV, 16MVA Tx-I </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675</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80</w:t>
            </w:r>
          </w:p>
        </w:tc>
      </w:tr>
      <w:tr w:rsidR="009F47E2" w:rsidRPr="00110A8E" w:rsidTr="009F47E2">
        <w:trPr>
          <w:trHeight w:val="255"/>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2</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16MVA Tx-II</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543</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65</w:t>
            </w:r>
          </w:p>
        </w:tc>
      </w:tr>
      <w:tr w:rsidR="009F47E2" w:rsidRPr="00110A8E" w:rsidTr="009F47E2">
        <w:trPr>
          <w:trHeight w:val="255"/>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32</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1218</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1680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73</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Subzi Mandi S/S</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3</w:t>
            </w:r>
          </w:p>
        </w:tc>
        <w:tc>
          <w:tcPr>
            <w:tcW w:w="238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33/11kV, 16MVA Tx-I </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745</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89</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4</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16MVA Tx-II</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510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61</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32</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1255</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1680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75</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Patparganj S/S</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5</w:t>
            </w:r>
          </w:p>
        </w:tc>
        <w:tc>
          <w:tcPr>
            <w:tcW w:w="238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20MVA Tx</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650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62</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6</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16MVA Tx</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315</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38</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965</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1890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51</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Kashmere Gate S/S</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7</w:t>
            </w:r>
          </w:p>
        </w:tc>
        <w:tc>
          <w:tcPr>
            <w:tcW w:w="238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20MVA Tx</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530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50</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8</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16MVA Tx</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510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61</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1040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1890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55</w:t>
            </w:r>
          </w:p>
        </w:tc>
      </w:tr>
      <w:tr w:rsidR="009F47E2" w:rsidRPr="00110A8E" w:rsidTr="009F47E2">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Lodhi Road S/S</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9F47E2">
        <w:trPr>
          <w:trHeight w:val="240"/>
        </w:trPr>
        <w:tc>
          <w:tcPr>
            <w:tcW w:w="539"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9</w:t>
            </w:r>
          </w:p>
        </w:tc>
        <w:tc>
          <w:tcPr>
            <w:tcW w:w="238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20MVA Tx-I</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600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57</w:t>
            </w:r>
          </w:p>
        </w:tc>
      </w:tr>
      <w:tr w:rsidR="009F47E2" w:rsidRPr="00110A8E" w:rsidTr="009F47E2">
        <w:trPr>
          <w:trHeight w:val="240"/>
        </w:trPr>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10</w:t>
            </w:r>
          </w:p>
        </w:tc>
        <w:tc>
          <w:tcPr>
            <w:tcW w:w="2380" w:type="dxa"/>
            <w:tcBorders>
              <w:top w:val="single" w:sz="4" w:space="0" w:color="auto"/>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20MVA Tx-II</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520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50</w:t>
            </w:r>
          </w:p>
        </w:tc>
      </w:tr>
      <w:tr w:rsidR="009F47E2" w:rsidRPr="00110A8E" w:rsidTr="00E5646F">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16MVA Tx-III</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570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68</w:t>
            </w:r>
          </w:p>
        </w:tc>
      </w:tr>
      <w:tr w:rsidR="009F47E2" w:rsidRPr="00110A8E" w:rsidTr="00E5646F">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12</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16MVA Tx-iV</w:t>
            </w:r>
          </w:p>
        </w:tc>
        <w:tc>
          <w:tcPr>
            <w:tcW w:w="1416"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570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68</w:t>
            </w:r>
          </w:p>
        </w:tc>
      </w:tr>
      <w:tr w:rsidR="009F47E2" w:rsidRPr="00110A8E" w:rsidTr="00E5646F">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16" w:type="dxa"/>
            <w:tcBorders>
              <w:top w:val="nil"/>
              <w:left w:val="nil"/>
              <w:bottom w:val="nil"/>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72</w:t>
            </w:r>
          </w:p>
        </w:tc>
        <w:tc>
          <w:tcPr>
            <w:tcW w:w="1170" w:type="dxa"/>
            <w:tcBorders>
              <w:top w:val="nil"/>
              <w:left w:val="nil"/>
              <w:bottom w:val="nil"/>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2260</w:t>
            </w:r>
          </w:p>
        </w:tc>
        <w:tc>
          <w:tcPr>
            <w:tcW w:w="1080" w:type="dxa"/>
            <w:tcBorders>
              <w:top w:val="nil"/>
              <w:left w:val="nil"/>
              <w:bottom w:val="nil"/>
              <w:right w:val="single" w:sz="4" w:space="0" w:color="auto"/>
            </w:tcBorders>
            <w:shd w:val="clear" w:color="auto" w:fill="auto"/>
            <w:noWrap/>
            <w:vAlign w:val="bottom"/>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3780</w:t>
            </w:r>
          </w:p>
        </w:tc>
        <w:tc>
          <w:tcPr>
            <w:tcW w:w="1980" w:type="dxa"/>
            <w:tcBorders>
              <w:top w:val="nil"/>
              <w:left w:val="nil"/>
              <w:bottom w:val="nil"/>
              <w:right w:val="single" w:sz="4" w:space="0" w:color="auto"/>
            </w:tcBorders>
            <w:shd w:val="clear" w:color="auto" w:fill="auto"/>
            <w:vAlign w:val="center"/>
            <w:hideMark/>
          </w:tcPr>
          <w:p w:rsidR="009F47E2" w:rsidRPr="00E5646F" w:rsidRDefault="009F47E2" w:rsidP="009F47E2">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60</w:t>
            </w:r>
          </w:p>
        </w:tc>
      </w:tr>
      <w:tr w:rsidR="00E5646F" w:rsidRPr="00110A8E" w:rsidTr="00C03C79">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646F" w:rsidRPr="00E5646F" w:rsidRDefault="00E5646F" w:rsidP="00C03C79">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E5646F" w:rsidRPr="00E5646F" w:rsidRDefault="00E5646F" w:rsidP="00C03C79">
            <w:pPr>
              <w:rPr>
                <w:rFonts w:ascii="Arial" w:hAnsi="Arial" w:cs="Arial"/>
                <w:b/>
                <w:bCs/>
                <w:color w:val="000000" w:themeColor="text1"/>
                <w:sz w:val="16"/>
                <w:szCs w:val="16"/>
              </w:rPr>
            </w:pPr>
            <w:r w:rsidRPr="00E5646F">
              <w:rPr>
                <w:rFonts w:ascii="Arial" w:hAnsi="Arial" w:cs="Arial"/>
                <w:b/>
                <w:bCs/>
                <w:color w:val="000000" w:themeColor="text1"/>
                <w:sz w:val="16"/>
                <w:szCs w:val="16"/>
              </w:rPr>
              <w:t>220kV Naraina S/S</w:t>
            </w:r>
          </w:p>
        </w:tc>
        <w:tc>
          <w:tcPr>
            <w:tcW w:w="1416"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980" w:type="dxa"/>
            <w:tcBorders>
              <w:top w:val="nil"/>
              <w:left w:val="nil"/>
              <w:bottom w:val="single" w:sz="4" w:space="0" w:color="auto"/>
              <w:right w:val="single" w:sz="4" w:space="0" w:color="auto"/>
            </w:tcBorders>
            <w:shd w:val="clear" w:color="auto" w:fill="auto"/>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E5646F" w:rsidRPr="00110A8E" w:rsidTr="00C03C79">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46F" w:rsidRPr="00E5646F" w:rsidRDefault="00E5646F" w:rsidP="00C03C79">
            <w:pPr>
              <w:jc w:val="right"/>
              <w:rPr>
                <w:rFonts w:ascii="Arial" w:hAnsi="Arial" w:cs="Arial"/>
                <w:color w:val="000000" w:themeColor="text1"/>
                <w:sz w:val="16"/>
                <w:szCs w:val="16"/>
              </w:rPr>
            </w:pPr>
            <w:r w:rsidRPr="00E5646F">
              <w:rPr>
                <w:rFonts w:ascii="Arial" w:hAnsi="Arial" w:cs="Arial"/>
                <w:color w:val="000000" w:themeColor="text1"/>
                <w:sz w:val="16"/>
                <w:szCs w:val="16"/>
              </w:rPr>
              <w:t>13</w:t>
            </w:r>
          </w:p>
        </w:tc>
        <w:tc>
          <w:tcPr>
            <w:tcW w:w="2380" w:type="dxa"/>
            <w:tcBorders>
              <w:top w:val="single" w:sz="4" w:space="0" w:color="auto"/>
              <w:left w:val="nil"/>
              <w:bottom w:val="single" w:sz="4" w:space="0" w:color="auto"/>
              <w:right w:val="single" w:sz="4" w:space="0" w:color="auto"/>
            </w:tcBorders>
            <w:shd w:val="clear" w:color="auto" w:fill="auto"/>
            <w:noWrap/>
            <w:vAlign w:val="center"/>
          </w:tcPr>
          <w:p w:rsidR="00E5646F" w:rsidRPr="00E5646F" w:rsidRDefault="00E5646F" w:rsidP="00C03C79">
            <w:pPr>
              <w:rPr>
                <w:rFonts w:ascii="Arial" w:hAnsi="Arial" w:cs="Arial"/>
                <w:color w:val="000000" w:themeColor="text1"/>
                <w:sz w:val="16"/>
                <w:szCs w:val="16"/>
              </w:rPr>
            </w:pPr>
            <w:r w:rsidRPr="00E5646F">
              <w:rPr>
                <w:rFonts w:ascii="Arial" w:hAnsi="Arial" w:cs="Arial"/>
                <w:color w:val="000000" w:themeColor="text1"/>
                <w:sz w:val="16"/>
                <w:szCs w:val="16"/>
              </w:rPr>
              <w:t xml:space="preserve">33/11kV, 16MVA Tx-I </w:t>
            </w:r>
          </w:p>
        </w:tc>
        <w:tc>
          <w:tcPr>
            <w:tcW w:w="1416"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470</w:t>
            </w:r>
          </w:p>
        </w:tc>
        <w:tc>
          <w:tcPr>
            <w:tcW w:w="108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56</w:t>
            </w:r>
          </w:p>
        </w:tc>
      </w:tr>
      <w:tr w:rsidR="00E5646F" w:rsidRPr="00110A8E" w:rsidTr="00C03C79">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46F" w:rsidRPr="00E5646F" w:rsidRDefault="00E5646F" w:rsidP="00C03C79">
            <w:pPr>
              <w:jc w:val="right"/>
              <w:rPr>
                <w:rFonts w:ascii="Arial" w:hAnsi="Arial" w:cs="Arial"/>
                <w:color w:val="000000" w:themeColor="text1"/>
                <w:sz w:val="16"/>
                <w:szCs w:val="16"/>
              </w:rPr>
            </w:pPr>
            <w:r w:rsidRPr="00E5646F">
              <w:rPr>
                <w:rFonts w:ascii="Arial" w:hAnsi="Arial" w:cs="Arial"/>
                <w:color w:val="000000" w:themeColor="text1"/>
                <w:sz w:val="16"/>
                <w:szCs w:val="16"/>
              </w:rPr>
              <w:t>14</w:t>
            </w:r>
          </w:p>
        </w:tc>
        <w:tc>
          <w:tcPr>
            <w:tcW w:w="2380" w:type="dxa"/>
            <w:tcBorders>
              <w:top w:val="single" w:sz="4" w:space="0" w:color="auto"/>
              <w:left w:val="nil"/>
              <w:bottom w:val="single" w:sz="4" w:space="0" w:color="auto"/>
              <w:right w:val="single" w:sz="4" w:space="0" w:color="auto"/>
            </w:tcBorders>
            <w:shd w:val="clear" w:color="auto" w:fill="auto"/>
            <w:noWrap/>
            <w:vAlign w:val="center"/>
          </w:tcPr>
          <w:p w:rsidR="00E5646F" w:rsidRPr="00E5646F" w:rsidRDefault="00E5646F" w:rsidP="00C03C79">
            <w:pPr>
              <w:rPr>
                <w:rFonts w:ascii="Arial" w:hAnsi="Arial" w:cs="Arial"/>
                <w:color w:val="000000" w:themeColor="text1"/>
                <w:sz w:val="16"/>
                <w:szCs w:val="16"/>
              </w:rPr>
            </w:pPr>
            <w:r w:rsidRPr="00E5646F">
              <w:rPr>
                <w:rFonts w:ascii="Arial" w:hAnsi="Arial" w:cs="Arial"/>
                <w:color w:val="000000" w:themeColor="text1"/>
                <w:sz w:val="16"/>
                <w:szCs w:val="16"/>
              </w:rPr>
              <w:t>33/11kV, 16MVA Tx-II</w:t>
            </w:r>
          </w:p>
        </w:tc>
        <w:tc>
          <w:tcPr>
            <w:tcW w:w="1416"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17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550</w:t>
            </w:r>
          </w:p>
        </w:tc>
        <w:tc>
          <w:tcPr>
            <w:tcW w:w="108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980" w:type="dxa"/>
            <w:tcBorders>
              <w:top w:val="nil"/>
              <w:left w:val="nil"/>
              <w:bottom w:val="single" w:sz="4" w:space="0" w:color="auto"/>
              <w:right w:val="single" w:sz="4" w:space="0" w:color="auto"/>
            </w:tcBorders>
            <w:shd w:val="clear" w:color="auto" w:fill="auto"/>
            <w:vAlign w:val="center"/>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65</w:t>
            </w:r>
          </w:p>
        </w:tc>
      </w:tr>
      <w:tr w:rsidR="00E5646F" w:rsidRPr="00110A8E" w:rsidTr="00C03C79">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46F" w:rsidRPr="00E5646F" w:rsidRDefault="00E5646F" w:rsidP="00C03C79">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center"/>
          </w:tcPr>
          <w:p w:rsidR="00E5646F" w:rsidRPr="00E5646F" w:rsidRDefault="00E5646F" w:rsidP="00C03C79">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416"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32</w:t>
            </w:r>
          </w:p>
        </w:tc>
        <w:tc>
          <w:tcPr>
            <w:tcW w:w="117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1020</w:t>
            </w:r>
          </w:p>
        </w:tc>
        <w:tc>
          <w:tcPr>
            <w:tcW w:w="1080" w:type="dxa"/>
            <w:tcBorders>
              <w:top w:val="nil"/>
              <w:left w:val="nil"/>
              <w:bottom w:val="single" w:sz="4" w:space="0" w:color="auto"/>
              <w:right w:val="single" w:sz="4" w:space="0" w:color="auto"/>
            </w:tcBorders>
            <w:shd w:val="clear" w:color="auto" w:fill="auto"/>
            <w:noWrap/>
            <w:vAlign w:val="bottom"/>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1680</w:t>
            </w:r>
          </w:p>
        </w:tc>
        <w:tc>
          <w:tcPr>
            <w:tcW w:w="1980" w:type="dxa"/>
            <w:tcBorders>
              <w:top w:val="nil"/>
              <w:left w:val="nil"/>
              <w:bottom w:val="single" w:sz="4" w:space="0" w:color="auto"/>
              <w:right w:val="single" w:sz="4" w:space="0" w:color="auto"/>
            </w:tcBorders>
            <w:shd w:val="clear" w:color="auto" w:fill="auto"/>
            <w:vAlign w:val="center"/>
          </w:tcPr>
          <w:p w:rsidR="00E5646F" w:rsidRPr="00E5646F" w:rsidRDefault="00E5646F" w:rsidP="00C03C79">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61</w:t>
            </w:r>
          </w:p>
        </w:tc>
      </w:tr>
    </w:tbl>
    <w:p w:rsidR="00E5646F" w:rsidRDefault="00E5646F">
      <w:r>
        <w:br w:type="page"/>
      </w:r>
    </w:p>
    <w:p w:rsidR="00E5646F" w:rsidRDefault="00E5646F"/>
    <w:tbl>
      <w:tblPr>
        <w:tblW w:w="8190" w:type="dxa"/>
        <w:tblInd w:w="828" w:type="dxa"/>
        <w:tblLook w:val="04A0"/>
      </w:tblPr>
      <w:tblGrid>
        <w:gridCol w:w="720"/>
        <w:gridCol w:w="2430"/>
        <w:gridCol w:w="1170"/>
        <w:gridCol w:w="1080"/>
        <w:gridCol w:w="1170"/>
        <w:gridCol w:w="1620"/>
      </w:tblGrid>
      <w:tr w:rsidR="00E5646F" w:rsidRPr="00E5646F" w:rsidTr="00E5646F">
        <w:trPr>
          <w:trHeight w:val="240"/>
        </w:trPr>
        <w:tc>
          <w:tcPr>
            <w:tcW w:w="720" w:type="dxa"/>
            <w:vMerge w:val="restart"/>
            <w:tcBorders>
              <w:top w:val="single" w:sz="4" w:space="0" w:color="auto"/>
              <w:left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 xml:space="preserve">S. </w:t>
            </w:r>
            <w:r w:rsidRPr="00E5646F">
              <w:rPr>
                <w:rFonts w:ascii="Arial" w:hAnsi="Arial" w:cs="Arial"/>
                <w:b/>
                <w:color w:val="000000" w:themeColor="text1"/>
                <w:sz w:val="16"/>
                <w:szCs w:val="16"/>
              </w:rPr>
              <w:br/>
              <w:t>No.</w:t>
            </w:r>
          </w:p>
        </w:tc>
        <w:tc>
          <w:tcPr>
            <w:tcW w:w="2430" w:type="dxa"/>
            <w:vMerge w:val="restart"/>
            <w:tcBorders>
              <w:top w:val="single" w:sz="4" w:space="0" w:color="auto"/>
              <w:left w:val="nil"/>
              <w:right w:val="single" w:sz="4" w:space="0" w:color="auto"/>
            </w:tcBorders>
            <w:shd w:val="clear" w:color="auto" w:fill="auto"/>
            <w:noWrap/>
            <w:hideMark/>
          </w:tcPr>
          <w:p w:rsidR="00E5646F" w:rsidRPr="00E5646F" w:rsidRDefault="00E5646F" w:rsidP="00E5646F">
            <w:pPr>
              <w:jc w:val="center"/>
              <w:rPr>
                <w:rFonts w:ascii="Arial" w:hAnsi="Arial" w:cs="Arial"/>
                <w:b/>
                <w:bCs/>
                <w:color w:val="000000" w:themeColor="text1"/>
                <w:sz w:val="16"/>
                <w:szCs w:val="16"/>
              </w:rPr>
            </w:pPr>
            <w:r w:rsidRPr="00E5646F">
              <w:rPr>
                <w:rFonts w:ascii="Arial" w:hAnsi="Arial" w:cs="Arial"/>
                <w:b/>
                <w:bCs/>
                <w:color w:val="000000" w:themeColor="text1"/>
                <w:sz w:val="16"/>
                <w:szCs w:val="16"/>
              </w:rPr>
              <w:t>Name of the Element</w:t>
            </w:r>
          </w:p>
          <w:p w:rsidR="00E5646F" w:rsidRPr="00E5646F" w:rsidRDefault="00E5646F" w:rsidP="00E5646F">
            <w:pPr>
              <w:jc w:val="center"/>
              <w:rPr>
                <w:rFonts w:ascii="Arial" w:hAnsi="Arial" w:cs="Arial"/>
                <w:b/>
                <w:bCs/>
                <w:color w:val="000000" w:themeColor="text1"/>
                <w:sz w:val="16"/>
                <w:szCs w:val="16"/>
              </w:rPr>
            </w:pPr>
          </w:p>
        </w:tc>
        <w:tc>
          <w:tcPr>
            <w:tcW w:w="1170" w:type="dxa"/>
            <w:tcBorders>
              <w:top w:val="single" w:sz="4" w:space="0" w:color="auto"/>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MVA rating of Tx</w:t>
            </w:r>
          </w:p>
        </w:tc>
        <w:tc>
          <w:tcPr>
            <w:tcW w:w="1080" w:type="dxa"/>
            <w:tcBorders>
              <w:top w:val="single" w:sz="4" w:space="0" w:color="auto"/>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Load on 11kV I/C</w:t>
            </w:r>
          </w:p>
        </w:tc>
        <w:tc>
          <w:tcPr>
            <w:tcW w:w="1170" w:type="dxa"/>
            <w:tcBorders>
              <w:top w:val="single" w:sz="4" w:space="0" w:color="auto"/>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Capacity</w:t>
            </w:r>
          </w:p>
        </w:tc>
        <w:tc>
          <w:tcPr>
            <w:tcW w:w="1620" w:type="dxa"/>
            <w:tcBorders>
              <w:top w:val="single" w:sz="4" w:space="0" w:color="auto"/>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Capacity utilization in %age</w:t>
            </w:r>
          </w:p>
        </w:tc>
      </w:tr>
      <w:tr w:rsidR="00E5646F" w:rsidRPr="00E5646F" w:rsidTr="00E5646F">
        <w:trPr>
          <w:trHeight w:val="240"/>
        </w:trPr>
        <w:tc>
          <w:tcPr>
            <w:tcW w:w="720" w:type="dxa"/>
            <w:vMerge/>
            <w:tcBorders>
              <w:left w:val="single" w:sz="4" w:space="0" w:color="auto"/>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p>
        </w:tc>
        <w:tc>
          <w:tcPr>
            <w:tcW w:w="2430" w:type="dxa"/>
            <w:vMerge/>
            <w:tcBorders>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bCs/>
                <w:color w:val="000000" w:themeColor="text1"/>
                <w:sz w:val="16"/>
                <w:szCs w:val="16"/>
              </w:rPr>
            </w:pPr>
          </w:p>
        </w:tc>
        <w:tc>
          <w:tcPr>
            <w:tcW w:w="1170" w:type="dxa"/>
            <w:tcBorders>
              <w:top w:val="nil"/>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MVA</w:t>
            </w:r>
          </w:p>
        </w:tc>
        <w:tc>
          <w:tcPr>
            <w:tcW w:w="1080" w:type="dxa"/>
            <w:tcBorders>
              <w:top w:val="nil"/>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in Amps</w:t>
            </w:r>
          </w:p>
        </w:tc>
        <w:tc>
          <w:tcPr>
            <w:tcW w:w="1170" w:type="dxa"/>
            <w:tcBorders>
              <w:top w:val="nil"/>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in Amps</w:t>
            </w:r>
          </w:p>
        </w:tc>
        <w:tc>
          <w:tcPr>
            <w:tcW w:w="1620" w:type="dxa"/>
            <w:tcBorders>
              <w:top w:val="nil"/>
              <w:left w:val="nil"/>
              <w:bottom w:val="single" w:sz="4" w:space="0" w:color="auto"/>
              <w:right w:val="single" w:sz="4" w:space="0" w:color="auto"/>
            </w:tcBorders>
            <w:shd w:val="clear" w:color="auto" w:fill="auto"/>
            <w:noWrap/>
            <w:hideMark/>
          </w:tcPr>
          <w:p w:rsidR="00E5646F" w:rsidRPr="00E5646F" w:rsidRDefault="00E5646F" w:rsidP="00E5646F">
            <w:pPr>
              <w:jc w:val="center"/>
              <w:rPr>
                <w:rFonts w:ascii="Arial" w:hAnsi="Arial" w:cs="Arial"/>
                <w:b/>
                <w:color w:val="000000" w:themeColor="text1"/>
                <w:sz w:val="16"/>
                <w:szCs w:val="16"/>
              </w:rPr>
            </w:pPr>
            <w:r w:rsidRPr="00E5646F">
              <w:rPr>
                <w:rFonts w:ascii="Arial" w:hAnsi="Arial" w:cs="Arial"/>
                <w:b/>
                <w:color w:val="000000" w:themeColor="text1"/>
                <w:sz w:val="16"/>
                <w:szCs w:val="16"/>
              </w:rPr>
              <w:t>Hrs</w:t>
            </w:r>
          </w:p>
        </w:tc>
      </w:tr>
      <w:tr w:rsidR="00E5646F" w:rsidRPr="00E5646F" w:rsidTr="00E5646F">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46F" w:rsidRPr="00E5646F" w:rsidRDefault="00E5646F" w:rsidP="00E5646F">
            <w:pPr>
              <w:rPr>
                <w:rFonts w:ascii="Arial" w:hAnsi="Arial" w:cs="Arial"/>
                <w:color w:val="000000" w:themeColor="text1"/>
                <w:sz w:val="16"/>
                <w:szCs w:val="16"/>
              </w:rPr>
            </w:pPr>
            <w:r w:rsidRPr="00E5646F">
              <w:rPr>
                <w:rFonts w:ascii="Arial" w:hAnsi="Arial" w:cs="Arial"/>
                <w:color w:val="000000" w:themeColor="text1"/>
                <w:sz w:val="16"/>
                <w:szCs w:val="16"/>
              </w:rPr>
              <w:t>(1)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E5646F" w:rsidRPr="00E5646F" w:rsidRDefault="00E5646F" w:rsidP="00E5646F">
            <w:pPr>
              <w:rPr>
                <w:rFonts w:ascii="Arial" w:hAnsi="Arial" w:cs="Arial"/>
                <w:b/>
                <w:bCs/>
                <w:color w:val="000000" w:themeColor="text1"/>
                <w:sz w:val="16"/>
                <w:szCs w:val="16"/>
              </w:rPr>
            </w:pPr>
            <w:r w:rsidRPr="00E5646F">
              <w:rPr>
                <w:rFonts w:ascii="Arial" w:hAnsi="Arial" w:cs="Arial"/>
                <w:b/>
                <w:bCs/>
                <w:color w:val="000000" w:themeColor="text1"/>
                <w:sz w:val="16"/>
                <w:szCs w:val="16"/>
              </w:rPr>
              <w:t>(2)</w:t>
            </w:r>
          </w:p>
        </w:tc>
        <w:tc>
          <w:tcPr>
            <w:tcW w:w="1170" w:type="dxa"/>
            <w:tcBorders>
              <w:top w:val="nil"/>
              <w:left w:val="nil"/>
              <w:bottom w:val="single" w:sz="4" w:space="0" w:color="auto"/>
              <w:right w:val="single" w:sz="4" w:space="0" w:color="auto"/>
            </w:tcBorders>
            <w:shd w:val="clear" w:color="auto" w:fill="auto"/>
            <w:noWrap/>
            <w:vAlign w:val="bottom"/>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(3)</w:t>
            </w:r>
          </w:p>
        </w:tc>
        <w:tc>
          <w:tcPr>
            <w:tcW w:w="1080" w:type="dxa"/>
            <w:tcBorders>
              <w:top w:val="nil"/>
              <w:left w:val="nil"/>
              <w:bottom w:val="single" w:sz="4" w:space="0" w:color="auto"/>
              <w:right w:val="single" w:sz="4" w:space="0" w:color="auto"/>
            </w:tcBorders>
            <w:shd w:val="clear" w:color="auto" w:fill="auto"/>
            <w:noWrap/>
            <w:vAlign w:val="bottom"/>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(4)</w:t>
            </w:r>
          </w:p>
        </w:tc>
        <w:tc>
          <w:tcPr>
            <w:tcW w:w="1170" w:type="dxa"/>
            <w:tcBorders>
              <w:top w:val="nil"/>
              <w:left w:val="nil"/>
              <w:bottom w:val="single" w:sz="4" w:space="0" w:color="auto"/>
              <w:right w:val="single" w:sz="4" w:space="0" w:color="auto"/>
            </w:tcBorders>
            <w:shd w:val="clear" w:color="auto" w:fill="auto"/>
            <w:noWrap/>
            <w:vAlign w:val="bottom"/>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(5)</w:t>
            </w:r>
          </w:p>
        </w:tc>
        <w:tc>
          <w:tcPr>
            <w:tcW w:w="1620" w:type="dxa"/>
            <w:tcBorders>
              <w:top w:val="nil"/>
              <w:left w:val="nil"/>
              <w:bottom w:val="single" w:sz="4" w:space="0" w:color="auto"/>
              <w:right w:val="single" w:sz="4" w:space="0" w:color="auto"/>
            </w:tcBorders>
            <w:shd w:val="clear" w:color="auto" w:fill="auto"/>
            <w:noWrap/>
            <w:vAlign w:val="bottom"/>
            <w:hideMark/>
          </w:tcPr>
          <w:p w:rsidR="00E5646F" w:rsidRPr="00E5646F" w:rsidRDefault="00E5646F" w:rsidP="00C03C79">
            <w:pPr>
              <w:jc w:val="center"/>
              <w:rPr>
                <w:rFonts w:ascii="Arial" w:hAnsi="Arial" w:cs="Arial"/>
                <w:color w:val="000000" w:themeColor="text1"/>
                <w:sz w:val="16"/>
                <w:szCs w:val="16"/>
              </w:rPr>
            </w:pPr>
            <w:r w:rsidRPr="00E5646F">
              <w:rPr>
                <w:rFonts w:ascii="Arial" w:hAnsi="Arial" w:cs="Arial"/>
                <w:color w:val="000000" w:themeColor="text1"/>
                <w:sz w:val="16"/>
                <w:szCs w:val="16"/>
              </w:rPr>
              <w:t>(6)</w:t>
            </w:r>
          </w:p>
        </w:tc>
      </w:tr>
      <w:tr w:rsidR="009F47E2" w:rsidRPr="00110A8E" w:rsidTr="00E5646F">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220kV Shalimarbagh S/S</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 </w:t>
            </w:r>
          </w:p>
        </w:tc>
      </w:tr>
      <w:tr w:rsidR="009F47E2" w:rsidRPr="00110A8E" w:rsidTr="00E5646F">
        <w:trPr>
          <w:trHeight w:val="240"/>
        </w:trPr>
        <w:tc>
          <w:tcPr>
            <w:tcW w:w="720" w:type="dxa"/>
            <w:tcBorders>
              <w:top w:val="nil"/>
              <w:left w:val="single" w:sz="4" w:space="0" w:color="auto"/>
              <w:bottom w:val="nil"/>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15</w:t>
            </w:r>
          </w:p>
        </w:tc>
        <w:tc>
          <w:tcPr>
            <w:tcW w:w="2430" w:type="dxa"/>
            <w:tcBorders>
              <w:top w:val="nil"/>
              <w:left w:val="nil"/>
              <w:bottom w:val="nil"/>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33/11kV, 20MVA Tx</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20</w:t>
            </w:r>
          </w:p>
        </w:tc>
        <w:tc>
          <w:tcPr>
            <w:tcW w:w="108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505</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1050</w:t>
            </w:r>
          </w:p>
        </w:tc>
        <w:tc>
          <w:tcPr>
            <w:tcW w:w="162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48</w:t>
            </w:r>
          </w:p>
        </w:tc>
      </w:tr>
      <w:tr w:rsidR="009F47E2" w:rsidRPr="00110A8E" w:rsidTr="00E5646F">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7E2" w:rsidRPr="00E5646F" w:rsidRDefault="009F47E2" w:rsidP="009F47E2">
            <w:pPr>
              <w:jc w:val="right"/>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xml:space="preserve">33/11kV, 16MVA Tx-I </w:t>
            </w:r>
          </w:p>
        </w:tc>
        <w:tc>
          <w:tcPr>
            <w:tcW w:w="1170" w:type="dxa"/>
            <w:tcBorders>
              <w:top w:val="nil"/>
              <w:left w:val="nil"/>
              <w:bottom w:val="single" w:sz="4" w:space="0" w:color="auto"/>
              <w:right w:val="single" w:sz="4" w:space="0" w:color="auto"/>
            </w:tcBorders>
            <w:shd w:val="clear" w:color="000000" w:fill="FFFFFF"/>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16</w:t>
            </w:r>
          </w:p>
        </w:tc>
        <w:tc>
          <w:tcPr>
            <w:tcW w:w="1080" w:type="dxa"/>
            <w:tcBorders>
              <w:top w:val="nil"/>
              <w:left w:val="nil"/>
              <w:bottom w:val="single" w:sz="4" w:space="0" w:color="auto"/>
              <w:right w:val="single" w:sz="4" w:space="0" w:color="auto"/>
            </w:tcBorders>
            <w:shd w:val="clear" w:color="000000" w:fill="FFFFFF"/>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543</w:t>
            </w:r>
          </w:p>
        </w:tc>
        <w:tc>
          <w:tcPr>
            <w:tcW w:w="1170" w:type="dxa"/>
            <w:tcBorders>
              <w:top w:val="nil"/>
              <w:left w:val="nil"/>
              <w:bottom w:val="single" w:sz="4" w:space="0" w:color="auto"/>
              <w:right w:val="single" w:sz="4" w:space="0" w:color="auto"/>
            </w:tcBorders>
            <w:shd w:val="clear" w:color="auto" w:fill="auto"/>
            <w:noWrap/>
            <w:vAlign w:val="bottom"/>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840</w:t>
            </w:r>
          </w:p>
        </w:tc>
        <w:tc>
          <w:tcPr>
            <w:tcW w:w="1620" w:type="dxa"/>
            <w:tcBorders>
              <w:top w:val="nil"/>
              <w:left w:val="nil"/>
              <w:bottom w:val="single" w:sz="4" w:space="0" w:color="auto"/>
              <w:right w:val="single" w:sz="4" w:space="0" w:color="auto"/>
            </w:tcBorders>
            <w:shd w:val="clear" w:color="auto" w:fill="auto"/>
            <w:vAlign w:val="center"/>
            <w:hideMark/>
          </w:tcPr>
          <w:p w:rsidR="009F47E2" w:rsidRPr="00E5646F" w:rsidRDefault="009F47E2" w:rsidP="009F47E2">
            <w:pPr>
              <w:jc w:val="center"/>
              <w:rPr>
                <w:rFonts w:ascii="Arial" w:hAnsi="Arial" w:cs="Arial"/>
                <w:color w:val="000000" w:themeColor="text1"/>
                <w:sz w:val="16"/>
                <w:szCs w:val="16"/>
              </w:rPr>
            </w:pPr>
            <w:r w:rsidRPr="00E5646F">
              <w:rPr>
                <w:rFonts w:ascii="Arial" w:hAnsi="Arial" w:cs="Arial"/>
                <w:color w:val="000000" w:themeColor="text1"/>
                <w:sz w:val="16"/>
                <w:szCs w:val="16"/>
              </w:rPr>
              <w:t>65</w:t>
            </w:r>
          </w:p>
        </w:tc>
      </w:tr>
      <w:tr w:rsidR="009F47E2" w:rsidRPr="00110A8E" w:rsidTr="00E5646F">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7E2" w:rsidRPr="00E5646F" w:rsidRDefault="009F47E2" w:rsidP="009F47E2">
            <w:pPr>
              <w:rPr>
                <w:rFonts w:ascii="Arial" w:hAnsi="Arial" w:cs="Arial"/>
                <w:color w:val="000000" w:themeColor="text1"/>
                <w:sz w:val="16"/>
                <w:szCs w:val="16"/>
              </w:rPr>
            </w:pPr>
            <w:r w:rsidRPr="00E5646F">
              <w:rPr>
                <w:rFonts w:ascii="Arial" w:hAnsi="Arial" w:cs="Arial"/>
                <w:color w:val="000000" w:themeColor="text1"/>
                <w:sz w:val="16"/>
                <w:szCs w:val="16"/>
              </w:rPr>
              <w:t>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9F47E2" w:rsidRPr="00E5646F" w:rsidRDefault="009F47E2"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w:t>
            </w:r>
          </w:p>
        </w:tc>
        <w:tc>
          <w:tcPr>
            <w:tcW w:w="1170" w:type="dxa"/>
            <w:tcBorders>
              <w:top w:val="single" w:sz="4" w:space="0" w:color="auto"/>
              <w:left w:val="nil"/>
              <w:bottom w:val="single" w:sz="4" w:space="0" w:color="auto"/>
              <w:right w:val="single" w:sz="4" w:space="0" w:color="auto"/>
            </w:tcBorders>
            <w:shd w:val="clear" w:color="auto" w:fill="auto"/>
            <w:noWrap/>
            <w:hideMark/>
          </w:tcPr>
          <w:p w:rsidR="009F47E2" w:rsidRPr="00E5646F" w:rsidRDefault="009F47E2"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36</w:t>
            </w:r>
          </w:p>
        </w:tc>
        <w:tc>
          <w:tcPr>
            <w:tcW w:w="1080" w:type="dxa"/>
            <w:tcBorders>
              <w:top w:val="single" w:sz="4" w:space="0" w:color="auto"/>
              <w:left w:val="nil"/>
              <w:bottom w:val="single" w:sz="4" w:space="0" w:color="auto"/>
              <w:right w:val="single" w:sz="4" w:space="0" w:color="auto"/>
            </w:tcBorders>
            <w:shd w:val="clear" w:color="auto" w:fill="auto"/>
            <w:noWrap/>
            <w:hideMark/>
          </w:tcPr>
          <w:p w:rsidR="009F47E2" w:rsidRPr="00E5646F" w:rsidRDefault="009F47E2"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1048</w:t>
            </w:r>
          </w:p>
        </w:tc>
        <w:tc>
          <w:tcPr>
            <w:tcW w:w="1170" w:type="dxa"/>
            <w:tcBorders>
              <w:top w:val="single" w:sz="4" w:space="0" w:color="auto"/>
              <w:left w:val="nil"/>
              <w:bottom w:val="single" w:sz="4" w:space="0" w:color="auto"/>
              <w:right w:val="single" w:sz="4" w:space="0" w:color="auto"/>
            </w:tcBorders>
            <w:shd w:val="clear" w:color="auto" w:fill="auto"/>
            <w:noWrap/>
            <w:hideMark/>
          </w:tcPr>
          <w:p w:rsidR="009F47E2" w:rsidRPr="00E5646F" w:rsidRDefault="009F47E2"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1890</w:t>
            </w:r>
          </w:p>
        </w:tc>
        <w:tc>
          <w:tcPr>
            <w:tcW w:w="1620" w:type="dxa"/>
            <w:tcBorders>
              <w:top w:val="single" w:sz="4" w:space="0" w:color="auto"/>
              <w:left w:val="nil"/>
              <w:bottom w:val="single" w:sz="4" w:space="0" w:color="auto"/>
              <w:right w:val="single" w:sz="4" w:space="0" w:color="auto"/>
            </w:tcBorders>
            <w:shd w:val="clear" w:color="auto" w:fill="auto"/>
            <w:hideMark/>
          </w:tcPr>
          <w:p w:rsidR="009F47E2" w:rsidRPr="00E5646F" w:rsidRDefault="009F47E2"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55</w:t>
            </w:r>
          </w:p>
        </w:tc>
      </w:tr>
      <w:tr w:rsidR="00665028" w:rsidRPr="00110A8E" w:rsidTr="00E5646F">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028" w:rsidRPr="00E5646F" w:rsidRDefault="00665028" w:rsidP="009F47E2">
            <w:pPr>
              <w:rPr>
                <w:rFonts w:ascii="Arial" w:hAnsi="Arial" w:cs="Arial"/>
                <w:color w:val="000000" w:themeColor="text1"/>
                <w:sz w:val="16"/>
                <w:szCs w:val="16"/>
              </w:rPr>
            </w:pP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665028" w:rsidRPr="00E5646F" w:rsidRDefault="00665028"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 33/11kV Txs</w:t>
            </w:r>
          </w:p>
        </w:tc>
        <w:tc>
          <w:tcPr>
            <w:tcW w:w="117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276</w:t>
            </w:r>
          </w:p>
        </w:tc>
        <w:tc>
          <w:tcPr>
            <w:tcW w:w="108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8806</w:t>
            </w:r>
          </w:p>
        </w:tc>
        <w:tc>
          <w:tcPr>
            <w:tcW w:w="117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14490</w:t>
            </w:r>
          </w:p>
        </w:tc>
        <w:tc>
          <w:tcPr>
            <w:tcW w:w="1620" w:type="dxa"/>
            <w:tcBorders>
              <w:top w:val="single" w:sz="4" w:space="0" w:color="auto"/>
              <w:left w:val="nil"/>
              <w:bottom w:val="single" w:sz="4" w:space="0" w:color="auto"/>
              <w:right w:val="single" w:sz="4" w:space="0" w:color="auto"/>
            </w:tcBorders>
            <w:shd w:val="clear" w:color="auto" w:fill="auto"/>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61</w:t>
            </w:r>
          </w:p>
        </w:tc>
      </w:tr>
      <w:tr w:rsidR="00665028" w:rsidRPr="00110A8E" w:rsidTr="00E5646F">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028" w:rsidRPr="00E5646F" w:rsidRDefault="00665028" w:rsidP="009F47E2">
            <w:pPr>
              <w:rPr>
                <w:rFonts w:ascii="Arial" w:hAnsi="Arial" w:cs="Arial"/>
                <w:color w:val="000000" w:themeColor="text1"/>
                <w:sz w:val="16"/>
                <w:szCs w:val="16"/>
              </w:rPr>
            </w:pP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665028" w:rsidRPr="00E5646F" w:rsidRDefault="00665028" w:rsidP="009F47E2">
            <w:pPr>
              <w:rPr>
                <w:rFonts w:ascii="Arial" w:hAnsi="Arial" w:cs="Arial"/>
                <w:b/>
                <w:bCs/>
                <w:color w:val="000000" w:themeColor="text1"/>
                <w:sz w:val="16"/>
                <w:szCs w:val="16"/>
              </w:rPr>
            </w:pPr>
            <w:r w:rsidRPr="00E5646F">
              <w:rPr>
                <w:rFonts w:ascii="Arial" w:hAnsi="Arial" w:cs="Arial"/>
                <w:b/>
                <w:bCs/>
                <w:color w:val="000000" w:themeColor="text1"/>
                <w:sz w:val="16"/>
                <w:szCs w:val="16"/>
              </w:rPr>
              <w:t>Total 66/11kV and 33/11 Txs</w:t>
            </w:r>
          </w:p>
        </w:tc>
        <w:tc>
          <w:tcPr>
            <w:tcW w:w="117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756</w:t>
            </w:r>
          </w:p>
        </w:tc>
        <w:tc>
          <w:tcPr>
            <w:tcW w:w="108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20895</w:t>
            </w:r>
          </w:p>
        </w:tc>
        <w:tc>
          <w:tcPr>
            <w:tcW w:w="1170" w:type="dxa"/>
            <w:tcBorders>
              <w:top w:val="single" w:sz="4" w:space="0" w:color="auto"/>
              <w:left w:val="nil"/>
              <w:bottom w:val="single" w:sz="4" w:space="0" w:color="auto"/>
              <w:right w:val="single" w:sz="4" w:space="0" w:color="auto"/>
            </w:tcBorders>
            <w:shd w:val="clear" w:color="auto" w:fill="auto"/>
            <w:noWrap/>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39690</w:t>
            </w:r>
          </w:p>
        </w:tc>
        <w:tc>
          <w:tcPr>
            <w:tcW w:w="1620" w:type="dxa"/>
            <w:tcBorders>
              <w:top w:val="single" w:sz="4" w:space="0" w:color="auto"/>
              <w:left w:val="nil"/>
              <w:bottom w:val="single" w:sz="4" w:space="0" w:color="auto"/>
              <w:right w:val="single" w:sz="4" w:space="0" w:color="auto"/>
            </w:tcBorders>
            <w:shd w:val="clear" w:color="auto" w:fill="auto"/>
          </w:tcPr>
          <w:p w:rsidR="00665028" w:rsidRPr="00E5646F" w:rsidRDefault="00665028"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53</w:t>
            </w:r>
          </w:p>
        </w:tc>
      </w:tr>
      <w:tr w:rsidR="00D5329C" w:rsidRPr="00110A8E" w:rsidTr="00554CF7">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329C" w:rsidRPr="00E5646F" w:rsidRDefault="00D5329C" w:rsidP="009F47E2">
            <w:pPr>
              <w:rPr>
                <w:rFonts w:ascii="Arial" w:hAnsi="Arial" w:cs="Arial"/>
                <w:color w:val="000000" w:themeColor="text1"/>
                <w:sz w:val="16"/>
                <w:szCs w:val="16"/>
              </w:rPr>
            </w:pPr>
          </w:p>
        </w:tc>
        <w:tc>
          <w:tcPr>
            <w:tcW w:w="2430" w:type="dxa"/>
            <w:tcBorders>
              <w:top w:val="single" w:sz="4" w:space="0" w:color="auto"/>
              <w:left w:val="nil"/>
              <w:bottom w:val="single" w:sz="4" w:space="0" w:color="auto"/>
              <w:right w:val="single" w:sz="4" w:space="0" w:color="auto"/>
            </w:tcBorders>
            <w:shd w:val="clear" w:color="auto" w:fill="auto"/>
            <w:noWrap/>
            <w:vAlign w:val="center"/>
          </w:tcPr>
          <w:p w:rsidR="00D5329C" w:rsidRPr="00E5646F" w:rsidRDefault="00D5329C" w:rsidP="00E5646F">
            <w:pPr>
              <w:rPr>
                <w:rFonts w:ascii="Arial" w:hAnsi="Arial" w:cs="Arial"/>
                <w:b/>
                <w:bCs/>
                <w:color w:val="000000" w:themeColor="text1"/>
                <w:sz w:val="16"/>
                <w:szCs w:val="16"/>
              </w:rPr>
            </w:pPr>
            <w:r w:rsidRPr="00E5646F">
              <w:rPr>
                <w:rFonts w:ascii="Arial" w:hAnsi="Arial" w:cs="Arial"/>
                <w:b/>
                <w:bCs/>
                <w:color w:val="000000" w:themeColor="text1"/>
                <w:sz w:val="16"/>
                <w:szCs w:val="16"/>
              </w:rPr>
              <w:t>Total load on 66/11kV and 33/11kV T</w:t>
            </w:r>
            <w:r>
              <w:rPr>
                <w:rFonts w:ascii="Arial" w:hAnsi="Arial" w:cs="Arial"/>
                <w:b/>
                <w:bCs/>
                <w:color w:val="000000" w:themeColor="text1"/>
                <w:sz w:val="16"/>
                <w:szCs w:val="16"/>
              </w:rPr>
              <w:t>xs</w:t>
            </w:r>
            <w:r w:rsidRPr="00E5646F">
              <w:rPr>
                <w:rFonts w:ascii="Arial" w:hAnsi="Arial" w:cs="Arial"/>
                <w:b/>
                <w:bCs/>
                <w:color w:val="000000" w:themeColor="text1"/>
                <w:sz w:val="16"/>
                <w:szCs w:val="16"/>
              </w:rPr>
              <w:t xml:space="preserve"> installed at DTL’s Sub-Station in MW</w:t>
            </w:r>
          </w:p>
        </w:tc>
        <w:tc>
          <w:tcPr>
            <w:tcW w:w="3420" w:type="dxa"/>
            <w:gridSpan w:val="3"/>
            <w:tcBorders>
              <w:top w:val="single" w:sz="4" w:space="0" w:color="auto"/>
              <w:left w:val="nil"/>
              <w:bottom w:val="single" w:sz="4" w:space="0" w:color="auto"/>
              <w:right w:val="single" w:sz="4" w:space="0" w:color="auto"/>
            </w:tcBorders>
            <w:shd w:val="clear" w:color="auto" w:fill="auto"/>
            <w:noWrap/>
          </w:tcPr>
          <w:p w:rsidR="00D5329C" w:rsidRPr="00E5646F" w:rsidRDefault="00D5329C"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348</w:t>
            </w:r>
          </w:p>
        </w:tc>
        <w:tc>
          <w:tcPr>
            <w:tcW w:w="1620" w:type="dxa"/>
            <w:tcBorders>
              <w:top w:val="single" w:sz="4" w:space="0" w:color="auto"/>
              <w:left w:val="nil"/>
              <w:bottom w:val="single" w:sz="4" w:space="0" w:color="auto"/>
              <w:right w:val="single" w:sz="4" w:space="0" w:color="auto"/>
            </w:tcBorders>
            <w:shd w:val="clear" w:color="auto" w:fill="auto"/>
          </w:tcPr>
          <w:p w:rsidR="00D5329C" w:rsidRPr="00E5646F" w:rsidRDefault="00D5329C" w:rsidP="00665028">
            <w:pPr>
              <w:jc w:val="center"/>
              <w:rPr>
                <w:rFonts w:ascii="Arial" w:hAnsi="Arial" w:cs="Arial"/>
                <w:bCs/>
                <w:color w:val="000000" w:themeColor="text1"/>
                <w:sz w:val="16"/>
                <w:szCs w:val="16"/>
              </w:rPr>
            </w:pPr>
            <w:r w:rsidRPr="00E5646F">
              <w:rPr>
                <w:rFonts w:ascii="Arial" w:hAnsi="Arial" w:cs="Arial"/>
                <w:bCs/>
                <w:color w:val="000000" w:themeColor="text1"/>
                <w:sz w:val="16"/>
                <w:szCs w:val="16"/>
              </w:rPr>
              <w:t>6% of the total load of Delhi</w:t>
            </w:r>
          </w:p>
        </w:tc>
      </w:tr>
    </w:tbl>
    <w:p w:rsidR="009F47E2" w:rsidRPr="00110A8E" w:rsidRDefault="009F47E2" w:rsidP="009F47E2">
      <w:pPr>
        <w:rPr>
          <w:color w:val="000000" w:themeColor="text1"/>
        </w:rPr>
      </w:pPr>
    </w:p>
    <w:p w:rsidR="009F47E2" w:rsidRPr="00110A8E" w:rsidRDefault="003944F0" w:rsidP="004024C9">
      <w:pPr>
        <w:ind w:left="720"/>
        <w:jc w:val="both"/>
        <w:rPr>
          <w:color w:val="000000" w:themeColor="text1"/>
        </w:rPr>
      </w:pPr>
      <w:r w:rsidRPr="00110A8E">
        <w:rPr>
          <w:color w:val="000000" w:themeColor="text1"/>
        </w:rPr>
        <w:t xml:space="preserve">It was further explained that the </w:t>
      </w:r>
      <w:r w:rsidR="009F47E2" w:rsidRPr="00110A8E">
        <w:rPr>
          <w:color w:val="000000" w:themeColor="text1"/>
        </w:rPr>
        <w:t xml:space="preserve">sub-stations namely Najafgarh, Pappankalan-I, Gopalpur, Subzi Mandi, Sarita Vihar and Naraina where the total capacity utilization </w:t>
      </w:r>
      <w:r w:rsidRPr="00110A8E">
        <w:rPr>
          <w:color w:val="000000" w:themeColor="text1"/>
        </w:rPr>
        <w:t xml:space="preserve">of 66/11kV or 33/11kV </w:t>
      </w:r>
      <w:r w:rsidR="009F47E2" w:rsidRPr="00110A8E">
        <w:rPr>
          <w:color w:val="000000" w:themeColor="text1"/>
        </w:rPr>
        <w:t>is more than 60% and hence in case of shut-down or break-down of any of the transformer, load shedding is</w:t>
      </w:r>
      <w:r w:rsidR="004024C9">
        <w:rPr>
          <w:color w:val="000000" w:themeColor="text1"/>
        </w:rPr>
        <w:t xml:space="preserve"> necessitated</w:t>
      </w:r>
      <w:r w:rsidR="009F47E2" w:rsidRPr="00110A8E">
        <w:rPr>
          <w:color w:val="000000" w:themeColor="text1"/>
        </w:rPr>
        <w:t>.  As such, an immediate enhancement of transformation capacity is required to be undertaken in these sub-stations</w:t>
      </w:r>
      <w:r w:rsidR="004024C9">
        <w:rPr>
          <w:color w:val="000000" w:themeColor="text1"/>
        </w:rPr>
        <w:t xml:space="preserve"> to ensure stability of supply to the areas fed from these sub-stations.</w:t>
      </w:r>
      <w:r w:rsidR="009F47E2" w:rsidRPr="00110A8E">
        <w:rPr>
          <w:color w:val="000000" w:themeColor="text1"/>
        </w:rPr>
        <w:t xml:space="preserve"> </w:t>
      </w:r>
    </w:p>
    <w:p w:rsidR="009F47E2" w:rsidRPr="00110A8E" w:rsidRDefault="009F47E2" w:rsidP="009F47E2">
      <w:pPr>
        <w:rPr>
          <w:color w:val="000000" w:themeColor="text1"/>
        </w:rPr>
      </w:pPr>
    </w:p>
    <w:p w:rsidR="009F47E2" w:rsidRPr="00110A8E" w:rsidRDefault="003944F0" w:rsidP="004024C9">
      <w:pPr>
        <w:ind w:left="720"/>
        <w:jc w:val="both"/>
        <w:rPr>
          <w:color w:val="000000" w:themeColor="text1"/>
        </w:rPr>
      </w:pPr>
      <w:r w:rsidRPr="00110A8E">
        <w:rPr>
          <w:color w:val="000000" w:themeColor="text1"/>
        </w:rPr>
        <w:t>The representatives of the D</w:t>
      </w:r>
      <w:r w:rsidR="00131927">
        <w:rPr>
          <w:color w:val="000000" w:themeColor="text1"/>
        </w:rPr>
        <w:t>istribution Companies reiterated</w:t>
      </w:r>
      <w:r w:rsidRPr="00110A8E">
        <w:rPr>
          <w:color w:val="000000" w:themeColor="text1"/>
        </w:rPr>
        <w:t xml:space="preserve"> their stand that the critically loaded transformers should be augmented for supply stability of the areas fed from those sub-stations.  </w:t>
      </w:r>
      <w:r w:rsidR="004024C9">
        <w:rPr>
          <w:color w:val="000000" w:themeColor="text1"/>
        </w:rPr>
        <w:t xml:space="preserve">It was also informed by them that no additional load at 11kV side is put </w:t>
      </w:r>
      <w:r w:rsidR="008B6984">
        <w:rPr>
          <w:color w:val="000000" w:themeColor="text1"/>
        </w:rPr>
        <w:t xml:space="preserve">by them but is was the natural load growth of the areas fed from already laid 11kV feeders emanating from these sub-stations.  </w:t>
      </w:r>
      <w:r w:rsidRPr="00110A8E">
        <w:rPr>
          <w:color w:val="000000" w:themeColor="text1"/>
        </w:rPr>
        <w:t>They also referred the decision of the 8</w:t>
      </w:r>
      <w:r w:rsidRPr="00110A8E">
        <w:rPr>
          <w:color w:val="000000" w:themeColor="text1"/>
          <w:vertAlign w:val="superscript"/>
        </w:rPr>
        <w:t>th</w:t>
      </w:r>
      <w:r w:rsidRPr="00110A8E">
        <w:rPr>
          <w:color w:val="000000" w:themeColor="text1"/>
        </w:rPr>
        <w:t xml:space="preserve"> GCC meeting held on 08.03.2013 in this regard as under:-</w:t>
      </w:r>
    </w:p>
    <w:p w:rsidR="009F47E2" w:rsidRPr="00110A8E" w:rsidRDefault="009F47E2" w:rsidP="009F47E2">
      <w:pPr>
        <w:autoSpaceDE w:val="0"/>
        <w:autoSpaceDN w:val="0"/>
        <w:adjustRightInd w:val="0"/>
        <w:ind w:left="720"/>
        <w:jc w:val="both"/>
        <w:rPr>
          <w:rFonts w:eastAsia="SimSun"/>
          <w:bCs/>
          <w:color w:val="000000" w:themeColor="text1"/>
          <w:lang w:eastAsia="zh-CN"/>
        </w:rPr>
      </w:pPr>
    </w:p>
    <w:p w:rsidR="009F47E2" w:rsidRPr="00110A8E" w:rsidRDefault="009F47E2" w:rsidP="003944F0">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110A8E">
        <w:rPr>
          <w:rFonts w:ascii="Courier New" w:eastAsia="SimSun" w:hAnsi="Courier New" w:cs="Courier New"/>
          <w:bCs/>
          <w:color w:val="000000" w:themeColor="text1"/>
          <w:sz w:val="20"/>
          <w:szCs w:val="20"/>
          <w:lang w:eastAsia="zh-CN"/>
        </w:rPr>
        <w:t>Distribution Licensees were of the view that the existing 66/11kV or 33/11kV 16/20MVA transformers at 220kV sub-stations should be augmented to meet the increasing load demand of the areas fed from these transformers as there is a legal hurdle to transfer these assets to Distribution Licensees as these assets were inherited by DTL at the time of unbundling of erstwhile DVB.  Due to severe space constraints, the chances for the establishment of new substations in nearby areas are remote.  As such, to shift the 11kV load from 220kV sub-stations also is remote.  Since 220kV sub-stations have enough space to accommodate new transformers / enhanced capacity transformer, DTL should moot the proposal to enhance the transformation capacities of 66/11kV and 33/11kV transformers which would be economically viable than establishment of new sub-stations in nearby areas for catering the 11kV loads.  It was also emphasized that by doing so, reliability of supply would also be enhanced.  These augmentations should immediately be carried out at critically loaded substations such as 220kV Najafgarh, 220kV Pappakalan-I, 220kV Shalimar Bagh, 220kV Wazirabad substations etc.  Distribution Licensees requested DTL to carryout these augmentation before summer 2014.  Planning Department of DTL intimated that DERC has not agreed to augment the transformation capacities of 66/11kV and 33/11kV at 220kV sub-stations on the plea that DTL can only maintain but not to enhance the transformation capacities as these are Distribution elements.</w:t>
      </w:r>
    </w:p>
    <w:p w:rsidR="009F47E2" w:rsidRPr="00110A8E" w:rsidRDefault="009F47E2" w:rsidP="009F47E2">
      <w:pPr>
        <w:autoSpaceDE w:val="0"/>
        <w:autoSpaceDN w:val="0"/>
        <w:adjustRightInd w:val="0"/>
        <w:ind w:left="720"/>
        <w:jc w:val="both"/>
        <w:rPr>
          <w:rFonts w:ascii="Courier New" w:eastAsia="SimSun" w:hAnsi="Courier New" w:cs="Courier New"/>
          <w:bCs/>
          <w:color w:val="000000" w:themeColor="text1"/>
          <w:sz w:val="20"/>
          <w:szCs w:val="20"/>
          <w:lang w:eastAsia="zh-CN"/>
        </w:rPr>
      </w:pPr>
    </w:p>
    <w:p w:rsidR="00E5646F" w:rsidRDefault="00E5646F" w:rsidP="003944F0">
      <w:pPr>
        <w:autoSpaceDE w:val="0"/>
        <w:autoSpaceDN w:val="0"/>
        <w:adjustRightInd w:val="0"/>
        <w:ind w:left="720"/>
        <w:jc w:val="both"/>
        <w:rPr>
          <w:rFonts w:eastAsia="SimSun"/>
          <w:bCs/>
          <w:color w:val="000000" w:themeColor="text1"/>
          <w:lang w:eastAsia="zh-CN"/>
        </w:rPr>
      </w:pPr>
    </w:p>
    <w:p w:rsidR="00E5646F" w:rsidRDefault="00E5646F" w:rsidP="003944F0">
      <w:pPr>
        <w:autoSpaceDE w:val="0"/>
        <w:autoSpaceDN w:val="0"/>
        <w:adjustRightInd w:val="0"/>
        <w:ind w:left="720"/>
        <w:jc w:val="both"/>
        <w:rPr>
          <w:rFonts w:eastAsia="SimSun"/>
          <w:bCs/>
          <w:color w:val="000000" w:themeColor="text1"/>
          <w:lang w:eastAsia="zh-CN"/>
        </w:rPr>
      </w:pPr>
    </w:p>
    <w:p w:rsidR="00E5646F" w:rsidRDefault="00E5646F" w:rsidP="003944F0">
      <w:pPr>
        <w:autoSpaceDE w:val="0"/>
        <w:autoSpaceDN w:val="0"/>
        <w:adjustRightInd w:val="0"/>
        <w:ind w:left="720"/>
        <w:jc w:val="both"/>
        <w:rPr>
          <w:rFonts w:eastAsia="SimSun"/>
          <w:bCs/>
          <w:color w:val="000000" w:themeColor="text1"/>
          <w:lang w:eastAsia="zh-CN"/>
        </w:rPr>
      </w:pPr>
    </w:p>
    <w:p w:rsidR="00E5646F" w:rsidRDefault="00E5646F" w:rsidP="003944F0">
      <w:pPr>
        <w:autoSpaceDE w:val="0"/>
        <w:autoSpaceDN w:val="0"/>
        <w:adjustRightInd w:val="0"/>
        <w:ind w:left="720"/>
        <w:jc w:val="both"/>
        <w:rPr>
          <w:rFonts w:eastAsia="SimSun"/>
          <w:bCs/>
          <w:color w:val="000000" w:themeColor="text1"/>
          <w:lang w:eastAsia="zh-CN"/>
        </w:rPr>
      </w:pPr>
    </w:p>
    <w:p w:rsidR="009F47E2" w:rsidRPr="00131927" w:rsidRDefault="009F47E2" w:rsidP="003944F0">
      <w:pPr>
        <w:autoSpaceDE w:val="0"/>
        <w:autoSpaceDN w:val="0"/>
        <w:adjustRightInd w:val="0"/>
        <w:ind w:left="720"/>
        <w:jc w:val="both"/>
        <w:rPr>
          <w:rFonts w:eastAsia="SimSun"/>
          <w:bCs/>
          <w:color w:val="000000" w:themeColor="text1"/>
          <w:lang w:eastAsia="zh-CN"/>
        </w:rPr>
      </w:pPr>
      <w:r w:rsidRPr="00131927">
        <w:rPr>
          <w:rFonts w:eastAsia="SimSun"/>
          <w:bCs/>
          <w:color w:val="000000" w:themeColor="text1"/>
          <w:lang w:eastAsia="zh-CN"/>
        </w:rPr>
        <w:t>After deliberation, GCC advised Planning Department of DTL to moot the proposal again in the light of discussions in this meeting and draw out plans for augmentation of the 66/11kV and 33/11kV transformers in the above mentioned critically loaded sub-stations before summer 2014 after obtaining the approval from DERC.</w:t>
      </w:r>
    </w:p>
    <w:p w:rsidR="009F47E2" w:rsidRPr="00110A8E" w:rsidRDefault="009F47E2" w:rsidP="009F47E2">
      <w:pPr>
        <w:rPr>
          <w:color w:val="000000" w:themeColor="text1"/>
        </w:rPr>
      </w:pPr>
    </w:p>
    <w:p w:rsidR="009F47E2" w:rsidRPr="00110A8E" w:rsidRDefault="003944F0" w:rsidP="003944F0">
      <w:pPr>
        <w:autoSpaceDE w:val="0"/>
        <w:autoSpaceDN w:val="0"/>
        <w:adjustRightInd w:val="0"/>
        <w:ind w:left="720"/>
        <w:jc w:val="both"/>
        <w:rPr>
          <w:rFonts w:eastAsia="SimSun"/>
          <w:b/>
          <w:bCs/>
          <w:color w:val="000000" w:themeColor="text1"/>
          <w:lang w:eastAsia="zh-CN"/>
        </w:rPr>
      </w:pPr>
      <w:r w:rsidRPr="00110A8E">
        <w:rPr>
          <w:rFonts w:eastAsia="SimSun"/>
          <w:b/>
          <w:bCs/>
          <w:color w:val="000000" w:themeColor="text1"/>
          <w:lang w:eastAsia="zh-CN"/>
        </w:rPr>
        <w:t xml:space="preserve">After discussions, GCC decided that the matter </w:t>
      </w:r>
      <w:r w:rsidR="00131927">
        <w:rPr>
          <w:rFonts w:eastAsia="SimSun"/>
          <w:b/>
          <w:bCs/>
          <w:color w:val="000000" w:themeColor="text1"/>
          <w:lang w:eastAsia="zh-CN"/>
        </w:rPr>
        <w:t xml:space="preserve">be </w:t>
      </w:r>
      <w:r w:rsidR="00033A2B">
        <w:rPr>
          <w:rFonts w:eastAsia="SimSun"/>
          <w:b/>
          <w:bCs/>
          <w:color w:val="000000" w:themeColor="text1"/>
          <w:lang w:eastAsia="zh-CN"/>
        </w:rPr>
        <w:t xml:space="preserve">taken </w:t>
      </w:r>
      <w:r w:rsidRPr="00110A8E">
        <w:rPr>
          <w:rFonts w:eastAsia="SimSun"/>
          <w:b/>
          <w:bCs/>
          <w:color w:val="000000" w:themeColor="text1"/>
          <w:lang w:eastAsia="zh-CN"/>
        </w:rPr>
        <w:t>up with DERC by Chairperson, GCC for expediting the earlier in principle approval of enhancement of transformation capacity of critically loaded 66/11kV and 33/11kV transformers of D</w:t>
      </w:r>
      <w:r w:rsidR="00131927">
        <w:rPr>
          <w:rFonts w:eastAsia="SimSun"/>
          <w:b/>
          <w:bCs/>
          <w:color w:val="000000" w:themeColor="text1"/>
          <w:lang w:eastAsia="zh-CN"/>
        </w:rPr>
        <w:t xml:space="preserve">elhi Transco Ltd’s </w:t>
      </w:r>
      <w:r w:rsidR="00E5646F">
        <w:rPr>
          <w:rFonts w:eastAsia="SimSun"/>
          <w:b/>
          <w:bCs/>
          <w:color w:val="000000" w:themeColor="text1"/>
          <w:lang w:eastAsia="zh-CN"/>
        </w:rPr>
        <w:t>s/Stns</w:t>
      </w:r>
      <w:r w:rsidR="00131927">
        <w:rPr>
          <w:rFonts w:eastAsia="SimSun"/>
          <w:b/>
          <w:bCs/>
          <w:color w:val="000000" w:themeColor="text1"/>
          <w:lang w:eastAsia="zh-CN"/>
        </w:rPr>
        <w:t xml:space="preserve"> suggested by SLDC based on the analysis of the loading pattern at the time of occurrence of system peak of Delhi i.e. on 06.06.2013 at 15:38hrs (5653MW) i.e. Najafgarh, Pappankalan-I, Gopalpur, Subzi Mandi, Sarita Vihar and Naraina sub-Station where the existing 66/11kV and 33/11kV transformer capacities need to be upgraded appropriately subject to technical feasibility. </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 xml:space="preserve">2.4 </w:t>
      </w:r>
      <w:r w:rsidRPr="00110A8E">
        <w:rPr>
          <w:rFonts w:eastAsia="SimSun"/>
          <w:b/>
          <w:bCs/>
          <w:color w:val="000000" w:themeColor="text1"/>
          <w:lang w:eastAsia="zh-CN"/>
        </w:rPr>
        <w:tab/>
        <w:t xml:space="preserve">IMPLEMENTATION OF STATE-OF-THE–ART–LOAD MANAGEMENT SCHEME &amp; </w:t>
      </w:r>
      <w:r w:rsidR="00033A2B">
        <w:rPr>
          <w:rFonts w:eastAsia="SimSun"/>
          <w:b/>
          <w:bCs/>
          <w:color w:val="000000" w:themeColor="text1"/>
          <w:lang w:eastAsia="zh-CN"/>
        </w:rPr>
        <w:t xml:space="preserve">INSTALLATION OF </w:t>
      </w:r>
      <w:r w:rsidRPr="00110A8E">
        <w:rPr>
          <w:rFonts w:eastAsia="SimSun"/>
          <w:b/>
          <w:bCs/>
          <w:color w:val="000000" w:themeColor="text1"/>
          <w:lang w:eastAsia="zh-CN"/>
        </w:rPr>
        <w:t>UND</w:t>
      </w:r>
      <w:r w:rsidR="00033A2B">
        <w:rPr>
          <w:rFonts w:eastAsia="SimSun"/>
          <w:b/>
          <w:bCs/>
          <w:color w:val="000000" w:themeColor="text1"/>
          <w:lang w:eastAsia="zh-CN"/>
        </w:rPr>
        <w:t>ER FREQUENCY RELAYS BY DISCOMS.</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State-Of-The-Art Load Management System is in place at TPDDL, BRPL &amp; BYPL. NDMC had earlier undertaken that the scheme is envisaged in the SCADA system being implemented by PGCIL. It </w:t>
      </w:r>
      <w:r w:rsidR="00131927">
        <w:rPr>
          <w:rFonts w:eastAsia="SimSun"/>
          <w:bCs/>
          <w:color w:val="000000" w:themeColor="text1"/>
          <w:lang w:eastAsia="zh-CN"/>
        </w:rPr>
        <w:t>was</w:t>
      </w:r>
      <w:r w:rsidRPr="00110A8E">
        <w:rPr>
          <w:rFonts w:eastAsia="SimSun"/>
          <w:bCs/>
          <w:color w:val="000000" w:themeColor="text1"/>
          <w:lang w:eastAsia="zh-CN"/>
        </w:rPr>
        <w:t xml:space="preserve"> mentioned that the SCADA system has been formally inaugurated. </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In the last meeting, NDMC representative informed that the scheme is inbuilt in SCADA system.  However, due to cabling hurdle, the scheme could not be gone live</w:t>
      </w:r>
      <w:r w:rsidR="00033A2B">
        <w:rPr>
          <w:rFonts w:eastAsia="SimSun"/>
          <w:bCs/>
          <w:color w:val="000000" w:themeColor="text1"/>
          <w:lang w:eastAsia="zh-CN"/>
        </w:rPr>
        <w:t xml:space="preserve">.  The cable hurdles are </w:t>
      </w:r>
      <w:r w:rsidRPr="00110A8E">
        <w:rPr>
          <w:rFonts w:eastAsia="SimSun"/>
          <w:bCs/>
          <w:color w:val="000000" w:themeColor="text1"/>
          <w:lang w:eastAsia="zh-CN"/>
        </w:rPr>
        <w:t xml:space="preserve">likely to be rectified by end of May 2013.  </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NDMC</w:t>
      </w:r>
      <w:r w:rsidR="00904DF6" w:rsidRPr="00110A8E">
        <w:rPr>
          <w:rFonts w:eastAsia="SimSun"/>
          <w:bCs/>
          <w:color w:val="000000" w:themeColor="text1"/>
          <w:lang w:eastAsia="zh-CN"/>
        </w:rPr>
        <w:t xml:space="preserve"> representative informed </w:t>
      </w:r>
      <w:r w:rsidR="00131927">
        <w:rPr>
          <w:rFonts w:eastAsia="SimSun"/>
          <w:bCs/>
          <w:color w:val="000000" w:themeColor="text1"/>
          <w:lang w:eastAsia="zh-CN"/>
        </w:rPr>
        <w:t xml:space="preserve">in the meeting </w:t>
      </w:r>
      <w:r w:rsidR="00904DF6" w:rsidRPr="00110A8E">
        <w:rPr>
          <w:rFonts w:eastAsia="SimSun"/>
          <w:bCs/>
          <w:color w:val="000000" w:themeColor="text1"/>
          <w:lang w:eastAsia="zh-CN"/>
        </w:rPr>
        <w:t xml:space="preserve">that PGCIL has already been sounded the need of implementation of the scheme </w:t>
      </w:r>
      <w:r w:rsidR="00033A2B">
        <w:rPr>
          <w:rFonts w:eastAsia="SimSun"/>
          <w:bCs/>
          <w:color w:val="000000" w:themeColor="text1"/>
          <w:lang w:eastAsia="zh-CN"/>
        </w:rPr>
        <w:t xml:space="preserve">at the earliest.  It was further informed that the relays </w:t>
      </w:r>
      <w:r w:rsidR="00BD6AEE">
        <w:rPr>
          <w:rFonts w:eastAsia="SimSun"/>
          <w:bCs/>
          <w:color w:val="000000" w:themeColor="text1"/>
          <w:lang w:eastAsia="zh-CN"/>
        </w:rPr>
        <w:t>have been installed and testing work is under progress</w:t>
      </w:r>
      <w:r w:rsidR="00033A2B">
        <w:rPr>
          <w:rFonts w:eastAsia="SimSun"/>
          <w:bCs/>
          <w:color w:val="000000" w:themeColor="text1"/>
          <w:lang w:eastAsia="zh-CN"/>
        </w:rPr>
        <w:t xml:space="preserve">.  The scheme was </w:t>
      </w:r>
      <w:r w:rsidR="00904DF6" w:rsidRPr="00110A8E">
        <w:rPr>
          <w:rFonts w:eastAsia="SimSun"/>
          <w:bCs/>
          <w:color w:val="000000" w:themeColor="text1"/>
          <w:lang w:eastAsia="zh-CN"/>
        </w:rPr>
        <w:t>exp</w:t>
      </w:r>
      <w:r w:rsidR="00BD6AEE">
        <w:rPr>
          <w:rFonts w:eastAsia="SimSun"/>
          <w:bCs/>
          <w:color w:val="000000" w:themeColor="text1"/>
          <w:lang w:eastAsia="zh-CN"/>
        </w:rPr>
        <w:t>ected by 30.09.2013.</w:t>
      </w:r>
    </w:p>
    <w:p w:rsidR="00904DF6" w:rsidRPr="00110A8E" w:rsidRDefault="00904DF6" w:rsidP="00E10BFF">
      <w:pPr>
        <w:autoSpaceDE w:val="0"/>
        <w:autoSpaceDN w:val="0"/>
        <w:adjustRightInd w:val="0"/>
        <w:ind w:left="720"/>
        <w:jc w:val="both"/>
        <w:rPr>
          <w:rFonts w:eastAsia="SimSun"/>
          <w:bCs/>
          <w:color w:val="000000" w:themeColor="text1"/>
          <w:lang w:eastAsia="zh-CN"/>
        </w:rPr>
      </w:pPr>
    </w:p>
    <w:p w:rsidR="00904DF6" w:rsidRPr="00110A8E" w:rsidRDefault="00904DF6" w:rsidP="00E10BFF">
      <w:pPr>
        <w:autoSpaceDE w:val="0"/>
        <w:autoSpaceDN w:val="0"/>
        <w:adjustRightInd w:val="0"/>
        <w:ind w:left="720"/>
        <w:jc w:val="both"/>
        <w:rPr>
          <w:rFonts w:eastAsia="SimSun"/>
          <w:b/>
          <w:bCs/>
          <w:color w:val="000000" w:themeColor="text1"/>
          <w:lang w:eastAsia="zh-CN"/>
        </w:rPr>
      </w:pPr>
      <w:r w:rsidRPr="00110A8E">
        <w:rPr>
          <w:rFonts w:eastAsia="SimSun"/>
          <w:b/>
          <w:bCs/>
          <w:color w:val="000000" w:themeColor="text1"/>
          <w:lang w:eastAsia="zh-CN"/>
        </w:rPr>
        <w:t xml:space="preserve">GCC felt it very serious that despite </w:t>
      </w:r>
      <w:r w:rsidR="007E31C3">
        <w:rPr>
          <w:rFonts w:eastAsia="SimSun"/>
          <w:b/>
          <w:bCs/>
          <w:color w:val="000000" w:themeColor="text1"/>
          <w:lang w:eastAsia="zh-CN"/>
        </w:rPr>
        <w:t xml:space="preserve">repeated assurances </w:t>
      </w:r>
      <w:r w:rsidRPr="00110A8E">
        <w:rPr>
          <w:rFonts w:eastAsia="SimSun"/>
          <w:b/>
          <w:bCs/>
          <w:color w:val="000000" w:themeColor="text1"/>
          <w:lang w:eastAsia="zh-CN"/>
        </w:rPr>
        <w:t xml:space="preserve">given at various forums and even before CERC, the mandatory requirement of establishment the </w:t>
      </w:r>
      <w:r w:rsidR="00033A2B">
        <w:rPr>
          <w:rFonts w:eastAsia="SimSun"/>
          <w:b/>
          <w:bCs/>
          <w:color w:val="000000" w:themeColor="text1"/>
          <w:lang w:eastAsia="zh-CN"/>
        </w:rPr>
        <w:t xml:space="preserve">State-Of-the-Art-Load Management </w:t>
      </w:r>
      <w:r w:rsidRPr="00110A8E">
        <w:rPr>
          <w:rFonts w:eastAsia="SimSun"/>
          <w:b/>
          <w:bCs/>
          <w:color w:val="000000" w:themeColor="text1"/>
          <w:lang w:eastAsia="zh-CN"/>
        </w:rPr>
        <w:t xml:space="preserve">scheme has not been </w:t>
      </w:r>
      <w:r w:rsidR="00033A2B">
        <w:rPr>
          <w:rFonts w:eastAsia="SimSun"/>
          <w:b/>
          <w:bCs/>
          <w:color w:val="000000" w:themeColor="text1"/>
          <w:lang w:eastAsia="zh-CN"/>
        </w:rPr>
        <w:t>done</w:t>
      </w:r>
      <w:r w:rsidRPr="00110A8E">
        <w:rPr>
          <w:rFonts w:eastAsia="SimSun"/>
          <w:b/>
          <w:bCs/>
          <w:color w:val="000000" w:themeColor="text1"/>
          <w:lang w:eastAsia="zh-CN"/>
        </w:rPr>
        <w:t xml:space="preserve"> by </w:t>
      </w:r>
      <w:r w:rsidR="00131927">
        <w:rPr>
          <w:rFonts w:eastAsia="SimSun"/>
          <w:b/>
          <w:bCs/>
          <w:color w:val="000000" w:themeColor="text1"/>
          <w:lang w:eastAsia="zh-CN"/>
        </w:rPr>
        <w:t xml:space="preserve">the </w:t>
      </w:r>
      <w:r w:rsidRPr="00110A8E">
        <w:rPr>
          <w:rFonts w:eastAsia="SimSun"/>
          <w:b/>
          <w:bCs/>
          <w:color w:val="000000" w:themeColor="text1"/>
          <w:lang w:eastAsia="zh-CN"/>
        </w:rPr>
        <w:t xml:space="preserve">utility.  It was further decided </w:t>
      </w:r>
      <w:r w:rsidR="007E31C3">
        <w:rPr>
          <w:rFonts w:eastAsia="SimSun"/>
          <w:b/>
          <w:bCs/>
          <w:color w:val="000000" w:themeColor="text1"/>
          <w:lang w:eastAsia="zh-CN"/>
        </w:rPr>
        <w:t xml:space="preserve">that </w:t>
      </w:r>
      <w:r w:rsidRPr="00110A8E">
        <w:rPr>
          <w:rFonts w:eastAsia="SimSun"/>
          <w:b/>
          <w:bCs/>
          <w:color w:val="000000" w:themeColor="text1"/>
          <w:lang w:eastAsia="zh-CN"/>
        </w:rPr>
        <w:t>the Chairperson GCC may bring the matter in the notice of Chairperson, NDMC to implement</w:t>
      </w:r>
      <w:r w:rsidR="00131927">
        <w:rPr>
          <w:rFonts w:eastAsia="SimSun"/>
          <w:b/>
          <w:bCs/>
          <w:color w:val="000000" w:themeColor="text1"/>
          <w:lang w:eastAsia="zh-CN"/>
        </w:rPr>
        <w:t xml:space="preserve"> the scheme without further delay as it is a </w:t>
      </w:r>
      <w:r w:rsidRPr="00110A8E">
        <w:rPr>
          <w:rFonts w:eastAsia="SimSun"/>
          <w:b/>
          <w:bCs/>
          <w:color w:val="000000" w:themeColor="text1"/>
          <w:lang w:eastAsia="zh-CN"/>
        </w:rPr>
        <w:t>mandatory provision as envisaged in the Indian Electricity Grid Code and Delhi Gr</w:t>
      </w:r>
      <w:r w:rsidR="00131927">
        <w:rPr>
          <w:rFonts w:eastAsia="SimSun"/>
          <w:b/>
          <w:bCs/>
          <w:color w:val="000000" w:themeColor="text1"/>
          <w:lang w:eastAsia="zh-CN"/>
        </w:rPr>
        <w:t>id Code.</w:t>
      </w:r>
    </w:p>
    <w:p w:rsidR="00E5646F" w:rsidRDefault="00E5646F">
      <w:pPr>
        <w:rPr>
          <w:rFonts w:eastAsia="SimSun"/>
          <w:bCs/>
          <w:color w:val="000000" w:themeColor="text1"/>
          <w:lang w:eastAsia="zh-CN"/>
        </w:rPr>
      </w:pPr>
      <w:r>
        <w:rPr>
          <w:rFonts w:eastAsia="SimSun"/>
          <w:bCs/>
          <w:color w:val="000000" w:themeColor="text1"/>
          <w:lang w:eastAsia="zh-CN"/>
        </w:rPr>
        <w:br w:type="page"/>
      </w:r>
    </w:p>
    <w:p w:rsidR="00E10BFF" w:rsidRPr="00110A8E" w:rsidRDefault="00E10BFF" w:rsidP="00E10BFF">
      <w:pPr>
        <w:autoSpaceDE w:val="0"/>
        <w:autoSpaceDN w:val="0"/>
        <w:adjustRightInd w:val="0"/>
        <w:jc w:val="both"/>
        <w:rPr>
          <w:rFonts w:eastAsia="SimSun"/>
          <w:bCs/>
          <w:color w:val="000000" w:themeColor="text1"/>
          <w:lang w:eastAsia="zh-CN"/>
        </w:rPr>
      </w:pPr>
    </w:p>
    <w:p w:rsidR="00E10BFF" w:rsidRPr="00110A8E" w:rsidRDefault="00E10BFF" w:rsidP="00E10BFF">
      <w:pPr>
        <w:ind w:left="720" w:hanging="720"/>
        <w:jc w:val="both"/>
        <w:rPr>
          <w:b/>
          <w:color w:val="000000" w:themeColor="text1"/>
        </w:rPr>
      </w:pPr>
      <w:r w:rsidRPr="00110A8E">
        <w:rPr>
          <w:b/>
          <w:color w:val="000000" w:themeColor="text1"/>
        </w:rPr>
        <w:t>2.5</w:t>
      </w:r>
      <w:r w:rsidRPr="00110A8E">
        <w:rPr>
          <w:b/>
          <w:color w:val="000000" w:themeColor="text1"/>
        </w:rPr>
        <w:tab/>
        <w:t>EXECUTION OF CONNECTION AGREEMENT BY PPC</w:t>
      </w:r>
      <w:r w:rsidR="00E62D7B" w:rsidRPr="00110A8E">
        <w:rPr>
          <w:b/>
          <w:color w:val="000000" w:themeColor="text1"/>
        </w:rPr>
        <w:t>L</w:t>
      </w:r>
      <w:r w:rsidRPr="00110A8E">
        <w:rPr>
          <w:b/>
          <w:color w:val="000000" w:themeColor="text1"/>
        </w:rPr>
        <w:t xml:space="preserve"> FOR </w:t>
      </w:r>
      <w:r w:rsidR="00F85EAD">
        <w:rPr>
          <w:b/>
          <w:color w:val="000000" w:themeColor="text1"/>
        </w:rPr>
        <w:t>BAWANA CCGT</w:t>
      </w:r>
      <w:r w:rsidRPr="00110A8E">
        <w:rPr>
          <w:b/>
          <w:color w:val="000000" w:themeColor="text1"/>
        </w:rPr>
        <w:t xml:space="preserve"> (1371MW)</w:t>
      </w:r>
      <w:r w:rsidR="00E83531" w:rsidRPr="00110A8E">
        <w:rPr>
          <w:b/>
          <w:color w:val="000000" w:themeColor="text1"/>
        </w:rPr>
        <w:t>.</w:t>
      </w:r>
    </w:p>
    <w:p w:rsidR="00E5646F" w:rsidRDefault="00E5646F" w:rsidP="00F85EAD">
      <w:pPr>
        <w:ind w:left="720"/>
        <w:jc w:val="both"/>
        <w:rPr>
          <w:color w:val="000000" w:themeColor="text1"/>
        </w:rPr>
      </w:pPr>
    </w:p>
    <w:p w:rsidR="00E62D7B" w:rsidRPr="00110A8E" w:rsidRDefault="00E62D7B" w:rsidP="00D63F30">
      <w:pPr>
        <w:ind w:left="720"/>
        <w:jc w:val="both"/>
        <w:rPr>
          <w:color w:val="000000" w:themeColor="text1"/>
        </w:rPr>
      </w:pPr>
      <w:r w:rsidRPr="00110A8E">
        <w:rPr>
          <w:color w:val="000000" w:themeColor="text1"/>
        </w:rPr>
        <w:t>PPCL representative intimated that inspite of providing all information</w:t>
      </w:r>
      <w:r w:rsidR="00F85EAD">
        <w:rPr>
          <w:color w:val="000000" w:themeColor="text1"/>
        </w:rPr>
        <w:t>s</w:t>
      </w:r>
      <w:r w:rsidRPr="00110A8E">
        <w:rPr>
          <w:color w:val="000000" w:themeColor="text1"/>
        </w:rPr>
        <w:t>, the Connection Agreement could not be executed with DTL sofar.</w:t>
      </w:r>
      <w:r w:rsidR="00D63F30">
        <w:rPr>
          <w:color w:val="000000" w:themeColor="text1"/>
        </w:rPr>
        <w:t xml:space="preserve">  </w:t>
      </w:r>
      <w:r w:rsidRPr="00110A8E">
        <w:rPr>
          <w:color w:val="000000" w:themeColor="text1"/>
        </w:rPr>
        <w:t xml:space="preserve">DTL representative informed that </w:t>
      </w:r>
      <w:r w:rsidR="00F85EAD">
        <w:rPr>
          <w:color w:val="000000" w:themeColor="text1"/>
        </w:rPr>
        <w:t xml:space="preserve">full </w:t>
      </w:r>
      <w:r w:rsidRPr="00110A8E">
        <w:rPr>
          <w:color w:val="000000" w:themeColor="text1"/>
        </w:rPr>
        <w:t>Protection Details have not been provided by PPCL</w:t>
      </w:r>
      <w:r w:rsidR="00F85EAD">
        <w:rPr>
          <w:color w:val="000000" w:themeColor="text1"/>
        </w:rPr>
        <w:t xml:space="preserve"> sofar</w:t>
      </w:r>
      <w:r w:rsidRPr="00110A8E">
        <w:rPr>
          <w:color w:val="000000" w:themeColor="text1"/>
        </w:rPr>
        <w:t xml:space="preserve"> which </w:t>
      </w:r>
      <w:r w:rsidR="00F85EAD">
        <w:rPr>
          <w:color w:val="000000" w:themeColor="text1"/>
        </w:rPr>
        <w:t xml:space="preserve">is </w:t>
      </w:r>
      <w:r w:rsidRPr="00110A8E">
        <w:rPr>
          <w:color w:val="000000" w:themeColor="text1"/>
        </w:rPr>
        <w:t xml:space="preserve">the only impediment in executing the agreement.  </w:t>
      </w:r>
    </w:p>
    <w:p w:rsidR="00E62D7B" w:rsidRPr="00110A8E" w:rsidRDefault="00E62D7B" w:rsidP="00E62D7B">
      <w:pPr>
        <w:ind w:left="720"/>
        <w:rPr>
          <w:color w:val="000000" w:themeColor="text1"/>
        </w:rPr>
      </w:pPr>
    </w:p>
    <w:p w:rsidR="00E62D7B" w:rsidRPr="00110A8E" w:rsidRDefault="00E62D7B" w:rsidP="00E62D7B">
      <w:pPr>
        <w:ind w:left="720"/>
        <w:rPr>
          <w:color w:val="000000" w:themeColor="text1"/>
        </w:rPr>
      </w:pPr>
      <w:r w:rsidRPr="00110A8E">
        <w:rPr>
          <w:color w:val="000000" w:themeColor="text1"/>
        </w:rPr>
        <w:t>G.M. (PPCL) assured that all clarification would be provided in one to one meeting so that no ambiguity persists</w:t>
      </w:r>
      <w:r w:rsidR="00033A2B">
        <w:rPr>
          <w:color w:val="000000" w:themeColor="text1"/>
        </w:rPr>
        <w:t xml:space="preserve"> further</w:t>
      </w:r>
      <w:r w:rsidRPr="00110A8E">
        <w:rPr>
          <w:color w:val="000000" w:themeColor="text1"/>
        </w:rPr>
        <w:t xml:space="preserve">.  </w:t>
      </w:r>
    </w:p>
    <w:p w:rsidR="00E62D7B" w:rsidRPr="00110A8E" w:rsidRDefault="00E62D7B" w:rsidP="00E62D7B">
      <w:pPr>
        <w:ind w:left="720"/>
        <w:rPr>
          <w:color w:val="000000" w:themeColor="text1"/>
        </w:rPr>
      </w:pPr>
    </w:p>
    <w:p w:rsidR="00E62D7B" w:rsidRPr="00110A8E" w:rsidRDefault="00E62D7B" w:rsidP="007E31C3">
      <w:pPr>
        <w:ind w:left="720"/>
        <w:jc w:val="both"/>
        <w:rPr>
          <w:b/>
          <w:color w:val="000000" w:themeColor="text1"/>
        </w:rPr>
      </w:pPr>
      <w:r w:rsidRPr="00110A8E">
        <w:rPr>
          <w:b/>
          <w:color w:val="000000" w:themeColor="text1"/>
        </w:rPr>
        <w:t xml:space="preserve">Director (Operations), DTL advised the Protection wing of DTL to resolve the issue as quick as possible as the issue </w:t>
      </w:r>
      <w:r w:rsidR="00033A2B">
        <w:rPr>
          <w:b/>
          <w:color w:val="000000" w:themeColor="text1"/>
        </w:rPr>
        <w:t>was</w:t>
      </w:r>
      <w:r w:rsidR="007E31C3">
        <w:rPr>
          <w:b/>
          <w:color w:val="000000" w:themeColor="text1"/>
        </w:rPr>
        <w:t xml:space="preserve"> </w:t>
      </w:r>
      <w:r w:rsidRPr="00110A8E">
        <w:rPr>
          <w:b/>
          <w:color w:val="000000" w:themeColor="text1"/>
        </w:rPr>
        <w:t>hang</w:t>
      </w:r>
      <w:r w:rsidR="007E31C3">
        <w:rPr>
          <w:b/>
          <w:color w:val="000000" w:themeColor="text1"/>
        </w:rPr>
        <w:t>ing</w:t>
      </w:r>
      <w:r w:rsidRPr="00110A8E">
        <w:rPr>
          <w:b/>
          <w:color w:val="000000" w:themeColor="text1"/>
        </w:rPr>
        <w:t xml:space="preserve"> long</w:t>
      </w:r>
      <w:r w:rsidR="007E31C3">
        <w:rPr>
          <w:b/>
          <w:color w:val="000000" w:themeColor="text1"/>
        </w:rPr>
        <w:t>,</w:t>
      </w:r>
      <w:r w:rsidRPr="00110A8E">
        <w:rPr>
          <w:b/>
          <w:color w:val="000000" w:themeColor="text1"/>
        </w:rPr>
        <w:t xml:space="preserve"> though the system is operating since October 2010 without the execution of the </w:t>
      </w:r>
      <w:r w:rsidR="00F85EAD">
        <w:rPr>
          <w:b/>
          <w:color w:val="000000" w:themeColor="text1"/>
        </w:rPr>
        <w:t>mandated Connection Agreement with STU.</w:t>
      </w:r>
    </w:p>
    <w:p w:rsidR="00E10BFF" w:rsidRPr="00110A8E" w:rsidRDefault="00E10BFF" w:rsidP="00E10BFF">
      <w:pPr>
        <w:rPr>
          <w:color w:val="000000" w:themeColor="text1"/>
        </w:rPr>
      </w:pPr>
      <w:r w:rsidRPr="00110A8E">
        <w:rPr>
          <w:color w:val="000000" w:themeColor="text1"/>
        </w:rPr>
        <w:tab/>
      </w:r>
    </w:p>
    <w:p w:rsidR="00E10BFF" w:rsidRPr="00110A8E" w:rsidRDefault="00E10BFF" w:rsidP="00E10BFF">
      <w:pPr>
        <w:rPr>
          <w:b/>
          <w:color w:val="000000" w:themeColor="text1"/>
        </w:rPr>
      </w:pPr>
      <w:r w:rsidRPr="00110A8E">
        <w:rPr>
          <w:b/>
          <w:color w:val="000000" w:themeColor="text1"/>
        </w:rPr>
        <w:t>2.6</w:t>
      </w:r>
      <w:r w:rsidRPr="00110A8E">
        <w:rPr>
          <w:b/>
          <w:color w:val="000000" w:themeColor="text1"/>
        </w:rPr>
        <w:tab/>
        <w:t>OUTSTANDING DUES</w:t>
      </w:r>
    </w:p>
    <w:p w:rsidR="00E10BFF" w:rsidRPr="00110A8E" w:rsidRDefault="00E10BFF" w:rsidP="00E10BFF">
      <w:pPr>
        <w:ind w:left="720"/>
        <w:jc w:val="both"/>
        <w:rPr>
          <w:color w:val="000000" w:themeColor="text1"/>
        </w:rPr>
      </w:pPr>
    </w:p>
    <w:p w:rsidR="00E62D7B" w:rsidRPr="00110A8E" w:rsidRDefault="00E62D7B" w:rsidP="00E10BFF">
      <w:pPr>
        <w:ind w:left="720"/>
        <w:jc w:val="both"/>
        <w:rPr>
          <w:color w:val="000000" w:themeColor="text1"/>
        </w:rPr>
      </w:pPr>
      <w:r w:rsidRPr="00110A8E">
        <w:rPr>
          <w:color w:val="000000" w:themeColor="text1"/>
        </w:rPr>
        <w:t>DTL</w:t>
      </w:r>
      <w:r w:rsidR="00F85EAD">
        <w:rPr>
          <w:color w:val="000000" w:themeColor="text1"/>
        </w:rPr>
        <w:t xml:space="preserve">, </w:t>
      </w:r>
      <w:r w:rsidRPr="00110A8E">
        <w:rPr>
          <w:color w:val="000000" w:themeColor="text1"/>
        </w:rPr>
        <w:t xml:space="preserve">IPGCL </w:t>
      </w:r>
      <w:r w:rsidR="00F85EAD">
        <w:rPr>
          <w:color w:val="000000" w:themeColor="text1"/>
        </w:rPr>
        <w:t xml:space="preserve">and APCPL </w:t>
      </w:r>
      <w:r w:rsidRPr="00110A8E">
        <w:rPr>
          <w:color w:val="000000" w:themeColor="text1"/>
        </w:rPr>
        <w:t>have provided the details</w:t>
      </w:r>
      <w:r w:rsidR="00F85EAD">
        <w:rPr>
          <w:color w:val="000000" w:themeColor="text1"/>
        </w:rPr>
        <w:t xml:space="preserve"> of outstanding dues </w:t>
      </w:r>
      <w:r w:rsidRPr="00110A8E">
        <w:rPr>
          <w:color w:val="000000" w:themeColor="text1"/>
        </w:rPr>
        <w:t>as under :-</w:t>
      </w:r>
    </w:p>
    <w:p w:rsidR="00E5646F" w:rsidRDefault="00E5646F" w:rsidP="00033A2B">
      <w:pPr>
        <w:autoSpaceDE w:val="0"/>
        <w:autoSpaceDN w:val="0"/>
        <w:adjustRightInd w:val="0"/>
        <w:ind w:left="720"/>
        <w:jc w:val="center"/>
        <w:rPr>
          <w:rFonts w:eastAsia="SimSun"/>
          <w:b/>
          <w:bCs/>
          <w:color w:val="000000" w:themeColor="text1"/>
          <w:lang w:eastAsia="zh-CN"/>
        </w:rPr>
      </w:pPr>
    </w:p>
    <w:p w:rsidR="00033A2B" w:rsidRPr="00665028" w:rsidRDefault="00033A2B" w:rsidP="00033A2B">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Table-4</w:t>
      </w:r>
    </w:p>
    <w:p w:rsidR="008F4D07" w:rsidRPr="00110A8E" w:rsidRDefault="008F4D07" w:rsidP="008F4D07">
      <w:pPr>
        <w:ind w:left="360" w:firstLine="720"/>
        <w:jc w:val="both"/>
        <w:rPr>
          <w:color w:val="000000" w:themeColor="text1"/>
          <w:sz w:val="22"/>
        </w:rPr>
      </w:pPr>
    </w:p>
    <w:tbl>
      <w:tblPr>
        <w:tblW w:w="837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00"/>
        <w:gridCol w:w="1080"/>
        <w:gridCol w:w="900"/>
        <w:gridCol w:w="1350"/>
        <w:gridCol w:w="4140"/>
      </w:tblGrid>
      <w:tr w:rsidR="008F4D07" w:rsidRPr="00110A8E" w:rsidTr="00E5646F">
        <w:trPr>
          <w:trHeight w:val="165"/>
        </w:trPr>
        <w:tc>
          <w:tcPr>
            <w:tcW w:w="900" w:type="dxa"/>
            <w:vMerge w:val="restart"/>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b/>
                <w:bCs/>
                <w:color w:val="000000" w:themeColor="text1"/>
                <w:sz w:val="20"/>
                <w:szCs w:val="20"/>
              </w:rPr>
              <w:t xml:space="preserve">Utility </w:t>
            </w:r>
          </w:p>
        </w:tc>
        <w:tc>
          <w:tcPr>
            <w:tcW w:w="1980" w:type="dxa"/>
            <w:gridSpan w:val="2"/>
            <w:shd w:val="clear" w:color="auto" w:fill="auto"/>
            <w:noWrap/>
          </w:tcPr>
          <w:p w:rsidR="008F4D07" w:rsidRPr="00D63F30" w:rsidRDefault="008F4D07" w:rsidP="008F4D07">
            <w:pPr>
              <w:tabs>
                <w:tab w:val="center" w:pos="4680"/>
                <w:tab w:val="right" w:pos="9360"/>
              </w:tabs>
              <w:jc w:val="center"/>
              <w:rPr>
                <w:b/>
                <w:color w:val="000000" w:themeColor="text1"/>
                <w:sz w:val="20"/>
                <w:szCs w:val="20"/>
              </w:rPr>
            </w:pPr>
            <w:r w:rsidRPr="00D63F30">
              <w:rPr>
                <w:b/>
                <w:color w:val="000000" w:themeColor="text1"/>
                <w:sz w:val="20"/>
                <w:szCs w:val="20"/>
              </w:rPr>
              <w:t xml:space="preserve">Paying utilities </w:t>
            </w:r>
          </w:p>
        </w:tc>
        <w:tc>
          <w:tcPr>
            <w:tcW w:w="1350" w:type="dxa"/>
            <w:shd w:val="clear" w:color="auto" w:fill="auto"/>
            <w:noWrap/>
          </w:tcPr>
          <w:p w:rsidR="008F4D07" w:rsidRPr="00D63F30" w:rsidRDefault="008F4D07" w:rsidP="008F4D07">
            <w:pPr>
              <w:tabs>
                <w:tab w:val="center" w:pos="4680"/>
                <w:tab w:val="right" w:pos="9360"/>
              </w:tabs>
              <w:jc w:val="center"/>
              <w:rPr>
                <w:b/>
                <w:color w:val="000000" w:themeColor="text1"/>
                <w:sz w:val="20"/>
                <w:szCs w:val="20"/>
              </w:rPr>
            </w:pPr>
            <w:r w:rsidRPr="00D63F30">
              <w:rPr>
                <w:b/>
                <w:color w:val="000000" w:themeColor="text1"/>
                <w:sz w:val="20"/>
                <w:szCs w:val="20"/>
              </w:rPr>
              <w:t>(Rs. in Crore)</w:t>
            </w:r>
          </w:p>
        </w:tc>
        <w:tc>
          <w:tcPr>
            <w:tcW w:w="4140" w:type="dxa"/>
            <w:vMerge w:val="restart"/>
          </w:tcPr>
          <w:p w:rsidR="008F4D07" w:rsidRPr="00D63F30" w:rsidRDefault="008F4D07" w:rsidP="008F4D07">
            <w:pPr>
              <w:tabs>
                <w:tab w:val="center" w:pos="4680"/>
                <w:tab w:val="right" w:pos="9360"/>
              </w:tabs>
              <w:jc w:val="center"/>
              <w:rPr>
                <w:b/>
                <w:color w:val="000000" w:themeColor="text1"/>
                <w:sz w:val="20"/>
                <w:szCs w:val="20"/>
              </w:rPr>
            </w:pPr>
            <w:r w:rsidRPr="00D63F30">
              <w:rPr>
                <w:b/>
                <w:color w:val="000000" w:themeColor="text1"/>
                <w:sz w:val="20"/>
                <w:szCs w:val="20"/>
              </w:rPr>
              <w:t xml:space="preserve">Remarks </w:t>
            </w:r>
          </w:p>
        </w:tc>
      </w:tr>
      <w:tr w:rsidR="008F4D07" w:rsidRPr="00110A8E" w:rsidTr="00E5646F">
        <w:trPr>
          <w:trHeight w:val="210"/>
        </w:trPr>
        <w:tc>
          <w:tcPr>
            <w:tcW w:w="900" w:type="dxa"/>
            <w:vMerge/>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p>
        </w:tc>
        <w:tc>
          <w:tcPr>
            <w:tcW w:w="108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color w:val="000000" w:themeColor="text1"/>
                <w:sz w:val="20"/>
                <w:szCs w:val="20"/>
              </w:rPr>
              <w:t>BRPL</w:t>
            </w:r>
          </w:p>
        </w:tc>
        <w:tc>
          <w:tcPr>
            <w:tcW w:w="90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color w:val="000000" w:themeColor="text1"/>
                <w:sz w:val="20"/>
                <w:szCs w:val="20"/>
              </w:rPr>
              <w:t>BYPL</w:t>
            </w:r>
          </w:p>
        </w:tc>
        <w:tc>
          <w:tcPr>
            <w:tcW w:w="135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color w:val="000000" w:themeColor="text1"/>
                <w:sz w:val="20"/>
                <w:szCs w:val="20"/>
              </w:rPr>
              <w:t>Total</w:t>
            </w:r>
          </w:p>
        </w:tc>
        <w:tc>
          <w:tcPr>
            <w:tcW w:w="4140" w:type="dxa"/>
            <w:vMerge/>
          </w:tcPr>
          <w:p w:rsidR="008F4D07" w:rsidRPr="00D63F30" w:rsidRDefault="008F4D07" w:rsidP="008F4D07">
            <w:pPr>
              <w:tabs>
                <w:tab w:val="center" w:pos="4680"/>
                <w:tab w:val="right" w:pos="9360"/>
              </w:tabs>
              <w:rPr>
                <w:color w:val="000000" w:themeColor="text1"/>
                <w:sz w:val="20"/>
                <w:szCs w:val="20"/>
              </w:rPr>
            </w:pPr>
          </w:p>
        </w:tc>
      </w:tr>
      <w:tr w:rsidR="008F4D07" w:rsidRPr="00110A8E" w:rsidTr="00E5646F">
        <w:trPr>
          <w:trHeight w:val="255"/>
        </w:trPr>
        <w:tc>
          <w:tcPr>
            <w:tcW w:w="900" w:type="dxa"/>
            <w:shd w:val="clear" w:color="auto" w:fill="auto"/>
            <w:noWrap/>
          </w:tcPr>
          <w:p w:rsidR="008F4D07" w:rsidRPr="00D63F30" w:rsidRDefault="008F4D07" w:rsidP="008F4D07">
            <w:pPr>
              <w:tabs>
                <w:tab w:val="center" w:pos="4680"/>
                <w:tab w:val="right" w:pos="9360"/>
              </w:tabs>
              <w:rPr>
                <w:color w:val="000000" w:themeColor="text1"/>
                <w:sz w:val="20"/>
                <w:szCs w:val="20"/>
              </w:rPr>
            </w:pPr>
            <w:r w:rsidRPr="00D63F30">
              <w:rPr>
                <w:color w:val="000000" w:themeColor="text1"/>
                <w:sz w:val="20"/>
                <w:szCs w:val="20"/>
              </w:rPr>
              <w:t>DTL</w:t>
            </w:r>
          </w:p>
        </w:tc>
        <w:tc>
          <w:tcPr>
            <w:tcW w:w="108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b/>
                <w:bCs/>
                <w:color w:val="000000" w:themeColor="text1"/>
                <w:sz w:val="20"/>
                <w:szCs w:val="20"/>
              </w:rPr>
              <w:t>710.14</w:t>
            </w:r>
          </w:p>
        </w:tc>
        <w:tc>
          <w:tcPr>
            <w:tcW w:w="90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b/>
                <w:bCs/>
                <w:color w:val="000000" w:themeColor="text1"/>
                <w:sz w:val="20"/>
                <w:szCs w:val="20"/>
              </w:rPr>
              <w:t>489.26</w:t>
            </w:r>
          </w:p>
        </w:tc>
        <w:tc>
          <w:tcPr>
            <w:tcW w:w="135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b/>
                <w:bCs/>
                <w:color w:val="000000" w:themeColor="text1"/>
                <w:sz w:val="20"/>
                <w:szCs w:val="20"/>
              </w:rPr>
              <w:t>1199.40</w:t>
            </w:r>
          </w:p>
        </w:tc>
        <w:tc>
          <w:tcPr>
            <w:tcW w:w="4140" w:type="dxa"/>
          </w:tcPr>
          <w:p w:rsidR="008F4D07" w:rsidRPr="00D63F30" w:rsidRDefault="008F4D07" w:rsidP="00E5646F">
            <w:pPr>
              <w:tabs>
                <w:tab w:val="center" w:pos="4680"/>
                <w:tab w:val="right" w:pos="9360"/>
              </w:tabs>
              <w:rPr>
                <w:b/>
                <w:bCs/>
                <w:color w:val="000000" w:themeColor="text1"/>
                <w:sz w:val="20"/>
                <w:szCs w:val="20"/>
              </w:rPr>
            </w:pPr>
            <w:r w:rsidRPr="00D63F30">
              <w:rPr>
                <w:b/>
                <w:bCs/>
                <w:color w:val="000000" w:themeColor="text1"/>
                <w:sz w:val="20"/>
                <w:szCs w:val="20"/>
              </w:rPr>
              <w:t>Includ</w:t>
            </w:r>
            <w:r w:rsidR="00033A2B" w:rsidRPr="00D63F30">
              <w:rPr>
                <w:b/>
                <w:bCs/>
                <w:color w:val="000000" w:themeColor="text1"/>
                <w:sz w:val="20"/>
                <w:szCs w:val="20"/>
              </w:rPr>
              <w:t>ing</w:t>
            </w:r>
            <w:r w:rsidRPr="00D63F30">
              <w:rPr>
                <w:b/>
                <w:bCs/>
                <w:color w:val="000000" w:themeColor="text1"/>
                <w:sz w:val="20"/>
                <w:szCs w:val="20"/>
              </w:rPr>
              <w:t xml:space="preserve"> Surcharge upto 30.06.2013 for BYPL of Rs. </w:t>
            </w:r>
            <w:r w:rsidR="00E5646F" w:rsidRPr="00D63F30">
              <w:rPr>
                <w:b/>
                <w:bCs/>
                <w:color w:val="000000" w:themeColor="text1"/>
                <w:sz w:val="20"/>
                <w:szCs w:val="20"/>
              </w:rPr>
              <w:t>63.19 Crores and BRPL of</w:t>
            </w:r>
            <w:r w:rsidRPr="00D63F30">
              <w:rPr>
                <w:b/>
                <w:bCs/>
                <w:color w:val="000000" w:themeColor="text1"/>
                <w:sz w:val="20"/>
                <w:szCs w:val="20"/>
              </w:rPr>
              <w:t xml:space="preserve"> Rs. 94.67 Crores.</w:t>
            </w:r>
          </w:p>
        </w:tc>
      </w:tr>
      <w:tr w:rsidR="00B82EB8" w:rsidRPr="00110A8E" w:rsidTr="00E5646F">
        <w:trPr>
          <w:trHeight w:val="255"/>
        </w:trPr>
        <w:tc>
          <w:tcPr>
            <w:tcW w:w="900" w:type="dxa"/>
            <w:shd w:val="clear" w:color="auto" w:fill="auto"/>
            <w:noWrap/>
          </w:tcPr>
          <w:p w:rsidR="00B82EB8" w:rsidRPr="00D63F30" w:rsidRDefault="00B82EB8" w:rsidP="008F4D07">
            <w:pPr>
              <w:tabs>
                <w:tab w:val="center" w:pos="4680"/>
                <w:tab w:val="right" w:pos="9360"/>
              </w:tabs>
              <w:rPr>
                <w:color w:val="000000" w:themeColor="text1"/>
                <w:sz w:val="20"/>
                <w:szCs w:val="20"/>
              </w:rPr>
            </w:pPr>
            <w:r w:rsidRPr="00D63F30">
              <w:rPr>
                <w:color w:val="000000" w:themeColor="text1"/>
                <w:sz w:val="20"/>
                <w:szCs w:val="20"/>
              </w:rPr>
              <w:t>IPGCL</w:t>
            </w:r>
          </w:p>
        </w:tc>
        <w:tc>
          <w:tcPr>
            <w:tcW w:w="1080" w:type="dxa"/>
            <w:shd w:val="clear" w:color="auto" w:fill="auto"/>
            <w:noWrap/>
          </w:tcPr>
          <w:p w:rsidR="00B82EB8" w:rsidRPr="00D63F30" w:rsidRDefault="00B82EB8" w:rsidP="00B82EB8">
            <w:pPr>
              <w:tabs>
                <w:tab w:val="center" w:pos="4680"/>
                <w:tab w:val="right" w:pos="9360"/>
              </w:tabs>
              <w:jc w:val="center"/>
              <w:rPr>
                <w:b/>
                <w:bCs/>
                <w:color w:val="000000" w:themeColor="text1"/>
                <w:sz w:val="20"/>
                <w:szCs w:val="20"/>
              </w:rPr>
            </w:pPr>
            <w:r w:rsidRPr="00D63F30">
              <w:rPr>
                <w:b/>
                <w:bCs/>
                <w:color w:val="000000" w:themeColor="text1"/>
                <w:sz w:val="20"/>
                <w:szCs w:val="20"/>
              </w:rPr>
              <w:t>635.84</w:t>
            </w:r>
          </w:p>
        </w:tc>
        <w:tc>
          <w:tcPr>
            <w:tcW w:w="900" w:type="dxa"/>
            <w:shd w:val="clear" w:color="auto" w:fill="auto"/>
            <w:noWrap/>
          </w:tcPr>
          <w:p w:rsidR="00B82EB8" w:rsidRPr="00D63F30" w:rsidRDefault="00B82EB8" w:rsidP="00B82EB8">
            <w:pPr>
              <w:tabs>
                <w:tab w:val="center" w:pos="4680"/>
                <w:tab w:val="right" w:pos="9360"/>
              </w:tabs>
              <w:jc w:val="center"/>
              <w:rPr>
                <w:b/>
                <w:bCs/>
                <w:color w:val="000000" w:themeColor="text1"/>
                <w:sz w:val="20"/>
                <w:szCs w:val="20"/>
              </w:rPr>
            </w:pPr>
            <w:r w:rsidRPr="00D63F30">
              <w:rPr>
                <w:b/>
                <w:bCs/>
                <w:color w:val="000000" w:themeColor="text1"/>
                <w:sz w:val="20"/>
                <w:szCs w:val="20"/>
              </w:rPr>
              <w:t>491.11</w:t>
            </w:r>
          </w:p>
        </w:tc>
        <w:tc>
          <w:tcPr>
            <w:tcW w:w="1350" w:type="dxa"/>
            <w:shd w:val="clear" w:color="auto" w:fill="auto"/>
            <w:noWrap/>
          </w:tcPr>
          <w:p w:rsidR="00B82EB8" w:rsidRPr="00D63F30" w:rsidRDefault="00D92FBC" w:rsidP="008F4D07">
            <w:pPr>
              <w:tabs>
                <w:tab w:val="center" w:pos="4680"/>
                <w:tab w:val="right" w:pos="9360"/>
              </w:tabs>
              <w:jc w:val="center"/>
              <w:rPr>
                <w:b/>
                <w:bCs/>
                <w:color w:val="000000" w:themeColor="text1"/>
                <w:sz w:val="20"/>
                <w:szCs w:val="20"/>
              </w:rPr>
            </w:pPr>
            <w:r w:rsidRPr="00D63F30">
              <w:rPr>
                <w:b/>
                <w:bCs/>
                <w:color w:val="000000" w:themeColor="text1"/>
                <w:sz w:val="20"/>
                <w:szCs w:val="20"/>
              </w:rPr>
              <w:fldChar w:fldCharType="begin"/>
            </w:r>
            <w:r w:rsidR="00B82EB8" w:rsidRPr="00D63F30">
              <w:rPr>
                <w:b/>
                <w:bCs/>
                <w:color w:val="000000" w:themeColor="text1"/>
                <w:sz w:val="20"/>
                <w:szCs w:val="20"/>
              </w:rPr>
              <w:instrText xml:space="preserve"> =SUM(left) </w:instrText>
            </w:r>
            <w:r w:rsidRPr="00D63F30">
              <w:rPr>
                <w:b/>
                <w:bCs/>
                <w:color w:val="000000" w:themeColor="text1"/>
                <w:sz w:val="20"/>
                <w:szCs w:val="20"/>
              </w:rPr>
              <w:fldChar w:fldCharType="separate"/>
            </w:r>
            <w:r w:rsidR="00B82EB8" w:rsidRPr="00D63F30">
              <w:rPr>
                <w:b/>
                <w:bCs/>
                <w:noProof/>
                <w:color w:val="000000" w:themeColor="text1"/>
                <w:sz w:val="20"/>
                <w:szCs w:val="20"/>
              </w:rPr>
              <w:t>1126.95</w:t>
            </w:r>
            <w:r w:rsidRPr="00D63F30">
              <w:rPr>
                <w:b/>
                <w:bCs/>
                <w:color w:val="000000" w:themeColor="text1"/>
                <w:sz w:val="20"/>
                <w:szCs w:val="20"/>
              </w:rPr>
              <w:fldChar w:fldCharType="end"/>
            </w:r>
          </w:p>
        </w:tc>
        <w:tc>
          <w:tcPr>
            <w:tcW w:w="4140" w:type="dxa"/>
          </w:tcPr>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Surcharge as on 31.07.2013</w:t>
            </w:r>
          </w:p>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BRPL : Rs. 134.99 Crores</w:t>
            </w:r>
          </w:p>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BYPL : Rs. 101.79 Crores</w:t>
            </w:r>
          </w:p>
        </w:tc>
      </w:tr>
      <w:tr w:rsidR="00B82EB8" w:rsidRPr="00110A8E" w:rsidTr="00E5646F">
        <w:trPr>
          <w:trHeight w:val="255"/>
        </w:trPr>
        <w:tc>
          <w:tcPr>
            <w:tcW w:w="900" w:type="dxa"/>
            <w:shd w:val="clear" w:color="auto" w:fill="auto"/>
            <w:noWrap/>
          </w:tcPr>
          <w:p w:rsidR="00B82EB8" w:rsidRPr="00D63F30" w:rsidRDefault="00B82EB8" w:rsidP="008F4D07">
            <w:pPr>
              <w:tabs>
                <w:tab w:val="center" w:pos="4680"/>
                <w:tab w:val="right" w:pos="9360"/>
              </w:tabs>
              <w:rPr>
                <w:color w:val="000000" w:themeColor="text1"/>
                <w:sz w:val="20"/>
                <w:szCs w:val="20"/>
              </w:rPr>
            </w:pPr>
            <w:r w:rsidRPr="00D63F30">
              <w:rPr>
                <w:color w:val="000000" w:themeColor="text1"/>
                <w:sz w:val="20"/>
                <w:szCs w:val="20"/>
              </w:rPr>
              <w:t>PPCL</w:t>
            </w:r>
          </w:p>
        </w:tc>
        <w:tc>
          <w:tcPr>
            <w:tcW w:w="1080" w:type="dxa"/>
            <w:shd w:val="clear" w:color="auto" w:fill="auto"/>
            <w:noWrap/>
          </w:tcPr>
          <w:p w:rsidR="00B82EB8" w:rsidRPr="00D63F30" w:rsidRDefault="00B82EB8" w:rsidP="008F4D07">
            <w:pPr>
              <w:tabs>
                <w:tab w:val="center" w:pos="4680"/>
                <w:tab w:val="right" w:pos="9360"/>
              </w:tabs>
              <w:jc w:val="center"/>
              <w:rPr>
                <w:b/>
                <w:bCs/>
                <w:color w:val="000000" w:themeColor="text1"/>
                <w:sz w:val="20"/>
                <w:szCs w:val="20"/>
              </w:rPr>
            </w:pPr>
            <w:r w:rsidRPr="00D63F30">
              <w:rPr>
                <w:b/>
                <w:bCs/>
                <w:color w:val="000000" w:themeColor="text1"/>
                <w:sz w:val="20"/>
                <w:szCs w:val="20"/>
              </w:rPr>
              <w:t>626.71</w:t>
            </w:r>
          </w:p>
        </w:tc>
        <w:tc>
          <w:tcPr>
            <w:tcW w:w="900" w:type="dxa"/>
            <w:shd w:val="clear" w:color="auto" w:fill="auto"/>
            <w:noWrap/>
          </w:tcPr>
          <w:p w:rsidR="00B82EB8" w:rsidRPr="00D63F30" w:rsidRDefault="00B82EB8" w:rsidP="008F4D07">
            <w:pPr>
              <w:tabs>
                <w:tab w:val="center" w:pos="4680"/>
                <w:tab w:val="right" w:pos="9360"/>
              </w:tabs>
              <w:jc w:val="center"/>
              <w:rPr>
                <w:b/>
                <w:bCs/>
                <w:color w:val="000000" w:themeColor="text1"/>
                <w:sz w:val="20"/>
                <w:szCs w:val="20"/>
              </w:rPr>
            </w:pPr>
            <w:r w:rsidRPr="00D63F30">
              <w:rPr>
                <w:b/>
                <w:bCs/>
                <w:color w:val="000000" w:themeColor="text1"/>
                <w:sz w:val="20"/>
                <w:szCs w:val="20"/>
              </w:rPr>
              <w:t>538.56</w:t>
            </w:r>
          </w:p>
        </w:tc>
        <w:tc>
          <w:tcPr>
            <w:tcW w:w="1350" w:type="dxa"/>
            <w:shd w:val="clear" w:color="auto" w:fill="auto"/>
            <w:noWrap/>
          </w:tcPr>
          <w:p w:rsidR="00B82EB8" w:rsidRPr="00D63F30" w:rsidRDefault="00D92FBC" w:rsidP="008F4D07">
            <w:pPr>
              <w:tabs>
                <w:tab w:val="center" w:pos="4680"/>
                <w:tab w:val="right" w:pos="9360"/>
              </w:tabs>
              <w:jc w:val="center"/>
              <w:rPr>
                <w:b/>
                <w:bCs/>
                <w:color w:val="000000" w:themeColor="text1"/>
                <w:sz w:val="20"/>
                <w:szCs w:val="20"/>
              </w:rPr>
            </w:pPr>
            <w:r w:rsidRPr="00D63F30">
              <w:rPr>
                <w:b/>
                <w:bCs/>
                <w:color w:val="000000" w:themeColor="text1"/>
                <w:sz w:val="20"/>
                <w:szCs w:val="20"/>
              </w:rPr>
              <w:fldChar w:fldCharType="begin"/>
            </w:r>
            <w:r w:rsidR="00B82EB8" w:rsidRPr="00D63F30">
              <w:rPr>
                <w:b/>
                <w:bCs/>
                <w:color w:val="000000" w:themeColor="text1"/>
                <w:sz w:val="20"/>
                <w:szCs w:val="20"/>
              </w:rPr>
              <w:instrText xml:space="preserve"> =SUM(left) </w:instrText>
            </w:r>
            <w:r w:rsidRPr="00D63F30">
              <w:rPr>
                <w:b/>
                <w:bCs/>
                <w:color w:val="000000" w:themeColor="text1"/>
                <w:sz w:val="20"/>
                <w:szCs w:val="20"/>
              </w:rPr>
              <w:fldChar w:fldCharType="separate"/>
            </w:r>
            <w:r w:rsidR="00B82EB8" w:rsidRPr="00D63F30">
              <w:rPr>
                <w:b/>
                <w:bCs/>
                <w:noProof/>
                <w:color w:val="000000" w:themeColor="text1"/>
                <w:sz w:val="20"/>
                <w:szCs w:val="20"/>
              </w:rPr>
              <w:t>1165.27</w:t>
            </w:r>
            <w:r w:rsidRPr="00D63F30">
              <w:rPr>
                <w:b/>
                <w:bCs/>
                <w:color w:val="000000" w:themeColor="text1"/>
                <w:sz w:val="20"/>
                <w:szCs w:val="20"/>
              </w:rPr>
              <w:fldChar w:fldCharType="end"/>
            </w:r>
          </w:p>
        </w:tc>
        <w:tc>
          <w:tcPr>
            <w:tcW w:w="4140" w:type="dxa"/>
          </w:tcPr>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Surcharge as on 31.07.2013</w:t>
            </w:r>
          </w:p>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BRPL : Rs. 118.17 Crores</w:t>
            </w:r>
          </w:p>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BYPL : Rs. 86.11 Crores</w:t>
            </w:r>
          </w:p>
        </w:tc>
      </w:tr>
      <w:tr w:rsidR="00B82EB8" w:rsidRPr="00110A8E" w:rsidTr="00E5646F">
        <w:trPr>
          <w:trHeight w:val="255"/>
        </w:trPr>
        <w:tc>
          <w:tcPr>
            <w:tcW w:w="900" w:type="dxa"/>
            <w:shd w:val="clear" w:color="auto" w:fill="auto"/>
            <w:noWrap/>
          </w:tcPr>
          <w:p w:rsidR="00B82EB8" w:rsidRPr="00D63F30" w:rsidRDefault="00B82EB8" w:rsidP="008F4D07">
            <w:pPr>
              <w:tabs>
                <w:tab w:val="center" w:pos="4680"/>
                <w:tab w:val="right" w:pos="9360"/>
              </w:tabs>
              <w:rPr>
                <w:color w:val="000000" w:themeColor="text1"/>
                <w:sz w:val="20"/>
                <w:szCs w:val="20"/>
              </w:rPr>
            </w:pPr>
            <w:r w:rsidRPr="00D63F30">
              <w:rPr>
                <w:color w:val="000000" w:themeColor="text1"/>
                <w:sz w:val="20"/>
                <w:szCs w:val="20"/>
              </w:rPr>
              <w:t>APCPL</w:t>
            </w:r>
          </w:p>
        </w:tc>
        <w:tc>
          <w:tcPr>
            <w:tcW w:w="1080" w:type="dxa"/>
            <w:shd w:val="clear" w:color="auto" w:fill="auto"/>
            <w:noWrap/>
          </w:tcPr>
          <w:p w:rsidR="00B82EB8" w:rsidRPr="00D63F30" w:rsidRDefault="00B82EB8" w:rsidP="008F4D07">
            <w:pPr>
              <w:tabs>
                <w:tab w:val="center" w:pos="4680"/>
                <w:tab w:val="right" w:pos="9360"/>
              </w:tabs>
              <w:jc w:val="center"/>
              <w:rPr>
                <w:b/>
                <w:bCs/>
                <w:color w:val="000000" w:themeColor="text1"/>
                <w:sz w:val="20"/>
                <w:szCs w:val="20"/>
              </w:rPr>
            </w:pPr>
            <w:r w:rsidRPr="00D63F30">
              <w:rPr>
                <w:b/>
                <w:bCs/>
                <w:color w:val="000000" w:themeColor="text1"/>
                <w:sz w:val="20"/>
                <w:szCs w:val="20"/>
              </w:rPr>
              <w:t>177.0</w:t>
            </w:r>
          </w:p>
        </w:tc>
        <w:tc>
          <w:tcPr>
            <w:tcW w:w="900" w:type="dxa"/>
            <w:shd w:val="clear" w:color="auto" w:fill="auto"/>
            <w:noWrap/>
          </w:tcPr>
          <w:p w:rsidR="00B82EB8" w:rsidRPr="00D63F30" w:rsidRDefault="00B82EB8" w:rsidP="008F4D07">
            <w:pPr>
              <w:tabs>
                <w:tab w:val="center" w:pos="4680"/>
                <w:tab w:val="right" w:pos="9360"/>
              </w:tabs>
              <w:jc w:val="center"/>
              <w:rPr>
                <w:b/>
                <w:bCs/>
                <w:color w:val="000000" w:themeColor="text1"/>
                <w:sz w:val="20"/>
                <w:szCs w:val="20"/>
              </w:rPr>
            </w:pPr>
            <w:r w:rsidRPr="00D63F30">
              <w:rPr>
                <w:b/>
                <w:bCs/>
                <w:color w:val="000000" w:themeColor="text1"/>
                <w:sz w:val="20"/>
                <w:szCs w:val="20"/>
              </w:rPr>
              <w:t>103.29</w:t>
            </w:r>
          </w:p>
        </w:tc>
        <w:tc>
          <w:tcPr>
            <w:tcW w:w="1350" w:type="dxa"/>
            <w:shd w:val="clear" w:color="auto" w:fill="auto"/>
            <w:noWrap/>
          </w:tcPr>
          <w:p w:rsidR="00B82EB8" w:rsidRPr="00D63F30" w:rsidRDefault="00D92FBC" w:rsidP="008F4D07">
            <w:pPr>
              <w:tabs>
                <w:tab w:val="center" w:pos="4680"/>
                <w:tab w:val="right" w:pos="9360"/>
              </w:tabs>
              <w:jc w:val="center"/>
              <w:rPr>
                <w:b/>
                <w:bCs/>
                <w:color w:val="000000" w:themeColor="text1"/>
                <w:sz w:val="20"/>
                <w:szCs w:val="20"/>
              </w:rPr>
            </w:pPr>
            <w:r w:rsidRPr="00D63F30">
              <w:rPr>
                <w:b/>
                <w:bCs/>
                <w:color w:val="000000" w:themeColor="text1"/>
                <w:sz w:val="20"/>
                <w:szCs w:val="20"/>
              </w:rPr>
              <w:fldChar w:fldCharType="begin"/>
            </w:r>
            <w:r w:rsidR="00B82EB8" w:rsidRPr="00D63F30">
              <w:rPr>
                <w:b/>
                <w:bCs/>
                <w:color w:val="000000" w:themeColor="text1"/>
                <w:sz w:val="20"/>
                <w:szCs w:val="20"/>
              </w:rPr>
              <w:instrText xml:space="preserve"> =SUM(left) </w:instrText>
            </w:r>
            <w:r w:rsidRPr="00D63F30">
              <w:rPr>
                <w:b/>
                <w:bCs/>
                <w:color w:val="000000" w:themeColor="text1"/>
                <w:sz w:val="20"/>
                <w:szCs w:val="20"/>
              </w:rPr>
              <w:fldChar w:fldCharType="separate"/>
            </w:r>
            <w:r w:rsidR="00B82EB8" w:rsidRPr="00D63F30">
              <w:rPr>
                <w:b/>
                <w:bCs/>
                <w:noProof/>
                <w:color w:val="000000" w:themeColor="text1"/>
                <w:sz w:val="20"/>
                <w:szCs w:val="20"/>
              </w:rPr>
              <w:t>280.29</w:t>
            </w:r>
            <w:r w:rsidRPr="00D63F30">
              <w:rPr>
                <w:b/>
                <w:bCs/>
                <w:color w:val="000000" w:themeColor="text1"/>
                <w:sz w:val="20"/>
                <w:szCs w:val="20"/>
              </w:rPr>
              <w:fldChar w:fldCharType="end"/>
            </w:r>
          </w:p>
        </w:tc>
        <w:tc>
          <w:tcPr>
            <w:tcW w:w="4140" w:type="dxa"/>
          </w:tcPr>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Principal amount upto 24.07.2013.</w:t>
            </w:r>
          </w:p>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Surcharge as on 31.03.2013</w:t>
            </w:r>
          </w:p>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BRPL : Rs. 3.84 Crores</w:t>
            </w:r>
          </w:p>
          <w:p w:rsidR="00B82EB8" w:rsidRPr="00D63F30" w:rsidRDefault="00B82EB8" w:rsidP="00E5646F">
            <w:pPr>
              <w:tabs>
                <w:tab w:val="center" w:pos="4680"/>
                <w:tab w:val="right" w:pos="9360"/>
              </w:tabs>
              <w:rPr>
                <w:b/>
                <w:bCs/>
                <w:color w:val="000000" w:themeColor="text1"/>
                <w:sz w:val="20"/>
                <w:szCs w:val="20"/>
              </w:rPr>
            </w:pPr>
            <w:r w:rsidRPr="00D63F30">
              <w:rPr>
                <w:b/>
                <w:bCs/>
                <w:color w:val="000000" w:themeColor="text1"/>
                <w:sz w:val="20"/>
                <w:szCs w:val="20"/>
              </w:rPr>
              <w:t>BYPL : Rs. 6.98 Crores</w:t>
            </w:r>
          </w:p>
        </w:tc>
      </w:tr>
    </w:tbl>
    <w:p w:rsidR="008F4D07" w:rsidRDefault="008F4D07" w:rsidP="008F4D07">
      <w:pPr>
        <w:ind w:right="-133" w:firstLine="720"/>
        <w:jc w:val="both"/>
        <w:rPr>
          <w:bCs/>
          <w:color w:val="000000" w:themeColor="text1"/>
          <w:sz w:val="22"/>
        </w:rPr>
      </w:pPr>
    </w:p>
    <w:p w:rsidR="008F4D07" w:rsidRPr="00110A8E" w:rsidRDefault="00B82EB8" w:rsidP="00B82EB8">
      <w:pPr>
        <w:ind w:left="720" w:right="-133"/>
        <w:jc w:val="both"/>
        <w:rPr>
          <w:color w:val="000000" w:themeColor="text1"/>
        </w:rPr>
      </w:pPr>
      <w:r>
        <w:rPr>
          <w:bCs/>
          <w:color w:val="000000" w:themeColor="text1"/>
          <w:sz w:val="22"/>
        </w:rPr>
        <w:t>DTL further indicated that the outstanding dues on account of</w:t>
      </w:r>
      <w:r w:rsidR="008F4D07" w:rsidRPr="00110A8E">
        <w:rPr>
          <w:color w:val="000000" w:themeColor="text1"/>
        </w:rPr>
        <w:t xml:space="preserve"> Pension Trust, Income tax, Power purchase Liability </w:t>
      </w:r>
      <w:r>
        <w:rPr>
          <w:color w:val="000000" w:themeColor="text1"/>
        </w:rPr>
        <w:t xml:space="preserve">in respect of TPDDL and NDMC as </w:t>
      </w:r>
      <w:r w:rsidR="008F4D07" w:rsidRPr="00110A8E">
        <w:rPr>
          <w:color w:val="000000" w:themeColor="text1"/>
        </w:rPr>
        <w:t>under:</w:t>
      </w:r>
    </w:p>
    <w:p w:rsidR="00033A2B" w:rsidRPr="00665028" w:rsidRDefault="00033A2B" w:rsidP="00033A2B">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Table-5</w:t>
      </w:r>
    </w:p>
    <w:tbl>
      <w:tblPr>
        <w:tblW w:w="819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00"/>
        <w:gridCol w:w="1080"/>
        <w:gridCol w:w="900"/>
        <w:gridCol w:w="1530"/>
        <w:gridCol w:w="3780"/>
      </w:tblGrid>
      <w:tr w:rsidR="00E5646F" w:rsidRPr="00110A8E" w:rsidTr="00D63F30">
        <w:trPr>
          <w:trHeight w:val="165"/>
        </w:trPr>
        <w:tc>
          <w:tcPr>
            <w:tcW w:w="900" w:type="dxa"/>
            <w:vMerge w:val="restart"/>
            <w:shd w:val="clear" w:color="auto" w:fill="auto"/>
            <w:noWrap/>
          </w:tcPr>
          <w:p w:rsidR="00E5646F" w:rsidRPr="00D63F30" w:rsidRDefault="00E5646F" w:rsidP="008F4D07">
            <w:pPr>
              <w:tabs>
                <w:tab w:val="center" w:pos="4680"/>
                <w:tab w:val="right" w:pos="9360"/>
              </w:tabs>
              <w:jc w:val="center"/>
              <w:rPr>
                <w:b/>
                <w:bCs/>
                <w:color w:val="000000" w:themeColor="text1"/>
                <w:sz w:val="20"/>
                <w:szCs w:val="20"/>
              </w:rPr>
            </w:pPr>
            <w:r w:rsidRPr="00D63F30">
              <w:rPr>
                <w:b/>
                <w:bCs/>
                <w:color w:val="000000" w:themeColor="text1"/>
                <w:sz w:val="20"/>
                <w:szCs w:val="20"/>
              </w:rPr>
              <w:t xml:space="preserve">Utility </w:t>
            </w:r>
          </w:p>
        </w:tc>
        <w:tc>
          <w:tcPr>
            <w:tcW w:w="1980" w:type="dxa"/>
            <w:gridSpan w:val="2"/>
            <w:shd w:val="clear" w:color="auto" w:fill="auto"/>
            <w:noWrap/>
          </w:tcPr>
          <w:p w:rsidR="00E5646F" w:rsidRPr="00D63F30" w:rsidRDefault="00E5646F" w:rsidP="008F4D07">
            <w:pPr>
              <w:tabs>
                <w:tab w:val="center" w:pos="4680"/>
                <w:tab w:val="right" w:pos="9360"/>
              </w:tabs>
              <w:jc w:val="center"/>
              <w:rPr>
                <w:b/>
                <w:color w:val="000000" w:themeColor="text1"/>
                <w:sz w:val="20"/>
                <w:szCs w:val="20"/>
              </w:rPr>
            </w:pPr>
            <w:r w:rsidRPr="00D63F30">
              <w:rPr>
                <w:b/>
                <w:color w:val="000000" w:themeColor="text1"/>
                <w:sz w:val="20"/>
                <w:szCs w:val="20"/>
              </w:rPr>
              <w:t xml:space="preserve">Paying utilities </w:t>
            </w:r>
          </w:p>
        </w:tc>
        <w:tc>
          <w:tcPr>
            <w:tcW w:w="1530" w:type="dxa"/>
            <w:shd w:val="clear" w:color="auto" w:fill="auto"/>
            <w:noWrap/>
          </w:tcPr>
          <w:p w:rsidR="00E5646F" w:rsidRPr="00D63F30" w:rsidRDefault="00E5646F" w:rsidP="008F4D07">
            <w:pPr>
              <w:tabs>
                <w:tab w:val="center" w:pos="4680"/>
                <w:tab w:val="right" w:pos="9360"/>
              </w:tabs>
              <w:jc w:val="center"/>
              <w:rPr>
                <w:b/>
                <w:color w:val="000000" w:themeColor="text1"/>
                <w:sz w:val="20"/>
                <w:szCs w:val="20"/>
              </w:rPr>
            </w:pPr>
            <w:r w:rsidRPr="00D63F30">
              <w:rPr>
                <w:b/>
                <w:color w:val="000000" w:themeColor="text1"/>
                <w:sz w:val="20"/>
                <w:szCs w:val="20"/>
              </w:rPr>
              <w:t>(Rs. in Crore)</w:t>
            </w:r>
          </w:p>
        </w:tc>
        <w:tc>
          <w:tcPr>
            <w:tcW w:w="3780" w:type="dxa"/>
            <w:vMerge w:val="restart"/>
          </w:tcPr>
          <w:p w:rsidR="00E5646F" w:rsidRPr="00D63F30" w:rsidRDefault="00E5646F" w:rsidP="008F4D07">
            <w:pPr>
              <w:tabs>
                <w:tab w:val="center" w:pos="4680"/>
                <w:tab w:val="right" w:pos="9360"/>
              </w:tabs>
              <w:jc w:val="center"/>
              <w:rPr>
                <w:b/>
                <w:color w:val="000000" w:themeColor="text1"/>
                <w:sz w:val="20"/>
                <w:szCs w:val="20"/>
              </w:rPr>
            </w:pPr>
            <w:r w:rsidRPr="00D63F30">
              <w:rPr>
                <w:b/>
                <w:color w:val="000000" w:themeColor="text1"/>
                <w:sz w:val="20"/>
                <w:szCs w:val="20"/>
              </w:rPr>
              <w:t xml:space="preserve">Remarks </w:t>
            </w:r>
          </w:p>
        </w:tc>
      </w:tr>
      <w:tr w:rsidR="00E5646F" w:rsidRPr="00110A8E" w:rsidTr="00D63F30">
        <w:trPr>
          <w:trHeight w:val="390"/>
        </w:trPr>
        <w:tc>
          <w:tcPr>
            <w:tcW w:w="900" w:type="dxa"/>
            <w:vMerge/>
            <w:shd w:val="clear" w:color="auto" w:fill="auto"/>
            <w:noWrap/>
          </w:tcPr>
          <w:p w:rsidR="00E5646F" w:rsidRPr="00D63F30" w:rsidRDefault="00E5646F" w:rsidP="008F4D07">
            <w:pPr>
              <w:tabs>
                <w:tab w:val="center" w:pos="4680"/>
                <w:tab w:val="right" w:pos="9360"/>
              </w:tabs>
              <w:jc w:val="center"/>
              <w:rPr>
                <w:b/>
                <w:bCs/>
                <w:color w:val="000000" w:themeColor="text1"/>
                <w:sz w:val="20"/>
                <w:szCs w:val="20"/>
              </w:rPr>
            </w:pPr>
          </w:p>
        </w:tc>
        <w:tc>
          <w:tcPr>
            <w:tcW w:w="1080" w:type="dxa"/>
            <w:shd w:val="clear" w:color="auto" w:fill="auto"/>
            <w:noWrap/>
          </w:tcPr>
          <w:p w:rsidR="00E5646F" w:rsidRPr="00D63F30" w:rsidRDefault="00E5646F" w:rsidP="008F4D07">
            <w:pPr>
              <w:tabs>
                <w:tab w:val="center" w:pos="4680"/>
                <w:tab w:val="right" w:pos="9360"/>
              </w:tabs>
              <w:jc w:val="center"/>
              <w:rPr>
                <w:b/>
                <w:bCs/>
                <w:color w:val="000000" w:themeColor="text1"/>
                <w:sz w:val="20"/>
                <w:szCs w:val="20"/>
              </w:rPr>
            </w:pPr>
            <w:r w:rsidRPr="00D63F30">
              <w:rPr>
                <w:color w:val="000000" w:themeColor="text1"/>
                <w:sz w:val="20"/>
                <w:szCs w:val="20"/>
              </w:rPr>
              <w:t>TPDDL</w:t>
            </w:r>
          </w:p>
        </w:tc>
        <w:tc>
          <w:tcPr>
            <w:tcW w:w="900" w:type="dxa"/>
            <w:shd w:val="clear" w:color="auto" w:fill="auto"/>
            <w:noWrap/>
          </w:tcPr>
          <w:p w:rsidR="00E5646F" w:rsidRPr="00D63F30" w:rsidRDefault="00E5646F" w:rsidP="008F4D07">
            <w:pPr>
              <w:tabs>
                <w:tab w:val="center" w:pos="4680"/>
                <w:tab w:val="right" w:pos="9360"/>
              </w:tabs>
              <w:jc w:val="center"/>
              <w:rPr>
                <w:b/>
                <w:bCs/>
                <w:color w:val="000000" w:themeColor="text1"/>
                <w:sz w:val="20"/>
                <w:szCs w:val="20"/>
              </w:rPr>
            </w:pPr>
            <w:r w:rsidRPr="00D63F30">
              <w:rPr>
                <w:color w:val="000000" w:themeColor="text1"/>
                <w:sz w:val="20"/>
                <w:szCs w:val="20"/>
              </w:rPr>
              <w:t>NDMC</w:t>
            </w:r>
          </w:p>
        </w:tc>
        <w:tc>
          <w:tcPr>
            <w:tcW w:w="1530" w:type="dxa"/>
            <w:shd w:val="clear" w:color="auto" w:fill="auto"/>
            <w:noWrap/>
          </w:tcPr>
          <w:p w:rsidR="00E5646F" w:rsidRPr="00D63F30" w:rsidRDefault="00E5646F" w:rsidP="008F4D07">
            <w:pPr>
              <w:tabs>
                <w:tab w:val="center" w:pos="4680"/>
                <w:tab w:val="right" w:pos="9360"/>
              </w:tabs>
              <w:jc w:val="center"/>
              <w:rPr>
                <w:b/>
                <w:bCs/>
                <w:color w:val="000000" w:themeColor="text1"/>
                <w:sz w:val="20"/>
                <w:szCs w:val="20"/>
              </w:rPr>
            </w:pPr>
            <w:r w:rsidRPr="00D63F30">
              <w:rPr>
                <w:color w:val="000000" w:themeColor="text1"/>
                <w:sz w:val="20"/>
                <w:szCs w:val="20"/>
              </w:rPr>
              <w:t>Total</w:t>
            </w:r>
          </w:p>
        </w:tc>
        <w:tc>
          <w:tcPr>
            <w:tcW w:w="3780" w:type="dxa"/>
            <w:vMerge/>
          </w:tcPr>
          <w:p w:rsidR="00E5646F" w:rsidRPr="00D63F30" w:rsidRDefault="00E5646F" w:rsidP="008F4D07">
            <w:pPr>
              <w:tabs>
                <w:tab w:val="center" w:pos="4680"/>
                <w:tab w:val="right" w:pos="9360"/>
              </w:tabs>
              <w:rPr>
                <w:color w:val="000000" w:themeColor="text1"/>
                <w:sz w:val="20"/>
                <w:szCs w:val="20"/>
              </w:rPr>
            </w:pPr>
          </w:p>
        </w:tc>
      </w:tr>
      <w:tr w:rsidR="008F4D07" w:rsidRPr="00110A8E" w:rsidTr="00D63F30">
        <w:trPr>
          <w:trHeight w:val="255"/>
        </w:trPr>
        <w:tc>
          <w:tcPr>
            <w:tcW w:w="900" w:type="dxa"/>
            <w:shd w:val="clear" w:color="auto" w:fill="auto"/>
            <w:noWrap/>
          </w:tcPr>
          <w:p w:rsidR="008F4D07" w:rsidRPr="00D63F30" w:rsidRDefault="008F4D07" w:rsidP="008F4D07">
            <w:pPr>
              <w:tabs>
                <w:tab w:val="center" w:pos="4680"/>
                <w:tab w:val="right" w:pos="9360"/>
              </w:tabs>
              <w:rPr>
                <w:color w:val="000000" w:themeColor="text1"/>
                <w:sz w:val="20"/>
                <w:szCs w:val="20"/>
              </w:rPr>
            </w:pPr>
            <w:r w:rsidRPr="00D63F30">
              <w:rPr>
                <w:color w:val="000000" w:themeColor="text1"/>
                <w:sz w:val="20"/>
                <w:szCs w:val="20"/>
              </w:rPr>
              <w:t>DTL</w:t>
            </w:r>
          </w:p>
        </w:tc>
        <w:tc>
          <w:tcPr>
            <w:tcW w:w="108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b/>
                <w:bCs/>
                <w:color w:val="000000" w:themeColor="text1"/>
                <w:sz w:val="20"/>
                <w:szCs w:val="20"/>
              </w:rPr>
              <w:t>101.65</w:t>
            </w:r>
          </w:p>
        </w:tc>
        <w:tc>
          <w:tcPr>
            <w:tcW w:w="90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b/>
                <w:bCs/>
                <w:color w:val="000000" w:themeColor="text1"/>
                <w:sz w:val="20"/>
                <w:szCs w:val="20"/>
              </w:rPr>
              <w:t>32.35</w:t>
            </w:r>
          </w:p>
        </w:tc>
        <w:tc>
          <w:tcPr>
            <w:tcW w:w="1530" w:type="dxa"/>
            <w:shd w:val="clear" w:color="auto" w:fill="auto"/>
            <w:noWrap/>
          </w:tcPr>
          <w:p w:rsidR="008F4D07" w:rsidRPr="00D63F30" w:rsidRDefault="008F4D07" w:rsidP="008F4D07">
            <w:pPr>
              <w:tabs>
                <w:tab w:val="center" w:pos="4680"/>
                <w:tab w:val="right" w:pos="9360"/>
              </w:tabs>
              <w:jc w:val="center"/>
              <w:rPr>
                <w:b/>
                <w:bCs/>
                <w:color w:val="000000" w:themeColor="text1"/>
                <w:sz w:val="20"/>
                <w:szCs w:val="20"/>
              </w:rPr>
            </w:pPr>
            <w:r w:rsidRPr="00D63F30">
              <w:rPr>
                <w:b/>
                <w:bCs/>
                <w:color w:val="000000" w:themeColor="text1"/>
                <w:sz w:val="20"/>
                <w:szCs w:val="20"/>
              </w:rPr>
              <w:t>134.00</w:t>
            </w:r>
          </w:p>
        </w:tc>
        <w:tc>
          <w:tcPr>
            <w:tcW w:w="3780" w:type="dxa"/>
          </w:tcPr>
          <w:p w:rsidR="008F4D07" w:rsidRPr="00D63F30" w:rsidRDefault="008F4D07" w:rsidP="00033A2B">
            <w:pPr>
              <w:tabs>
                <w:tab w:val="center" w:pos="4680"/>
                <w:tab w:val="right" w:pos="9360"/>
              </w:tabs>
              <w:jc w:val="center"/>
              <w:rPr>
                <w:b/>
                <w:bCs/>
                <w:color w:val="000000" w:themeColor="text1"/>
                <w:sz w:val="20"/>
                <w:szCs w:val="20"/>
              </w:rPr>
            </w:pPr>
            <w:r w:rsidRPr="00D63F30">
              <w:rPr>
                <w:b/>
                <w:bCs/>
                <w:color w:val="000000" w:themeColor="text1"/>
                <w:sz w:val="20"/>
                <w:szCs w:val="20"/>
              </w:rPr>
              <w:t>Includ</w:t>
            </w:r>
            <w:r w:rsidR="00033A2B" w:rsidRPr="00D63F30">
              <w:rPr>
                <w:b/>
                <w:bCs/>
                <w:color w:val="000000" w:themeColor="text1"/>
                <w:sz w:val="20"/>
                <w:szCs w:val="20"/>
              </w:rPr>
              <w:t>ing</w:t>
            </w:r>
            <w:r w:rsidRPr="00D63F30">
              <w:rPr>
                <w:b/>
                <w:bCs/>
                <w:color w:val="000000" w:themeColor="text1"/>
                <w:sz w:val="20"/>
                <w:szCs w:val="20"/>
              </w:rPr>
              <w:t xml:space="preserve"> Surcharge upto 30.06.2013 also</w:t>
            </w:r>
          </w:p>
        </w:tc>
      </w:tr>
    </w:tbl>
    <w:p w:rsidR="00D63F30" w:rsidRDefault="00D63F30" w:rsidP="00E10BFF">
      <w:pPr>
        <w:ind w:left="720"/>
        <w:jc w:val="both"/>
        <w:rPr>
          <w:color w:val="000000" w:themeColor="text1"/>
        </w:rPr>
      </w:pPr>
    </w:p>
    <w:p w:rsidR="00D63F30" w:rsidRDefault="00D63F30">
      <w:pPr>
        <w:rPr>
          <w:color w:val="000000" w:themeColor="text1"/>
        </w:rPr>
      </w:pPr>
      <w:r>
        <w:rPr>
          <w:color w:val="000000" w:themeColor="text1"/>
        </w:rPr>
        <w:br w:type="page"/>
      </w:r>
    </w:p>
    <w:p w:rsidR="00D63F30" w:rsidRPr="00110A8E" w:rsidRDefault="00D63F30" w:rsidP="00E10BFF">
      <w:pPr>
        <w:ind w:left="720"/>
        <w:jc w:val="both"/>
        <w:rPr>
          <w:color w:val="000000" w:themeColor="text1"/>
        </w:rPr>
      </w:pPr>
    </w:p>
    <w:p w:rsidR="00E62D7B" w:rsidRPr="00110A8E" w:rsidRDefault="00E62D7B" w:rsidP="00E10BFF">
      <w:pPr>
        <w:ind w:left="720"/>
        <w:jc w:val="both"/>
        <w:rPr>
          <w:color w:val="000000" w:themeColor="text1"/>
        </w:rPr>
      </w:pPr>
      <w:r w:rsidRPr="00110A8E">
        <w:rPr>
          <w:color w:val="000000" w:themeColor="text1"/>
        </w:rPr>
        <w:t>IPGCL</w:t>
      </w:r>
      <w:r w:rsidR="00033A2B">
        <w:rPr>
          <w:color w:val="000000" w:themeColor="text1"/>
        </w:rPr>
        <w:t>/PPCL</w:t>
      </w:r>
      <w:r w:rsidRPr="00110A8E">
        <w:rPr>
          <w:color w:val="000000" w:themeColor="text1"/>
        </w:rPr>
        <w:t xml:space="preserve"> representative informed that the situation has reached in such a</w:t>
      </w:r>
      <w:r w:rsidR="00F85EAD">
        <w:rPr>
          <w:color w:val="000000" w:themeColor="text1"/>
        </w:rPr>
        <w:t>n</w:t>
      </w:r>
      <w:r w:rsidRPr="00110A8E">
        <w:rPr>
          <w:color w:val="000000" w:themeColor="text1"/>
        </w:rPr>
        <w:t xml:space="preserve"> alarming level that</w:t>
      </w:r>
      <w:r w:rsidR="00F85EAD">
        <w:rPr>
          <w:color w:val="000000" w:themeColor="text1"/>
        </w:rPr>
        <w:t xml:space="preserve"> they are not in a position to clear the bills of gas supply for the 1</w:t>
      </w:r>
      <w:r w:rsidR="00F85EAD" w:rsidRPr="00F85EAD">
        <w:rPr>
          <w:color w:val="000000" w:themeColor="text1"/>
          <w:vertAlign w:val="superscript"/>
        </w:rPr>
        <w:t>st</w:t>
      </w:r>
      <w:r w:rsidR="00F85EAD">
        <w:rPr>
          <w:color w:val="000000" w:themeColor="text1"/>
        </w:rPr>
        <w:t xml:space="preserve"> fortnight of August 2013 which may lead to stoppage of gas supply to Bawana CCGT, IPGCL’s GT and Pragati CCGT Stations after 15</w:t>
      </w:r>
      <w:r w:rsidR="00F85EAD" w:rsidRPr="00F85EAD">
        <w:rPr>
          <w:color w:val="000000" w:themeColor="text1"/>
          <w:vertAlign w:val="superscript"/>
        </w:rPr>
        <w:t>th</w:t>
      </w:r>
      <w:r w:rsidR="00F85EAD">
        <w:rPr>
          <w:color w:val="000000" w:themeColor="text1"/>
        </w:rPr>
        <w:t xml:space="preserve"> August 2013.  It was also informed that if default occurs, it would be the first time in history.  </w:t>
      </w:r>
      <w:r w:rsidR="00D272EA" w:rsidRPr="00110A8E">
        <w:rPr>
          <w:color w:val="000000" w:themeColor="text1"/>
        </w:rPr>
        <w:t xml:space="preserve">They expressed their tight finance position that even they are finding it very difficult to discharge the responsibility for paying the salary to the employees.  </w:t>
      </w:r>
    </w:p>
    <w:p w:rsidR="00D272EA" w:rsidRPr="00110A8E" w:rsidRDefault="00D272EA" w:rsidP="00E10BFF">
      <w:pPr>
        <w:ind w:left="720"/>
        <w:jc w:val="both"/>
        <w:rPr>
          <w:color w:val="000000" w:themeColor="text1"/>
        </w:rPr>
      </w:pPr>
    </w:p>
    <w:p w:rsidR="00D272EA" w:rsidRPr="00110A8E" w:rsidRDefault="00D272EA" w:rsidP="00E10BFF">
      <w:pPr>
        <w:ind w:left="720"/>
        <w:jc w:val="both"/>
        <w:rPr>
          <w:color w:val="000000" w:themeColor="text1"/>
        </w:rPr>
      </w:pPr>
      <w:r w:rsidRPr="00110A8E">
        <w:rPr>
          <w:color w:val="000000" w:themeColor="text1"/>
        </w:rPr>
        <w:t>DTL representative also expressed their tight financial position</w:t>
      </w:r>
      <w:r w:rsidR="009A61E1">
        <w:rPr>
          <w:color w:val="000000" w:themeColor="text1"/>
        </w:rPr>
        <w:t xml:space="preserve"> due to non payment of dues by BRPL and BYPL</w:t>
      </w:r>
      <w:r w:rsidRPr="00110A8E">
        <w:rPr>
          <w:color w:val="000000" w:themeColor="text1"/>
        </w:rPr>
        <w:t>.  It was further explained that as per the recent tariff order announced,</w:t>
      </w:r>
      <w:r w:rsidR="009A61E1">
        <w:rPr>
          <w:color w:val="000000" w:themeColor="text1"/>
        </w:rPr>
        <w:t xml:space="preserve"> if the past dues are not cleared by BRPL and BYPL,</w:t>
      </w:r>
      <w:r w:rsidRPr="00110A8E">
        <w:rPr>
          <w:color w:val="000000" w:themeColor="text1"/>
        </w:rPr>
        <w:t xml:space="preserve"> even the day to day operation of DTL would not be possible.  The details of the tariff approved by DERC for 2013-14 as given under would clarify the position:-</w:t>
      </w:r>
    </w:p>
    <w:p w:rsidR="00D272EA" w:rsidRPr="00110A8E" w:rsidRDefault="00D272EA" w:rsidP="00E10BFF">
      <w:pPr>
        <w:ind w:left="720"/>
        <w:jc w:val="both"/>
        <w:rPr>
          <w:color w:val="000000" w:themeColor="text1"/>
        </w:rPr>
      </w:pPr>
    </w:p>
    <w:p w:rsidR="00D272EA" w:rsidRPr="00110A8E" w:rsidRDefault="00D272EA" w:rsidP="00E10BFF">
      <w:pPr>
        <w:ind w:left="720"/>
        <w:jc w:val="both"/>
        <w:rPr>
          <w:color w:val="000000" w:themeColor="text1"/>
        </w:rPr>
      </w:pPr>
      <w:r w:rsidRPr="00110A8E">
        <w:rPr>
          <w:color w:val="000000" w:themeColor="text1"/>
        </w:rPr>
        <w:t>Table:67 Approved ARR for FY 2013-14 (Rs. Crores)</w:t>
      </w:r>
    </w:p>
    <w:p w:rsidR="00033A2B" w:rsidRPr="00665028" w:rsidRDefault="00033A2B" w:rsidP="00033A2B">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Table-6</w:t>
      </w:r>
    </w:p>
    <w:tbl>
      <w:tblPr>
        <w:tblStyle w:val="TableGrid"/>
        <w:tblW w:w="0" w:type="auto"/>
        <w:tblInd w:w="828" w:type="dxa"/>
        <w:tblLook w:val="04A0"/>
      </w:tblPr>
      <w:tblGrid>
        <w:gridCol w:w="870"/>
        <w:gridCol w:w="6240"/>
        <w:gridCol w:w="1260"/>
      </w:tblGrid>
      <w:tr w:rsidR="00D272EA" w:rsidRPr="00110A8E" w:rsidTr="00D63F30">
        <w:tc>
          <w:tcPr>
            <w:tcW w:w="870" w:type="dxa"/>
          </w:tcPr>
          <w:p w:rsidR="00D272EA" w:rsidRPr="00D63F30" w:rsidRDefault="00D272EA" w:rsidP="00E10BFF">
            <w:pPr>
              <w:jc w:val="both"/>
              <w:rPr>
                <w:b/>
                <w:color w:val="000000" w:themeColor="text1"/>
                <w:sz w:val="20"/>
                <w:szCs w:val="20"/>
              </w:rPr>
            </w:pPr>
            <w:r w:rsidRPr="00D63F30">
              <w:rPr>
                <w:b/>
                <w:color w:val="000000" w:themeColor="text1"/>
                <w:sz w:val="20"/>
                <w:szCs w:val="20"/>
              </w:rPr>
              <w:t>Sr.No.</w:t>
            </w:r>
          </w:p>
        </w:tc>
        <w:tc>
          <w:tcPr>
            <w:tcW w:w="6240" w:type="dxa"/>
          </w:tcPr>
          <w:p w:rsidR="00D272EA" w:rsidRPr="00D63F30" w:rsidRDefault="00D272EA" w:rsidP="00E10BFF">
            <w:pPr>
              <w:jc w:val="both"/>
              <w:rPr>
                <w:b/>
                <w:color w:val="000000" w:themeColor="text1"/>
                <w:sz w:val="20"/>
                <w:szCs w:val="20"/>
              </w:rPr>
            </w:pPr>
            <w:r w:rsidRPr="00D63F30">
              <w:rPr>
                <w:b/>
                <w:color w:val="000000" w:themeColor="text1"/>
                <w:sz w:val="20"/>
                <w:szCs w:val="20"/>
              </w:rPr>
              <w:t xml:space="preserve">Particulars </w:t>
            </w:r>
          </w:p>
        </w:tc>
        <w:tc>
          <w:tcPr>
            <w:tcW w:w="1260" w:type="dxa"/>
          </w:tcPr>
          <w:p w:rsidR="00D272EA" w:rsidRPr="00D63F30" w:rsidRDefault="00D272EA" w:rsidP="00E10BFF">
            <w:pPr>
              <w:jc w:val="both"/>
              <w:rPr>
                <w:b/>
                <w:color w:val="000000" w:themeColor="text1"/>
                <w:sz w:val="20"/>
                <w:szCs w:val="20"/>
              </w:rPr>
            </w:pPr>
            <w:r w:rsidRPr="00D63F30">
              <w:rPr>
                <w:b/>
                <w:color w:val="000000" w:themeColor="text1"/>
                <w:sz w:val="20"/>
                <w:szCs w:val="20"/>
              </w:rPr>
              <w:t>FY 2013-14</w:t>
            </w:r>
          </w:p>
        </w:tc>
      </w:tr>
      <w:tr w:rsidR="00D272EA" w:rsidRPr="00110A8E" w:rsidTr="00D63F30">
        <w:tc>
          <w:tcPr>
            <w:tcW w:w="870" w:type="dxa"/>
          </w:tcPr>
          <w:p w:rsidR="00D272EA" w:rsidRPr="00D63F30" w:rsidRDefault="00D272EA" w:rsidP="00E10BFF">
            <w:pPr>
              <w:jc w:val="both"/>
              <w:rPr>
                <w:color w:val="000000" w:themeColor="text1"/>
                <w:sz w:val="20"/>
                <w:szCs w:val="20"/>
              </w:rPr>
            </w:pPr>
            <w:r w:rsidRPr="00D63F30">
              <w:rPr>
                <w:color w:val="000000" w:themeColor="text1"/>
                <w:sz w:val="20"/>
                <w:szCs w:val="20"/>
              </w:rPr>
              <w:t>1</w:t>
            </w:r>
          </w:p>
        </w:tc>
        <w:tc>
          <w:tcPr>
            <w:tcW w:w="6240" w:type="dxa"/>
          </w:tcPr>
          <w:p w:rsidR="00D272EA" w:rsidRPr="00D63F30" w:rsidRDefault="00D272EA" w:rsidP="00E10BFF">
            <w:pPr>
              <w:jc w:val="both"/>
              <w:rPr>
                <w:color w:val="000000" w:themeColor="text1"/>
                <w:sz w:val="20"/>
                <w:szCs w:val="20"/>
              </w:rPr>
            </w:pPr>
            <w:r w:rsidRPr="00D63F30">
              <w:rPr>
                <w:color w:val="000000" w:themeColor="text1"/>
                <w:sz w:val="20"/>
                <w:szCs w:val="20"/>
              </w:rPr>
              <w:t>Net ARR for Transmission Business</w:t>
            </w:r>
          </w:p>
        </w:tc>
        <w:tc>
          <w:tcPr>
            <w:tcW w:w="1260" w:type="dxa"/>
          </w:tcPr>
          <w:p w:rsidR="00D272EA" w:rsidRPr="00D63F30" w:rsidRDefault="00D272EA" w:rsidP="009D7961">
            <w:pPr>
              <w:jc w:val="right"/>
              <w:rPr>
                <w:color w:val="000000" w:themeColor="text1"/>
                <w:sz w:val="20"/>
                <w:szCs w:val="20"/>
              </w:rPr>
            </w:pPr>
            <w:r w:rsidRPr="00D63F30">
              <w:rPr>
                <w:color w:val="000000" w:themeColor="text1"/>
                <w:sz w:val="20"/>
                <w:szCs w:val="20"/>
              </w:rPr>
              <w:t>593.22</w:t>
            </w:r>
          </w:p>
        </w:tc>
      </w:tr>
      <w:tr w:rsidR="00D272EA" w:rsidRPr="00110A8E" w:rsidTr="00D63F30">
        <w:tc>
          <w:tcPr>
            <w:tcW w:w="870" w:type="dxa"/>
          </w:tcPr>
          <w:p w:rsidR="00D272EA" w:rsidRPr="00D63F30" w:rsidRDefault="00D272EA" w:rsidP="00E10BFF">
            <w:pPr>
              <w:jc w:val="both"/>
              <w:rPr>
                <w:color w:val="000000" w:themeColor="text1"/>
                <w:sz w:val="20"/>
                <w:szCs w:val="20"/>
              </w:rPr>
            </w:pPr>
            <w:r w:rsidRPr="00D63F30">
              <w:rPr>
                <w:color w:val="000000" w:themeColor="text1"/>
                <w:sz w:val="20"/>
                <w:szCs w:val="20"/>
              </w:rPr>
              <w:t>2</w:t>
            </w:r>
          </w:p>
        </w:tc>
        <w:tc>
          <w:tcPr>
            <w:tcW w:w="6240" w:type="dxa"/>
          </w:tcPr>
          <w:p w:rsidR="00D272EA" w:rsidRPr="00D63F30" w:rsidRDefault="00D272EA" w:rsidP="00E10BFF">
            <w:pPr>
              <w:jc w:val="both"/>
              <w:rPr>
                <w:color w:val="000000" w:themeColor="text1"/>
                <w:sz w:val="20"/>
                <w:szCs w:val="20"/>
              </w:rPr>
            </w:pPr>
            <w:r w:rsidRPr="00D63F30">
              <w:rPr>
                <w:color w:val="000000" w:themeColor="text1"/>
                <w:sz w:val="20"/>
                <w:szCs w:val="20"/>
              </w:rPr>
              <w:t>Impact of provisional True up including carrying cost</w:t>
            </w:r>
          </w:p>
        </w:tc>
        <w:tc>
          <w:tcPr>
            <w:tcW w:w="1260" w:type="dxa"/>
          </w:tcPr>
          <w:p w:rsidR="00D272EA" w:rsidRPr="00D63F30" w:rsidRDefault="00D272EA" w:rsidP="009D7961">
            <w:pPr>
              <w:jc w:val="right"/>
              <w:rPr>
                <w:color w:val="000000" w:themeColor="text1"/>
                <w:sz w:val="20"/>
                <w:szCs w:val="20"/>
              </w:rPr>
            </w:pPr>
            <w:r w:rsidRPr="00D63F30">
              <w:rPr>
                <w:color w:val="000000" w:themeColor="text1"/>
                <w:sz w:val="20"/>
                <w:szCs w:val="20"/>
              </w:rPr>
              <w:t>(1035.42)</w:t>
            </w:r>
          </w:p>
        </w:tc>
      </w:tr>
      <w:tr w:rsidR="00D272EA" w:rsidRPr="00110A8E" w:rsidTr="00D63F30">
        <w:tc>
          <w:tcPr>
            <w:tcW w:w="870" w:type="dxa"/>
          </w:tcPr>
          <w:p w:rsidR="00D272EA" w:rsidRPr="00D63F30" w:rsidRDefault="00D272EA" w:rsidP="00E10BFF">
            <w:pPr>
              <w:jc w:val="both"/>
              <w:rPr>
                <w:color w:val="000000" w:themeColor="text1"/>
                <w:sz w:val="20"/>
                <w:szCs w:val="20"/>
              </w:rPr>
            </w:pPr>
            <w:r w:rsidRPr="00D63F30">
              <w:rPr>
                <w:color w:val="000000" w:themeColor="text1"/>
                <w:sz w:val="20"/>
                <w:szCs w:val="20"/>
              </w:rPr>
              <w:t>3</w:t>
            </w:r>
          </w:p>
        </w:tc>
        <w:tc>
          <w:tcPr>
            <w:tcW w:w="6240" w:type="dxa"/>
          </w:tcPr>
          <w:p w:rsidR="00D272EA" w:rsidRPr="00D63F30" w:rsidRDefault="00D272EA" w:rsidP="00E10BFF">
            <w:pPr>
              <w:jc w:val="both"/>
              <w:rPr>
                <w:color w:val="000000" w:themeColor="text1"/>
                <w:sz w:val="20"/>
                <w:szCs w:val="20"/>
              </w:rPr>
            </w:pPr>
            <w:r w:rsidRPr="00D63F30">
              <w:rPr>
                <w:color w:val="000000" w:themeColor="text1"/>
                <w:sz w:val="20"/>
                <w:szCs w:val="20"/>
              </w:rPr>
              <w:t>Payment to Pension Trust</w:t>
            </w:r>
          </w:p>
        </w:tc>
        <w:tc>
          <w:tcPr>
            <w:tcW w:w="1260" w:type="dxa"/>
          </w:tcPr>
          <w:p w:rsidR="00D272EA" w:rsidRPr="00D63F30" w:rsidRDefault="00D272EA" w:rsidP="009D7961">
            <w:pPr>
              <w:jc w:val="right"/>
              <w:rPr>
                <w:color w:val="000000" w:themeColor="text1"/>
                <w:sz w:val="20"/>
                <w:szCs w:val="20"/>
              </w:rPr>
            </w:pPr>
            <w:r w:rsidRPr="00D63F30">
              <w:rPr>
                <w:color w:val="000000" w:themeColor="text1"/>
                <w:sz w:val="20"/>
                <w:szCs w:val="20"/>
              </w:rPr>
              <w:t>400</w:t>
            </w:r>
          </w:p>
        </w:tc>
      </w:tr>
      <w:tr w:rsidR="00D272EA" w:rsidRPr="00110A8E" w:rsidTr="00D63F30">
        <w:tc>
          <w:tcPr>
            <w:tcW w:w="870" w:type="dxa"/>
          </w:tcPr>
          <w:p w:rsidR="00D272EA" w:rsidRPr="00D63F30" w:rsidRDefault="00D272EA" w:rsidP="00E10BFF">
            <w:pPr>
              <w:jc w:val="both"/>
              <w:rPr>
                <w:color w:val="000000" w:themeColor="text1"/>
                <w:sz w:val="20"/>
                <w:szCs w:val="20"/>
              </w:rPr>
            </w:pPr>
            <w:r w:rsidRPr="00D63F30">
              <w:rPr>
                <w:color w:val="000000" w:themeColor="text1"/>
                <w:sz w:val="20"/>
                <w:szCs w:val="20"/>
              </w:rPr>
              <w:t>4</w:t>
            </w:r>
          </w:p>
        </w:tc>
        <w:tc>
          <w:tcPr>
            <w:tcW w:w="6240" w:type="dxa"/>
          </w:tcPr>
          <w:p w:rsidR="00D272EA" w:rsidRPr="00D63F30" w:rsidRDefault="00D272EA" w:rsidP="00E10BFF">
            <w:pPr>
              <w:jc w:val="both"/>
              <w:rPr>
                <w:color w:val="000000" w:themeColor="text1"/>
                <w:sz w:val="20"/>
                <w:szCs w:val="20"/>
              </w:rPr>
            </w:pPr>
            <w:r w:rsidRPr="00D63F30">
              <w:rPr>
                <w:color w:val="000000" w:themeColor="text1"/>
                <w:sz w:val="20"/>
                <w:szCs w:val="20"/>
              </w:rPr>
              <w:t>Payment to Public Grievance Cell for meter testing and consumer advocacy</w:t>
            </w:r>
          </w:p>
        </w:tc>
        <w:tc>
          <w:tcPr>
            <w:tcW w:w="1260" w:type="dxa"/>
          </w:tcPr>
          <w:p w:rsidR="00D272EA" w:rsidRPr="00D63F30" w:rsidRDefault="00D272EA" w:rsidP="009D7961">
            <w:pPr>
              <w:jc w:val="right"/>
              <w:rPr>
                <w:color w:val="000000" w:themeColor="text1"/>
                <w:sz w:val="20"/>
                <w:szCs w:val="20"/>
              </w:rPr>
            </w:pPr>
            <w:r w:rsidRPr="00D63F30">
              <w:rPr>
                <w:color w:val="000000" w:themeColor="text1"/>
                <w:sz w:val="20"/>
                <w:szCs w:val="20"/>
              </w:rPr>
              <w:t>0.70</w:t>
            </w:r>
          </w:p>
        </w:tc>
      </w:tr>
      <w:tr w:rsidR="00D272EA" w:rsidRPr="00110A8E" w:rsidTr="00D63F30">
        <w:tc>
          <w:tcPr>
            <w:tcW w:w="870" w:type="dxa"/>
          </w:tcPr>
          <w:p w:rsidR="00D272EA" w:rsidRPr="00D63F30" w:rsidRDefault="00D272EA" w:rsidP="00E10BFF">
            <w:pPr>
              <w:jc w:val="both"/>
              <w:rPr>
                <w:b/>
                <w:color w:val="000000" w:themeColor="text1"/>
                <w:sz w:val="20"/>
                <w:szCs w:val="20"/>
              </w:rPr>
            </w:pPr>
            <w:r w:rsidRPr="00D63F30">
              <w:rPr>
                <w:b/>
                <w:color w:val="000000" w:themeColor="text1"/>
                <w:sz w:val="20"/>
                <w:szCs w:val="20"/>
              </w:rPr>
              <w:t>5</w:t>
            </w:r>
          </w:p>
        </w:tc>
        <w:tc>
          <w:tcPr>
            <w:tcW w:w="6240" w:type="dxa"/>
          </w:tcPr>
          <w:p w:rsidR="00D272EA" w:rsidRPr="00D63F30" w:rsidRDefault="00D272EA" w:rsidP="00E10BFF">
            <w:pPr>
              <w:jc w:val="both"/>
              <w:rPr>
                <w:b/>
                <w:color w:val="000000" w:themeColor="text1"/>
                <w:sz w:val="20"/>
                <w:szCs w:val="20"/>
              </w:rPr>
            </w:pPr>
            <w:r w:rsidRPr="00D63F30">
              <w:rPr>
                <w:b/>
                <w:color w:val="000000" w:themeColor="text1"/>
                <w:sz w:val="20"/>
                <w:szCs w:val="20"/>
              </w:rPr>
              <w:t>Sub-Total (1+2+3+4)</w:t>
            </w:r>
          </w:p>
        </w:tc>
        <w:tc>
          <w:tcPr>
            <w:tcW w:w="1260" w:type="dxa"/>
          </w:tcPr>
          <w:p w:rsidR="00D272EA" w:rsidRPr="00D63F30" w:rsidRDefault="00D272EA" w:rsidP="009D7961">
            <w:pPr>
              <w:jc w:val="right"/>
              <w:rPr>
                <w:b/>
                <w:color w:val="000000" w:themeColor="text1"/>
                <w:sz w:val="20"/>
                <w:szCs w:val="20"/>
              </w:rPr>
            </w:pPr>
            <w:r w:rsidRPr="00D63F30">
              <w:rPr>
                <w:b/>
                <w:color w:val="000000" w:themeColor="text1"/>
                <w:sz w:val="20"/>
                <w:szCs w:val="20"/>
              </w:rPr>
              <w:t>(41.50)</w:t>
            </w:r>
          </w:p>
        </w:tc>
      </w:tr>
      <w:tr w:rsidR="00D272EA" w:rsidRPr="00110A8E" w:rsidTr="00D63F30">
        <w:tc>
          <w:tcPr>
            <w:tcW w:w="870" w:type="dxa"/>
          </w:tcPr>
          <w:p w:rsidR="00D272EA" w:rsidRPr="00D63F30" w:rsidRDefault="00D272EA" w:rsidP="00E10BFF">
            <w:pPr>
              <w:jc w:val="both"/>
              <w:rPr>
                <w:color w:val="000000" w:themeColor="text1"/>
                <w:sz w:val="20"/>
                <w:szCs w:val="20"/>
              </w:rPr>
            </w:pPr>
            <w:r w:rsidRPr="00D63F30">
              <w:rPr>
                <w:color w:val="000000" w:themeColor="text1"/>
                <w:sz w:val="20"/>
                <w:szCs w:val="20"/>
              </w:rPr>
              <w:t>6</w:t>
            </w:r>
          </w:p>
        </w:tc>
        <w:tc>
          <w:tcPr>
            <w:tcW w:w="6240" w:type="dxa"/>
          </w:tcPr>
          <w:p w:rsidR="00D272EA" w:rsidRPr="00D63F30" w:rsidRDefault="00D272EA" w:rsidP="00D272EA">
            <w:pPr>
              <w:jc w:val="both"/>
              <w:rPr>
                <w:color w:val="000000" w:themeColor="text1"/>
                <w:sz w:val="20"/>
                <w:szCs w:val="20"/>
              </w:rPr>
            </w:pPr>
            <w:r w:rsidRPr="00D63F30">
              <w:rPr>
                <w:color w:val="000000" w:themeColor="text1"/>
                <w:sz w:val="20"/>
                <w:szCs w:val="20"/>
              </w:rPr>
              <w:t xml:space="preserve">ARR allowed for FY 2013-14 including impact of partial past DVB arrears </w:t>
            </w:r>
          </w:p>
        </w:tc>
        <w:tc>
          <w:tcPr>
            <w:tcW w:w="1260" w:type="dxa"/>
          </w:tcPr>
          <w:p w:rsidR="00D272EA" w:rsidRPr="00D63F30" w:rsidRDefault="00D272EA" w:rsidP="009D7961">
            <w:pPr>
              <w:jc w:val="right"/>
              <w:rPr>
                <w:color w:val="000000" w:themeColor="text1"/>
                <w:sz w:val="20"/>
                <w:szCs w:val="20"/>
              </w:rPr>
            </w:pPr>
            <w:r w:rsidRPr="00D63F30">
              <w:rPr>
                <w:color w:val="000000" w:themeColor="text1"/>
                <w:sz w:val="20"/>
                <w:szCs w:val="20"/>
              </w:rPr>
              <w:t>500.00</w:t>
            </w:r>
          </w:p>
        </w:tc>
      </w:tr>
    </w:tbl>
    <w:p w:rsidR="00D272EA" w:rsidRPr="00110A8E" w:rsidRDefault="00D272EA" w:rsidP="00E10BFF">
      <w:pPr>
        <w:ind w:left="720"/>
        <w:jc w:val="both"/>
        <w:rPr>
          <w:color w:val="000000" w:themeColor="text1"/>
        </w:rPr>
      </w:pPr>
      <w:r w:rsidRPr="00110A8E">
        <w:rPr>
          <w:color w:val="000000" w:themeColor="text1"/>
        </w:rPr>
        <w:t xml:space="preserve">  </w:t>
      </w:r>
    </w:p>
    <w:p w:rsidR="009D7961" w:rsidRPr="00110A8E" w:rsidRDefault="009D7961" w:rsidP="00E10BFF">
      <w:pPr>
        <w:ind w:left="720"/>
        <w:jc w:val="both"/>
        <w:rPr>
          <w:color w:val="000000" w:themeColor="text1"/>
        </w:rPr>
      </w:pPr>
      <w:r w:rsidRPr="00110A8E">
        <w:rPr>
          <w:color w:val="000000" w:themeColor="text1"/>
        </w:rPr>
        <w:t xml:space="preserve">Out Rs. 500 Crores to be collected by DTL from the </w:t>
      </w:r>
      <w:r w:rsidR="009A61E1">
        <w:rPr>
          <w:color w:val="000000" w:themeColor="text1"/>
        </w:rPr>
        <w:t>Distribution L</w:t>
      </w:r>
      <w:r w:rsidRPr="00110A8E">
        <w:rPr>
          <w:color w:val="000000" w:themeColor="text1"/>
        </w:rPr>
        <w:t>icensees, Rs. 400 Crores is required to be paid to Pension Trust leaving the net amount of only Rs. 100 Cror</w:t>
      </w:r>
      <w:r w:rsidR="008F4D07">
        <w:rPr>
          <w:color w:val="000000" w:themeColor="text1"/>
        </w:rPr>
        <w:t>e</w:t>
      </w:r>
      <w:r w:rsidRPr="00110A8E">
        <w:rPr>
          <w:color w:val="000000" w:themeColor="text1"/>
        </w:rPr>
        <w:t xml:space="preserve">s for one year.  Apart from this, the Commission directed DTL to return the additional Income Tax reimbursed from Discoms for the year 2007-08 to 2011-12.  It was also explained that even the monthly salary of DTL </w:t>
      </w:r>
      <w:r w:rsidR="00033A2B">
        <w:rPr>
          <w:color w:val="000000" w:themeColor="text1"/>
        </w:rPr>
        <w:t>was</w:t>
      </w:r>
      <w:r w:rsidRPr="00110A8E">
        <w:rPr>
          <w:color w:val="000000" w:themeColor="text1"/>
        </w:rPr>
        <w:t xml:space="preserve"> about Rs. 9 Crores and hence with the above projected finance situation, if BRPL and BYPL do not clear the outstanding dues, the running of transmission business would become standstill.  </w:t>
      </w:r>
    </w:p>
    <w:p w:rsidR="009D7961" w:rsidRPr="00110A8E" w:rsidRDefault="009D7961" w:rsidP="00E10BFF">
      <w:pPr>
        <w:ind w:left="720"/>
        <w:jc w:val="both"/>
        <w:rPr>
          <w:color w:val="000000" w:themeColor="text1"/>
        </w:rPr>
      </w:pPr>
    </w:p>
    <w:p w:rsidR="009D7961" w:rsidRPr="00110A8E" w:rsidRDefault="009D7961" w:rsidP="00E10BFF">
      <w:pPr>
        <w:ind w:left="720"/>
        <w:jc w:val="both"/>
        <w:rPr>
          <w:color w:val="000000" w:themeColor="text1"/>
        </w:rPr>
      </w:pPr>
      <w:r w:rsidRPr="00110A8E">
        <w:rPr>
          <w:color w:val="000000" w:themeColor="text1"/>
        </w:rPr>
        <w:t xml:space="preserve">TPDDL and NDMC have indicated that as far as they </w:t>
      </w:r>
      <w:r w:rsidR="00033A2B">
        <w:rPr>
          <w:color w:val="000000" w:themeColor="text1"/>
        </w:rPr>
        <w:t>were</w:t>
      </w:r>
      <w:r w:rsidRPr="00110A8E">
        <w:rPr>
          <w:color w:val="000000" w:themeColor="text1"/>
        </w:rPr>
        <w:t xml:space="preserve"> concerned, their outstanding dues </w:t>
      </w:r>
      <w:r w:rsidR="004B4A3F" w:rsidRPr="00110A8E">
        <w:rPr>
          <w:color w:val="000000" w:themeColor="text1"/>
        </w:rPr>
        <w:t>are</w:t>
      </w:r>
      <w:r w:rsidRPr="00110A8E">
        <w:rPr>
          <w:color w:val="000000" w:themeColor="text1"/>
        </w:rPr>
        <w:t xml:space="preserve"> NIL.  They further indicated that DTL has taken the amount claimed including those elements which are already under sub-judice </w:t>
      </w:r>
      <w:r w:rsidR="00033A2B">
        <w:rPr>
          <w:color w:val="000000" w:themeColor="text1"/>
        </w:rPr>
        <w:t xml:space="preserve">either </w:t>
      </w:r>
      <w:r w:rsidRPr="00110A8E">
        <w:rPr>
          <w:color w:val="000000" w:themeColor="text1"/>
        </w:rPr>
        <w:t xml:space="preserve">before DERC or </w:t>
      </w:r>
      <w:r w:rsidR="00033A2B">
        <w:rPr>
          <w:color w:val="000000" w:themeColor="text1"/>
        </w:rPr>
        <w:t xml:space="preserve">before </w:t>
      </w:r>
      <w:r w:rsidRPr="00110A8E">
        <w:rPr>
          <w:color w:val="000000" w:themeColor="text1"/>
        </w:rPr>
        <w:t xml:space="preserve">Appellate Tribunal.  .  </w:t>
      </w:r>
    </w:p>
    <w:p w:rsidR="009D7961" w:rsidRPr="00110A8E" w:rsidRDefault="009D7961" w:rsidP="00E10BFF">
      <w:pPr>
        <w:ind w:left="720"/>
        <w:jc w:val="both"/>
        <w:rPr>
          <w:color w:val="000000" w:themeColor="text1"/>
        </w:rPr>
      </w:pPr>
    </w:p>
    <w:p w:rsidR="009D7961" w:rsidRPr="00110A8E" w:rsidRDefault="009D7961" w:rsidP="00E10BFF">
      <w:pPr>
        <w:ind w:left="720"/>
        <w:jc w:val="both"/>
        <w:rPr>
          <w:color w:val="000000" w:themeColor="text1"/>
        </w:rPr>
      </w:pPr>
      <w:r w:rsidRPr="00110A8E">
        <w:rPr>
          <w:color w:val="000000" w:themeColor="text1"/>
        </w:rPr>
        <w:t xml:space="preserve">BYPL </w:t>
      </w:r>
      <w:r w:rsidR="00D63F30">
        <w:rPr>
          <w:color w:val="000000" w:themeColor="text1"/>
        </w:rPr>
        <w:t>and</w:t>
      </w:r>
      <w:r w:rsidRPr="00110A8E">
        <w:rPr>
          <w:color w:val="000000" w:themeColor="text1"/>
        </w:rPr>
        <w:t xml:space="preserve"> BRPL representatives intimated that the precarious financial position has already brought under the notice of highest level of </w:t>
      </w:r>
      <w:r w:rsidR="009A61E1">
        <w:rPr>
          <w:color w:val="000000" w:themeColor="text1"/>
        </w:rPr>
        <w:t xml:space="preserve">the </w:t>
      </w:r>
      <w:r w:rsidRPr="00110A8E">
        <w:rPr>
          <w:color w:val="000000" w:themeColor="text1"/>
        </w:rPr>
        <w:t xml:space="preserve">State Govt.  The nominal tariff increase made effective from 01.08.13 is not going to ease their financial position.  As such, they could not </w:t>
      </w:r>
      <w:r w:rsidR="004B4A3F" w:rsidRPr="00110A8E">
        <w:rPr>
          <w:color w:val="000000" w:themeColor="text1"/>
        </w:rPr>
        <w:t xml:space="preserve">provide any assurance for clearing the outstanding dues and paying the current dues of the generating and transmission utilities within Delhi.  </w:t>
      </w:r>
      <w:r w:rsidR="00033A2B">
        <w:rPr>
          <w:color w:val="000000" w:themeColor="text1"/>
        </w:rPr>
        <w:t>They further informed that they owe dues to other power supply and transmission utilities also.</w:t>
      </w:r>
    </w:p>
    <w:p w:rsidR="004B4A3F" w:rsidRPr="00110A8E" w:rsidRDefault="004B4A3F" w:rsidP="00E10BFF">
      <w:pPr>
        <w:ind w:left="720"/>
        <w:jc w:val="both"/>
        <w:rPr>
          <w:color w:val="000000" w:themeColor="text1"/>
        </w:rPr>
      </w:pPr>
    </w:p>
    <w:p w:rsidR="005A1562" w:rsidRPr="00110A8E" w:rsidRDefault="005A1562" w:rsidP="00E10BFF">
      <w:pPr>
        <w:ind w:left="720"/>
        <w:jc w:val="both"/>
        <w:rPr>
          <w:color w:val="000000" w:themeColor="text1"/>
        </w:rPr>
      </w:pPr>
      <w:r w:rsidRPr="00110A8E">
        <w:rPr>
          <w:color w:val="000000" w:themeColor="text1"/>
        </w:rPr>
        <w:lastRenderedPageBreak/>
        <w:t xml:space="preserve">TPDDL representatives warned that if their supply is disrupted due to stoppage of generating system or transmission system due to non payment </w:t>
      </w:r>
      <w:r w:rsidR="009A61E1">
        <w:rPr>
          <w:color w:val="000000" w:themeColor="text1"/>
        </w:rPr>
        <w:t xml:space="preserve">dues </w:t>
      </w:r>
      <w:r w:rsidRPr="00110A8E">
        <w:rPr>
          <w:color w:val="000000" w:themeColor="text1"/>
        </w:rPr>
        <w:t xml:space="preserve">of other utilities, they </w:t>
      </w:r>
      <w:r w:rsidR="009A61E1">
        <w:rPr>
          <w:color w:val="000000" w:themeColor="text1"/>
        </w:rPr>
        <w:t>sh</w:t>
      </w:r>
      <w:r w:rsidRPr="00110A8E">
        <w:rPr>
          <w:color w:val="000000" w:themeColor="text1"/>
        </w:rPr>
        <w:t>ould not be pressed for arranging additional power and they are not liable to pay the fixed c</w:t>
      </w:r>
      <w:r w:rsidR="009A61E1">
        <w:rPr>
          <w:color w:val="000000" w:themeColor="text1"/>
        </w:rPr>
        <w:t xml:space="preserve">harges for non supply of power from the station </w:t>
      </w:r>
      <w:r w:rsidR="007E31C3">
        <w:rPr>
          <w:color w:val="000000" w:themeColor="text1"/>
        </w:rPr>
        <w:t xml:space="preserve">which </w:t>
      </w:r>
      <w:r w:rsidR="00033A2B">
        <w:rPr>
          <w:color w:val="000000" w:themeColor="text1"/>
        </w:rPr>
        <w:t>c</w:t>
      </w:r>
      <w:r w:rsidR="007E31C3">
        <w:rPr>
          <w:color w:val="000000" w:themeColor="text1"/>
        </w:rPr>
        <w:t xml:space="preserve">ould be </w:t>
      </w:r>
      <w:r w:rsidR="009A61E1">
        <w:rPr>
          <w:color w:val="000000" w:themeColor="text1"/>
        </w:rPr>
        <w:t xml:space="preserve">stopped due to non payment of dues by other utilities.  </w:t>
      </w:r>
      <w:r w:rsidRPr="00110A8E">
        <w:rPr>
          <w:color w:val="000000" w:themeColor="text1"/>
        </w:rPr>
        <w:t xml:space="preserve"> </w:t>
      </w:r>
    </w:p>
    <w:p w:rsidR="005A1562" w:rsidRDefault="005A1562" w:rsidP="00E10BFF">
      <w:pPr>
        <w:ind w:left="720"/>
        <w:jc w:val="both"/>
        <w:rPr>
          <w:color w:val="000000" w:themeColor="text1"/>
        </w:rPr>
      </w:pPr>
    </w:p>
    <w:p w:rsidR="009A61E1" w:rsidRDefault="009A61E1" w:rsidP="00E10BFF">
      <w:pPr>
        <w:ind w:left="720"/>
        <w:jc w:val="both"/>
        <w:rPr>
          <w:color w:val="000000" w:themeColor="text1"/>
        </w:rPr>
      </w:pPr>
      <w:r>
        <w:rPr>
          <w:color w:val="000000" w:themeColor="text1"/>
        </w:rPr>
        <w:t xml:space="preserve">SLDC </w:t>
      </w:r>
      <w:r w:rsidR="00033A2B">
        <w:rPr>
          <w:color w:val="000000" w:themeColor="text1"/>
        </w:rPr>
        <w:t xml:space="preserve">representative enquired </w:t>
      </w:r>
      <w:r>
        <w:rPr>
          <w:color w:val="000000" w:themeColor="text1"/>
        </w:rPr>
        <w:t>about the outcome of the pet</w:t>
      </w:r>
      <w:r w:rsidR="007E31C3">
        <w:rPr>
          <w:color w:val="000000" w:themeColor="text1"/>
        </w:rPr>
        <w:t>i</w:t>
      </w:r>
      <w:r>
        <w:rPr>
          <w:color w:val="000000" w:themeColor="text1"/>
        </w:rPr>
        <w:t>tion already filed by IPGCL / PPCL before DERC on the issue of non payment of dues by BRPL and BYPL. It was informed that the case is listed for next date of hearing on 13.08.2013 (subsequently, the matter was heard by the Commission on 03.09.2013 and passed the interim order on 05.09.2013 as under</w:t>
      </w:r>
    </w:p>
    <w:p w:rsidR="009A61E1" w:rsidRDefault="009A61E1" w:rsidP="0017253F">
      <w:pPr>
        <w:ind w:left="720"/>
        <w:jc w:val="center"/>
        <w:rPr>
          <w:color w:val="000000" w:themeColor="text1"/>
        </w:rPr>
      </w:pPr>
    </w:p>
    <w:p w:rsidR="009A61E1" w:rsidRPr="009A61E1" w:rsidRDefault="009A61E1" w:rsidP="0017253F">
      <w:pPr>
        <w:ind w:left="720"/>
        <w:jc w:val="center"/>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INTERIM ORDER</w:t>
      </w:r>
    </w:p>
    <w:p w:rsidR="009A61E1" w:rsidRPr="009A61E1" w:rsidRDefault="009A61E1" w:rsidP="0017253F">
      <w:pPr>
        <w:ind w:left="720"/>
        <w:jc w:val="center"/>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(Date of Hearing: 03.09.2013)</w:t>
      </w:r>
    </w:p>
    <w:p w:rsidR="009A61E1" w:rsidRPr="009A61E1" w:rsidRDefault="009A61E1" w:rsidP="0017253F">
      <w:pPr>
        <w:ind w:left="720"/>
        <w:jc w:val="center"/>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(Date of Order: 05.09.2013)</w:t>
      </w:r>
    </w:p>
    <w:p w:rsidR="0017253F" w:rsidRDefault="0017253F" w:rsidP="0017253F">
      <w:pPr>
        <w:jc w:val="both"/>
        <w:rPr>
          <w:rFonts w:ascii="Courier New" w:hAnsi="Courier New" w:cs="Courier New"/>
          <w:color w:val="000000" w:themeColor="text1"/>
          <w:sz w:val="20"/>
          <w:szCs w:val="20"/>
        </w:rPr>
      </w:pP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1.</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Ld. Counsel Ms. Swapna Sheshadri for the Petitioner submitted that till date Rs.2,794.00 Crores (Aprox.) are the outstanding dues from BRPL and BYPL. No payment has</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been made by the Respondents to the Petitioner from September 2011 onwards. She has further submitted that the said outstanding amount is more than the Annual Revenue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Requirement of FY 2013-14 of the Petitioner.</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2.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 xml:space="preserve">The Ld. Counsel further submitted that it is noticed that BRPL and BYPL have made payment to all other generating and transmission companies. </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3.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Ld. Counsel further submitted that the Commission in its order dated 24.11.2011 directed these DISCOMs “to clear the current outstanding dues for the month of</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September and October, 2011 within 10 days from the date of the order. Subsequently, DISCOMs will submit the compliance report within a week”. Till date there is no compliance of the Commission’s said order.</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4.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Ld. Counsel further submitted that due to nonpayment of the said dues the Petitioners are facing acute financial crisis and if some amount out of the total</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outstanding dues of Rs. 2,794.00 crores (approx.) is not paid immediately then they will not be left with any option but to start Regulation of Power.</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5.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Ld. Counsel for the Respondents submitted that they have received a copy of the PWC Report only on 27.08.2013. He made a request for one weeks time to peruse the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 xml:space="preserve">PWC Report and further requested the Commission to fix another date for hearing in </w:t>
      </w:r>
    </w:p>
    <w:p w:rsidR="009A61E1" w:rsidRPr="009A61E1" w:rsidRDefault="009A61E1" w:rsidP="0017253F">
      <w:pPr>
        <w:ind w:left="720" w:firstLine="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these matters.</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6.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Ld. Counsel for the Petitioners vehemently opposed any further adjournment. She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further submitted that the said report of PWC has no connection with the payment of</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 xml:space="preserve">outstanding dues by the Respondents. </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7.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 xml:space="preserve">The Ld. Counsel for the Petitioners also stated that in the present circumstances and to obviate any delays she wants to withdraw the rejoinder filed in this matter. </w:t>
      </w:r>
    </w:p>
    <w:p w:rsidR="00D63F30" w:rsidRDefault="00D63F30">
      <w:pPr>
        <w:rPr>
          <w:rFonts w:ascii="Courier New" w:hAnsi="Courier New" w:cs="Courier New"/>
          <w:color w:val="000000" w:themeColor="text1"/>
          <w:sz w:val="20"/>
          <w:szCs w:val="20"/>
        </w:rPr>
      </w:pPr>
      <w:r>
        <w:rPr>
          <w:rFonts w:ascii="Courier New" w:hAnsi="Courier New" w:cs="Courier New"/>
          <w:color w:val="000000" w:themeColor="text1"/>
          <w:sz w:val="20"/>
          <w:szCs w:val="20"/>
        </w:rPr>
        <w:br w:type="page"/>
      </w:r>
    </w:p>
    <w:p w:rsidR="00D63F30" w:rsidRDefault="00D63F30" w:rsidP="0017253F">
      <w:pPr>
        <w:ind w:left="1440" w:hanging="720"/>
        <w:jc w:val="both"/>
        <w:rPr>
          <w:rFonts w:ascii="Courier New" w:hAnsi="Courier New" w:cs="Courier New"/>
          <w:color w:val="000000" w:themeColor="text1"/>
          <w:sz w:val="20"/>
          <w:szCs w:val="20"/>
        </w:rPr>
      </w:pP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8.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Mr. Ankur Garg, Special Secretary of Power, Govt. of Delhi submitted that the PWC report</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is an outcome of a study got conducted by Govt. of Delhi and it should not be treated</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as part of the proceedings; since the Govt. of Delhi is at the liberty to accept/reject this report partially or fully at any stage. He further submitted t</w:t>
      </w:r>
      <w:r w:rsidR="0017253F">
        <w:rPr>
          <w:rFonts w:ascii="Courier New" w:hAnsi="Courier New" w:cs="Courier New"/>
          <w:color w:val="000000" w:themeColor="text1"/>
          <w:sz w:val="20"/>
          <w:szCs w:val="20"/>
        </w:rPr>
        <w:t xml:space="preserve">hat not only the Govt of NCT of </w:t>
      </w:r>
      <w:r w:rsidRPr="009A61E1">
        <w:rPr>
          <w:rFonts w:ascii="Courier New" w:hAnsi="Courier New" w:cs="Courier New"/>
          <w:color w:val="000000" w:themeColor="text1"/>
          <w:sz w:val="20"/>
          <w:szCs w:val="20"/>
        </w:rPr>
        <w:t>Delhi has given the petitioners a loan of Rs. 800 cr which has not yet been returned but the govt. had to release the advance subsidy for the month of October to December or</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otherwise generation w</w:t>
      </w:r>
      <w:r w:rsidR="0017253F">
        <w:rPr>
          <w:rFonts w:ascii="Courier New" w:hAnsi="Courier New" w:cs="Courier New"/>
          <w:color w:val="000000" w:themeColor="text1"/>
          <w:sz w:val="20"/>
          <w:szCs w:val="20"/>
        </w:rPr>
        <w:t>ould have shut down.</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9.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Mr. Garg further submitted that even after exhausting all resources the generating companies have defaulted in all kinds of payments and if there is no cash flow within the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 xml:space="preserve">next seven days then the Govt. will have no other option but to go for Regulation and shut down at least three out of four generating plants of IPGCL and PPCL. </w:t>
      </w:r>
    </w:p>
    <w:p w:rsidR="0017253F" w:rsidRDefault="0017253F" w:rsidP="009A61E1">
      <w:pPr>
        <w:ind w:left="720"/>
        <w:jc w:val="both"/>
        <w:rPr>
          <w:rFonts w:ascii="Courier New" w:hAnsi="Courier New" w:cs="Courier New"/>
          <w:color w:val="000000" w:themeColor="text1"/>
          <w:sz w:val="20"/>
          <w:szCs w:val="20"/>
        </w:rPr>
      </w:pP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10.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Mr. Rakesh Sehgal, Director (Fin.) IPGCL and PPCL submitted that they have defaulted in making payment to GAIL which has led to a threat of encashment of their Letter of</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Credit (LC) amounting to Rs. 100 cr. If this LC gets enchased due to non</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 xml:space="preserve">payment then the petitioner will lose its credibility in the banking system and Petitioner will be required to deposit full 100 cr even more than Rs. 100 cr with any bank to get the LC restored. </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11.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Commission heard the arguments made by Ld. Counsel for the Petitioner, Mr. Ankur</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Garg, Special Secretary Govt. of NCT of Delhi and Mr. Rakesh Sehgal, Director (Fin.)</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IPGCL and PPCL at length. The Commission also heard pleas raised by Ld. Counsel for BRPL and BYPL. The Commission has considered the arguments raised by both the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parties. The Commission fails to understand why no payment at all has been made by BRPL and BYPL even though they have paid dues of other generating stations. The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Commission is of the view that BRPL and BYPL should make some payment to the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Petitioners immediately to enable them to continue generation at their plants so that</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citizens of Delhi are not put to undue hardships in case these plants shut down.</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12.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Commission directs BRPL and BYPL to make payment of current bills raised for the</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month of August, 2013 immediately and current bill for September, 2013 before the next</w:t>
      </w:r>
      <w:r w:rsidR="0017253F">
        <w:rPr>
          <w:rFonts w:ascii="Courier New" w:hAnsi="Courier New" w:cs="Courier New"/>
          <w:color w:val="000000" w:themeColor="text1"/>
          <w:sz w:val="20"/>
          <w:szCs w:val="20"/>
        </w:rPr>
        <w:t xml:space="preserve"> </w:t>
      </w:r>
      <w:r w:rsidRPr="009A61E1">
        <w:rPr>
          <w:rFonts w:ascii="Courier New" w:hAnsi="Courier New" w:cs="Courier New"/>
          <w:color w:val="000000" w:themeColor="text1"/>
          <w:sz w:val="20"/>
          <w:szCs w:val="20"/>
        </w:rPr>
        <w:t xml:space="preserve">date of hearing. </w:t>
      </w:r>
    </w:p>
    <w:p w:rsidR="009A61E1" w:rsidRPr="009A61E1" w:rsidRDefault="009A61E1" w:rsidP="0017253F">
      <w:pPr>
        <w:ind w:left="1440" w:hanging="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13.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The Commission has accepted the request of Ld. Counsel for the Petitioners to withdraw rejoinder filed before the Commission on 21.08.2013.</w:t>
      </w:r>
    </w:p>
    <w:p w:rsidR="009A61E1" w:rsidRPr="009A61E1" w:rsidRDefault="009A61E1" w:rsidP="009A61E1">
      <w:pPr>
        <w:ind w:left="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14.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 xml:space="preserve">The matter is listed for further hearing on 22.10.2013. </w:t>
      </w:r>
    </w:p>
    <w:p w:rsidR="009A61E1" w:rsidRPr="009A61E1" w:rsidRDefault="009A61E1" w:rsidP="009A61E1">
      <w:pPr>
        <w:ind w:left="720"/>
        <w:jc w:val="both"/>
        <w:rPr>
          <w:rFonts w:ascii="Courier New" w:hAnsi="Courier New" w:cs="Courier New"/>
          <w:color w:val="000000" w:themeColor="text1"/>
          <w:sz w:val="20"/>
          <w:szCs w:val="20"/>
        </w:rPr>
      </w:pPr>
      <w:r w:rsidRPr="009A61E1">
        <w:rPr>
          <w:rFonts w:ascii="Courier New" w:hAnsi="Courier New" w:cs="Courier New"/>
          <w:color w:val="000000" w:themeColor="text1"/>
          <w:sz w:val="20"/>
          <w:szCs w:val="20"/>
        </w:rPr>
        <w:t xml:space="preserve">15. </w:t>
      </w:r>
      <w:r w:rsidR="0017253F">
        <w:rPr>
          <w:rFonts w:ascii="Courier New" w:hAnsi="Courier New" w:cs="Courier New"/>
          <w:color w:val="000000" w:themeColor="text1"/>
          <w:sz w:val="20"/>
          <w:szCs w:val="20"/>
        </w:rPr>
        <w:tab/>
      </w:r>
      <w:r w:rsidRPr="009A61E1">
        <w:rPr>
          <w:rFonts w:ascii="Courier New" w:hAnsi="Courier New" w:cs="Courier New"/>
          <w:color w:val="000000" w:themeColor="text1"/>
          <w:sz w:val="20"/>
          <w:szCs w:val="20"/>
        </w:rPr>
        <w:t>Ordered accordingly.</w:t>
      </w:r>
      <w:r w:rsidR="00CF7FCC">
        <w:rPr>
          <w:rFonts w:ascii="Courier New" w:hAnsi="Courier New" w:cs="Courier New"/>
          <w:color w:val="000000" w:themeColor="text1"/>
          <w:sz w:val="20"/>
          <w:szCs w:val="20"/>
        </w:rPr>
        <w:t>)</w:t>
      </w:r>
    </w:p>
    <w:p w:rsidR="009A61E1" w:rsidRPr="00110A8E" w:rsidRDefault="009A61E1" w:rsidP="00E10BFF">
      <w:pPr>
        <w:ind w:left="720"/>
        <w:jc w:val="both"/>
        <w:rPr>
          <w:color w:val="000000" w:themeColor="text1"/>
        </w:rPr>
      </w:pPr>
    </w:p>
    <w:p w:rsidR="00D63F30" w:rsidRDefault="004B4A3F" w:rsidP="00E10BFF">
      <w:pPr>
        <w:ind w:left="720"/>
        <w:jc w:val="both"/>
        <w:rPr>
          <w:color w:val="000000" w:themeColor="text1"/>
        </w:rPr>
      </w:pPr>
      <w:r w:rsidRPr="00110A8E">
        <w:rPr>
          <w:color w:val="000000" w:themeColor="text1"/>
        </w:rPr>
        <w:t>Special Secretary (Power), GNCTD very categorically told that the State Govt. is not going to bail the</w:t>
      </w:r>
      <w:r w:rsidR="00033A2B">
        <w:rPr>
          <w:color w:val="000000" w:themeColor="text1"/>
        </w:rPr>
        <w:t xml:space="preserve"> defaulting utilities (BRPL and BYPL) </w:t>
      </w:r>
      <w:r w:rsidRPr="00110A8E">
        <w:rPr>
          <w:color w:val="000000" w:themeColor="text1"/>
        </w:rPr>
        <w:t xml:space="preserve">out in paying the outstanding dues to the generating and transmission utilities.  He also especially mentioned that other Distribution Company operating in Delhi is paying the entire dues with the </w:t>
      </w:r>
      <w:r w:rsidR="00CF7FCC">
        <w:rPr>
          <w:color w:val="000000" w:themeColor="text1"/>
        </w:rPr>
        <w:t xml:space="preserve">same </w:t>
      </w:r>
      <w:r w:rsidRPr="00110A8E">
        <w:rPr>
          <w:color w:val="000000" w:themeColor="text1"/>
        </w:rPr>
        <w:t>tariff</w:t>
      </w:r>
      <w:r w:rsidR="00CF7FCC">
        <w:rPr>
          <w:color w:val="000000" w:themeColor="text1"/>
        </w:rPr>
        <w:t xml:space="preserve"> applicable for BRPL and BYPL</w:t>
      </w:r>
      <w:r w:rsidRPr="00110A8E">
        <w:rPr>
          <w:color w:val="000000" w:themeColor="text1"/>
        </w:rPr>
        <w:t xml:space="preserve">.  He reminded that the findings of PWC wherein the reasons of financial health of these utilities </w:t>
      </w:r>
      <w:r w:rsidR="005A1562" w:rsidRPr="00110A8E">
        <w:rPr>
          <w:color w:val="000000" w:themeColor="text1"/>
        </w:rPr>
        <w:t>are</w:t>
      </w:r>
      <w:r w:rsidRPr="00110A8E">
        <w:rPr>
          <w:color w:val="000000" w:themeColor="text1"/>
        </w:rPr>
        <w:t xml:space="preserve"> not mainly attributable to the </w:t>
      </w:r>
    </w:p>
    <w:p w:rsidR="00D63F30" w:rsidRDefault="00D63F30">
      <w:pPr>
        <w:rPr>
          <w:color w:val="000000" w:themeColor="text1"/>
        </w:rPr>
      </w:pPr>
      <w:r>
        <w:rPr>
          <w:color w:val="000000" w:themeColor="text1"/>
        </w:rPr>
        <w:br w:type="page"/>
      </w:r>
    </w:p>
    <w:p w:rsidR="005A1562" w:rsidRPr="00110A8E" w:rsidRDefault="004B4A3F" w:rsidP="00E10BFF">
      <w:pPr>
        <w:ind w:left="720"/>
        <w:jc w:val="both"/>
        <w:rPr>
          <w:color w:val="000000" w:themeColor="text1"/>
        </w:rPr>
      </w:pPr>
      <w:r w:rsidRPr="00110A8E">
        <w:rPr>
          <w:color w:val="000000" w:themeColor="text1"/>
        </w:rPr>
        <w:lastRenderedPageBreak/>
        <w:t xml:space="preserve">difference in ARR and approved tariff but also </w:t>
      </w:r>
      <w:r w:rsidR="00CF7FCC">
        <w:rPr>
          <w:color w:val="000000" w:themeColor="text1"/>
        </w:rPr>
        <w:t xml:space="preserve">mentioned </w:t>
      </w:r>
      <w:r w:rsidRPr="00110A8E">
        <w:rPr>
          <w:color w:val="000000" w:themeColor="text1"/>
        </w:rPr>
        <w:t xml:space="preserve">the functional </w:t>
      </w:r>
      <w:r w:rsidR="00CF7FCC">
        <w:rPr>
          <w:color w:val="000000" w:themeColor="text1"/>
        </w:rPr>
        <w:t xml:space="preserve">problems </w:t>
      </w:r>
      <w:r w:rsidRPr="00110A8E">
        <w:rPr>
          <w:color w:val="000000" w:themeColor="text1"/>
        </w:rPr>
        <w:t>of these organization</w:t>
      </w:r>
      <w:r w:rsidR="005A1562" w:rsidRPr="00110A8E">
        <w:rPr>
          <w:color w:val="000000" w:themeColor="text1"/>
        </w:rPr>
        <w:t>s</w:t>
      </w:r>
      <w:r w:rsidR="00CF7FCC">
        <w:rPr>
          <w:color w:val="000000" w:themeColor="text1"/>
        </w:rPr>
        <w:t xml:space="preserve"> also contributed for the same.  </w:t>
      </w:r>
      <w:r w:rsidRPr="00110A8E">
        <w:rPr>
          <w:color w:val="000000" w:themeColor="text1"/>
        </w:rPr>
        <w:t xml:space="preserve">He told the representatives that their management should be properly apprised </w:t>
      </w:r>
      <w:r w:rsidR="00CF7FCC">
        <w:rPr>
          <w:color w:val="000000" w:themeColor="text1"/>
        </w:rPr>
        <w:t xml:space="preserve">about </w:t>
      </w:r>
      <w:r w:rsidRPr="00110A8E">
        <w:rPr>
          <w:color w:val="000000" w:themeColor="text1"/>
        </w:rPr>
        <w:t>the alarming situation of non payment of dues and their management should come up with a concrete steps failing which if the power disruptions occur due to stoppage of generation owing to non payment of dues to the fuel supply agencies and interruption of transmission system due to lack of maintenance and up</w:t>
      </w:r>
      <w:r w:rsidR="005A1562" w:rsidRPr="00110A8E">
        <w:rPr>
          <w:color w:val="000000" w:themeColor="text1"/>
        </w:rPr>
        <w:t>-</w:t>
      </w:r>
      <w:r w:rsidRPr="00110A8E">
        <w:rPr>
          <w:color w:val="000000" w:themeColor="text1"/>
        </w:rPr>
        <w:t xml:space="preserve">gradation which are stalled due to fund crunch, the responsibility of would squarely be with these utilities.  </w:t>
      </w:r>
    </w:p>
    <w:p w:rsidR="005A1562" w:rsidRPr="00110A8E" w:rsidRDefault="005A1562" w:rsidP="00E10BFF">
      <w:pPr>
        <w:ind w:left="720"/>
        <w:jc w:val="both"/>
        <w:rPr>
          <w:color w:val="000000" w:themeColor="text1"/>
        </w:rPr>
      </w:pPr>
    </w:p>
    <w:p w:rsidR="005A1562" w:rsidRPr="00110A8E" w:rsidRDefault="005A1562" w:rsidP="00E10BFF">
      <w:pPr>
        <w:ind w:left="720"/>
        <w:jc w:val="both"/>
        <w:rPr>
          <w:b/>
          <w:color w:val="000000" w:themeColor="text1"/>
        </w:rPr>
      </w:pPr>
      <w:r w:rsidRPr="00110A8E">
        <w:rPr>
          <w:b/>
          <w:color w:val="000000" w:themeColor="text1"/>
        </w:rPr>
        <w:t xml:space="preserve">Concluding discussions, GCC advised defaulting utilities to apprise their management about the gist of the discussions and draw out concrete steps to pay the current dues and wiping out the arrears for overall interest of the power system of Delhi and thereby the consumers.  </w:t>
      </w:r>
    </w:p>
    <w:p w:rsidR="005A1562" w:rsidRPr="00110A8E" w:rsidRDefault="005A1562" w:rsidP="00E10BFF">
      <w:pPr>
        <w:ind w:left="720"/>
        <w:jc w:val="both"/>
        <w:rPr>
          <w:color w:val="000000" w:themeColor="text1"/>
        </w:rPr>
      </w:pPr>
    </w:p>
    <w:p w:rsidR="00E10BFF" w:rsidRPr="00110A8E" w:rsidRDefault="00E10BFF" w:rsidP="00E10BFF">
      <w:pPr>
        <w:ind w:left="720" w:hanging="720"/>
        <w:jc w:val="both"/>
        <w:rPr>
          <w:rFonts w:eastAsia="SimSun"/>
          <w:b/>
          <w:bCs/>
          <w:color w:val="000000" w:themeColor="text1"/>
          <w:lang w:val="en-US" w:eastAsia="zh-CN"/>
        </w:rPr>
      </w:pPr>
      <w:r w:rsidRPr="00110A8E">
        <w:rPr>
          <w:rFonts w:eastAsia="SimSun"/>
          <w:bCs/>
          <w:color w:val="000000" w:themeColor="text1"/>
          <w:lang w:eastAsia="zh-CN"/>
        </w:rPr>
        <w:t>2.7</w:t>
      </w:r>
      <w:r w:rsidRPr="00110A8E">
        <w:rPr>
          <w:rFonts w:eastAsia="SimSun"/>
          <w:bCs/>
          <w:color w:val="000000" w:themeColor="text1"/>
          <w:lang w:eastAsia="zh-CN"/>
        </w:rPr>
        <w:tab/>
      </w:r>
      <w:r w:rsidRPr="00110A8E">
        <w:rPr>
          <w:rFonts w:eastAsia="SimSun"/>
          <w:b/>
          <w:bCs/>
          <w:color w:val="000000" w:themeColor="text1"/>
          <w:lang w:val="en-US" w:eastAsia="zh-CN"/>
        </w:rPr>
        <w:t>STATUS OF IMPLEMENTATION OF RECOMMENDATIONS OF EXPERT COMMITTEE ON GRID DISTURBANCES OCCURRED ON 30.07.2012 AND 31.07.2012 IN THE GRID.</w:t>
      </w:r>
    </w:p>
    <w:p w:rsidR="00E10BFF" w:rsidRPr="00110A8E" w:rsidRDefault="00E10BFF" w:rsidP="00E10BFF">
      <w:pPr>
        <w:autoSpaceDE w:val="0"/>
        <w:autoSpaceDN w:val="0"/>
        <w:adjustRightInd w:val="0"/>
        <w:jc w:val="both"/>
        <w:rPr>
          <w:rFonts w:eastAsia="SimSun"/>
          <w:b/>
          <w:bCs/>
          <w:color w:val="000000" w:themeColor="text1"/>
          <w:lang w:eastAsia="zh-CN"/>
        </w:rPr>
      </w:pPr>
    </w:p>
    <w:p w:rsidR="00E10BFF" w:rsidRPr="00110A8E" w:rsidRDefault="00E10BFF" w:rsidP="00E10BFF">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ab/>
        <w:t>In the</w:t>
      </w:r>
      <w:r w:rsidR="005A1562" w:rsidRPr="00110A8E">
        <w:rPr>
          <w:rFonts w:eastAsia="SimSun"/>
          <w:b/>
          <w:bCs/>
          <w:color w:val="000000" w:themeColor="text1"/>
          <w:lang w:eastAsia="zh-CN"/>
        </w:rPr>
        <w:t xml:space="preserve"> updated position is as under :</w:t>
      </w:r>
    </w:p>
    <w:p w:rsidR="00033A2B" w:rsidRPr="00665028" w:rsidRDefault="00033A2B" w:rsidP="00033A2B">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Table-7</w:t>
      </w:r>
    </w:p>
    <w:tbl>
      <w:tblPr>
        <w:tblW w:w="9090" w:type="dxa"/>
        <w:tblInd w:w="738" w:type="dxa"/>
        <w:tblLayout w:type="fixed"/>
        <w:tblCellMar>
          <w:left w:w="0" w:type="dxa"/>
          <w:right w:w="0" w:type="dxa"/>
        </w:tblCellMar>
        <w:tblLook w:val="04A0"/>
      </w:tblPr>
      <w:tblGrid>
        <w:gridCol w:w="922"/>
        <w:gridCol w:w="1508"/>
        <w:gridCol w:w="6660"/>
      </w:tblGrid>
      <w:tr w:rsidR="00E10BFF" w:rsidRPr="00110A8E" w:rsidTr="00D63F30">
        <w:trPr>
          <w:trHeight w:val="388"/>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BFF" w:rsidRPr="00110A8E" w:rsidRDefault="00E10BFF" w:rsidP="00E10BFF">
            <w:pPr>
              <w:autoSpaceDE w:val="0"/>
              <w:autoSpaceDN w:val="0"/>
              <w:adjustRightInd w:val="0"/>
              <w:ind w:right="-3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Clause</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BFF" w:rsidRPr="00110A8E" w:rsidRDefault="00E10BFF"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RECOMMENDATIONS </w:t>
            </w:r>
          </w:p>
        </w:tc>
        <w:tc>
          <w:tcPr>
            <w:tcW w:w="666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10BFF" w:rsidRPr="00110A8E" w:rsidRDefault="00E10BFF"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STATUS AS ON DATE </w:t>
            </w:r>
          </w:p>
        </w:tc>
      </w:tr>
      <w:tr w:rsidR="00E10BFF" w:rsidRPr="00110A8E" w:rsidTr="00D63F30">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0BFF" w:rsidRPr="00110A8E" w:rsidRDefault="00E10BFF"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9.1.1 </w:t>
            </w:r>
          </w:p>
        </w:tc>
        <w:tc>
          <w:tcPr>
            <w:tcW w:w="1508"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E10BFF" w:rsidRPr="00110A8E" w:rsidRDefault="00E10BFF"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Periodical 3</w:t>
            </w:r>
            <w:r w:rsidRPr="00110A8E">
              <w:rPr>
                <w:rFonts w:eastAsia="SimSun"/>
                <w:bCs/>
                <w:color w:val="000000" w:themeColor="text1"/>
                <w:sz w:val="22"/>
                <w:szCs w:val="22"/>
                <w:vertAlign w:val="superscript"/>
                <w:lang w:val="en-US" w:eastAsia="zh-CN"/>
              </w:rPr>
              <w:t>RD</w:t>
            </w:r>
            <w:r w:rsidRPr="00110A8E">
              <w:rPr>
                <w:rFonts w:eastAsia="SimSun"/>
                <w:bCs/>
                <w:color w:val="000000" w:themeColor="text1"/>
                <w:sz w:val="22"/>
                <w:szCs w:val="22"/>
                <w:lang w:val="en-US" w:eastAsia="zh-CN"/>
              </w:rPr>
              <w:t xml:space="preserve"> Party Protection Audit </w:t>
            </w:r>
          </w:p>
          <w:p w:rsidR="00E10BFF" w:rsidRPr="00110A8E" w:rsidRDefault="00E10BFF"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within one year </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CB62EF" w:rsidRPr="00110A8E" w:rsidRDefault="00CF7FCC" w:rsidP="00CF7FCC">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T</w:t>
            </w:r>
            <w:r w:rsidR="00E10BFF" w:rsidRPr="00110A8E">
              <w:rPr>
                <w:rFonts w:eastAsia="SimSun"/>
                <w:bCs/>
                <w:color w:val="000000" w:themeColor="text1"/>
                <w:sz w:val="22"/>
                <w:szCs w:val="22"/>
                <w:lang w:val="en-US" w:eastAsia="zh-CN"/>
              </w:rPr>
              <w:t xml:space="preserve">he Protection Audit was completed before CWG-2010. </w:t>
            </w:r>
            <w:r>
              <w:rPr>
                <w:rFonts w:eastAsia="SimSun"/>
                <w:bCs/>
                <w:color w:val="000000" w:themeColor="text1"/>
                <w:sz w:val="22"/>
                <w:szCs w:val="22"/>
                <w:lang w:val="en-US" w:eastAsia="zh-CN"/>
              </w:rPr>
              <w:t xml:space="preserve"> The deficiencies pointed out and the latest status </w:t>
            </w:r>
            <w:r w:rsidR="00033A2B">
              <w:rPr>
                <w:rFonts w:eastAsia="SimSun"/>
                <w:bCs/>
                <w:color w:val="000000" w:themeColor="text1"/>
                <w:sz w:val="22"/>
                <w:szCs w:val="22"/>
                <w:lang w:val="en-US" w:eastAsia="zh-CN"/>
              </w:rPr>
              <w:t xml:space="preserve">on the issue of removal of deficiencies </w:t>
            </w:r>
            <w:r>
              <w:rPr>
                <w:rFonts w:eastAsia="SimSun"/>
                <w:bCs/>
                <w:color w:val="000000" w:themeColor="text1"/>
                <w:sz w:val="22"/>
                <w:szCs w:val="22"/>
                <w:lang w:val="en-US" w:eastAsia="zh-CN"/>
              </w:rPr>
              <w:t xml:space="preserve">is as under :- </w:t>
            </w:r>
          </w:p>
          <w:tbl>
            <w:tblPr>
              <w:tblStyle w:val="TableGrid"/>
              <w:tblW w:w="6367" w:type="dxa"/>
              <w:tblLayout w:type="fixed"/>
              <w:tblLook w:val="04A0"/>
            </w:tblPr>
            <w:tblGrid>
              <w:gridCol w:w="424"/>
              <w:gridCol w:w="1890"/>
              <w:gridCol w:w="903"/>
              <w:gridCol w:w="3150"/>
            </w:tblGrid>
            <w:tr w:rsidR="00CB62EF" w:rsidTr="00D63F30">
              <w:trPr>
                <w:trHeight w:val="512"/>
              </w:trPr>
              <w:tc>
                <w:tcPr>
                  <w:tcW w:w="424" w:type="dxa"/>
                </w:tcPr>
                <w:p w:rsidR="00CB62EF" w:rsidRPr="00CB62EF" w:rsidRDefault="00CB62EF" w:rsidP="00B01E46">
                  <w:pPr>
                    <w:rPr>
                      <w:color w:val="000000" w:themeColor="text1"/>
                      <w:sz w:val="16"/>
                      <w:szCs w:val="16"/>
                    </w:rPr>
                  </w:pPr>
                  <w:r w:rsidRPr="00CB62EF">
                    <w:rPr>
                      <w:color w:val="000000" w:themeColor="text1"/>
                      <w:sz w:val="16"/>
                      <w:szCs w:val="16"/>
                    </w:rPr>
                    <w:t xml:space="preserve">Sl. </w:t>
                  </w:r>
                </w:p>
                <w:p w:rsidR="00CB62EF" w:rsidRPr="00CB62EF" w:rsidRDefault="00CB62EF" w:rsidP="00B01E46">
                  <w:pPr>
                    <w:rPr>
                      <w:color w:val="000000" w:themeColor="text1"/>
                      <w:sz w:val="16"/>
                      <w:szCs w:val="16"/>
                    </w:rPr>
                  </w:pPr>
                  <w:r w:rsidRPr="00CB62EF">
                    <w:rPr>
                      <w:color w:val="000000" w:themeColor="text1"/>
                      <w:sz w:val="16"/>
                      <w:szCs w:val="16"/>
                    </w:rPr>
                    <w:t>No</w:t>
                  </w:r>
                </w:p>
              </w:tc>
              <w:tc>
                <w:tcPr>
                  <w:tcW w:w="1890" w:type="dxa"/>
                </w:tcPr>
                <w:p w:rsidR="00CB62EF" w:rsidRPr="00CB62EF" w:rsidRDefault="00CB62EF" w:rsidP="00B01E46">
                  <w:pPr>
                    <w:rPr>
                      <w:color w:val="000000" w:themeColor="text1"/>
                      <w:sz w:val="16"/>
                      <w:szCs w:val="16"/>
                    </w:rPr>
                  </w:pPr>
                  <w:r w:rsidRPr="00CB62EF">
                    <w:rPr>
                      <w:color w:val="000000" w:themeColor="text1"/>
                      <w:sz w:val="16"/>
                      <w:szCs w:val="16"/>
                    </w:rPr>
                    <w:t>Description of Issue</w:t>
                  </w:r>
                </w:p>
              </w:tc>
              <w:tc>
                <w:tcPr>
                  <w:tcW w:w="903" w:type="dxa"/>
                </w:tcPr>
                <w:p w:rsidR="00CB62EF" w:rsidRPr="00CB62EF" w:rsidRDefault="00CB62EF" w:rsidP="00B01E46">
                  <w:pPr>
                    <w:rPr>
                      <w:color w:val="000000" w:themeColor="text1"/>
                      <w:sz w:val="16"/>
                      <w:szCs w:val="16"/>
                    </w:rPr>
                  </w:pPr>
                  <w:r w:rsidRPr="00CB62EF">
                    <w:rPr>
                      <w:color w:val="000000" w:themeColor="text1"/>
                      <w:sz w:val="16"/>
                      <w:szCs w:val="16"/>
                    </w:rPr>
                    <w:t xml:space="preserve">Sub-station </w:t>
                  </w:r>
                </w:p>
              </w:tc>
              <w:tc>
                <w:tcPr>
                  <w:tcW w:w="3150" w:type="dxa"/>
                </w:tcPr>
                <w:p w:rsidR="00CB62EF" w:rsidRPr="00CB62EF" w:rsidRDefault="00CB62EF" w:rsidP="00B01E46">
                  <w:pPr>
                    <w:rPr>
                      <w:color w:val="000000" w:themeColor="text1"/>
                      <w:sz w:val="16"/>
                      <w:szCs w:val="16"/>
                    </w:rPr>
                  </w:pPr>
                  <w:r w:rsidRPr="00CB62EF">
                    <w:rPr>
                      <w:color w:val="000000" w:themeColor="text1"/>
                      <w:sz w:val="16"/>
                      <w:szCs w:val="16"/>
                    </w:rPr>
                    <w:t>Action taken/proposed (As on 31.07.2013)</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 xml:space="preserve">1 </w:t>
                  </w:r>
                </w:p>
                <w:p w:rsidR="00CB62EF" w:rsidRPr="00CB62EF" w:rsidRDefault="00CB62EF" w:rsidP="00B01E46">
                  <w:pPr>
                    <w:rPr>
                      <w:color w:val="000000" w:themeColor="text1"/>
                      <w:sz w:val="16"/>
                      <w:szCs w:val="16"/>
                    </w:rPr>
                  </w:pPr>
                </w:p>
              </w:tc>
              <w:tc>
                <w:tcPr>
                  <w:tcW w:w="1890" w:type="dxa"/>
                </w:tcPr>
                <w:p w:rsidR="00CB62EF" w:rsidRPr="00CB62EF" w:rsidRDefault="00CB62EF" w:rsidP="00B01E46">
                  <w:pPr>
                    <w:rPr>
                      <w:color w:val="000000" w:themeColor="text1"/>
                      <w:sz w:val="16"/>
                      <w:szCs w:val="16"/>
                    </w:rPr>
                  </w:pPr>
                  <w:r w:rsidRPr="00CB62EF">
                    <w:rPr>
                      <w:color w:val="000000" w:themeColor="text1"/>
                      <w:sz w:val="16"/>
                      <w:szCs w:val="16"/>
                    </w:rPr>
                    <w:t>Replacement of Static Distance Relays by Numerical Relays</w:t>
                  </w:r>
                </w:p>
              </w:tc>
              <w:tc>
                <w:tcPr>
                  <w:tcW w:w="903" w:type="dxa"/>
                </w:tcPr>
                <w:p w:rsidR="00CB62EF" w:rsidRPr="00CB62EF" w:rsidRDefault="00CB62EF" w:rsidP="00B01E46">
                  <w:pPr>
                    <w:rPr>
                      <w:color w:val="000000" w:themeColor="text1"/>
                      <w:sz w:val="16"/>
                      <w:szCs w:val="16"/>
                    </w:rPr>
                  </w:pPr>
                  <w:r w:rsidRPr="00CB62EF">
                    <w:rPr>
                      <w:color w:val="000000" w:themeColor="text1"/>
                      <w:sz w:val="16"/>
                      <w:szCs w:val="16"/>
                    </w:rPr>
                    <w:t xml:space="preserve">Bamnauli </w:t>
                  </w:r>
                </w:p>
              </w:tc>
              <w:tc>
                <w:tcPr>
                  <w:tcW w:w="3150" w:type="dxa"/>
                </w:tcPr>
                <w:p w:rsidR="00CB62EF" w:rsidRPr="00CB62EF" w:rsidRDefault="00CB62EF" w:rsidP="00B01E46">
                  <w:pPr>
                    <w:rPr>
                      <w:color w:val="000000" w:themeColor="text1"/>
                      <w:sz w:val="16"/>
                      <w:szCs w:val="16"/>
                    </w:rPr>
                  </w:pPr>
                  <w:r w:rsidRPr="00CB62EF">
                    <w:rPr>
                      <w:color w:val="000000" w:themeColor="text1"/>
                      <w:sz w:val="16"/>
                      <w:szCs w:val="16"/>
                    </w:rPr>
                    <w:t xml:space="preserve">Work will be completed by </w:t>
                  </w:r>
                  <w:r w:rsidR="009C542F">
                    <w:rPr>
                      <w:color w:val="000000" w:themeColor="text1"/>
                      <w:sz w:val="16"/>
                      <w:szCs w:val="16"/>
                    </w:rPr>
                    <w:t>31.03.2014.</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2</w:t>
                  </w:r>
                </w:p>
              </w:tc>
              <w:tc>
                <w:tcPr>
                  <w:tcW w:w="1890" w:type="dxa"/>
                </w:tcPr>
                <w:p w:rsidR="00CB62EF" w:rsidRPr="00CB62EF" w:rsidRDefault="00CB62EF" w:rsidP="00B01E46">
                  <w:pPr>
                    <w:rPr>
                      <w:color w:val="000000" w:themeColor="text1"/>
                      <w:sz w:val="16"/>
                      <w:szCs w:val="16"/>
                    </w:rPr>
                  </w:pPr>
                  <w:r w:rsidRPr="00CB62EF">
                    <w:rPr>
                      <w:color w:val="000000" w:themeColor="text1"/>
                      <w:sz w:val="16"/>
                      <w:szCs w:val="16"/>
                    </w:rPr>
                    <w:t>Earth fault in DC system to be rectified</w:t>
                  </w:r>
                </w:p>
              </w:tc>
              <w:tc>
                <w:tcPr>
                  <w:tcW w:w="903" w:type="dxa"/>
                </w:tcPr>
                <w:p w:rsidR="00CB62EF" w:rsidRPr="00CB62EF" w:rsidRDefault="00CB62EF" w:rsidP="00B01E46">
                  <w:pPr>
                    <w:rPr>
                      <w:color w:val="000000" w:themeColor="text1"/>
                      <w:sz w:val="16"/>
                      <w:szCs w:val="16"/>
                    </w:rPr>
                  </w:pPr>
                  <w:r w:rsidRPr="00CB62EF">
                    <w:rPr>
                      <w:color w:val="000000" w:themeColor="text1"/>
                      <w:sz w:val="16"/>
                      <w:szCs w:val="16"/>
                    </w:rPr>
                    <w:t xml:space="preserve">Bamnauli </w:t>
                  </w:r>
                </w:p>
              </w:tc>
              <w:tc>
                <w:tcPr>
                  <w:tcW w:w="3150" w:type="dxa"/>
                </w:tcPr>
                <w:p w:rsidR="00CB62EF" w:rsidRPr="00CB62EF" w:rsidRDefault="00CB62EF" w:rsidP="00B01E46">
                  <w:pPr>
                    <w:rPr>
                      <w:color w:val="000000" w:themeColor="text1"/>
                      <w:sz w:val="16"/>
                      <w:szCs w:val="16"/>
                    </w:rPr>
                  </w:pPr>
                  <w:r w:rsidRPr="00CB62EF">
                    <w:rPr>
                      <w:color w:val="000000" w:themeColor="text1"/>
                      <w:sz w:val="16"/>
                      <w:szCs w:val="16"/>
                    </w:rPr>
                    <w:t>Work will be completed by 31st August 2013</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3</w:t>
                  </w:r>
                </w:p>
              </w:tc>
              <w:tc>
                <w:tcPr>
                  <w:tcW w:w="1890" w:type="dxa"/>
                </w:tcPr>
                <w:p w:rsidR="00CB62EF" w:rsidRPr="00CB62EF" w:rsidRDefault="00CB62EF" w:rsidP="00D63F30">
                  <w:pPr>
                    <w:rPr>
                      <w:color w:val="000000" w:themeColor="text1"/>
                      <w:sz w:val="16"/>
                      <w:szCs w:val="16"/>
                    </w:rPr>
                  </w:pPr>
                  <w:r w:rsidRPr="00CB62EF">
                    <w:rPr>
                      <w:color w:val="000000" w:themeColor="text1"/>
                      <w:sz w:val="16"/>
                      <w:szCs w:val="16"/>
                    </w:rPr>
                    <w:t>Time Synchronization to be provided or rectified</w:t>
                  </w:r>
                </w:p>
              </w:tc>
              <w:tc>
                <w:tcPr>
                  <w:tcW w:w="903" w:type="dxa"/>
                </w:tcPr>
                <w:p w:rsidR="00CB62EF" w:rsidRPr="00CB62EF" w:rsidRDefault="00033A2B" w:rsidP="00B01E46">
                  <w:pPr>
                    <w:rPr>
                      <w:color w:val="000000" w:themeColor="text1"/>
                      <w:sz w:val="16"/>
                      <w:szCs w:val="16"/>
                    </w:rPr>
                  </w:pPr>
                  <w:r>
                    <w:rPr>
                      <w:color w:val="000000" w:themeColor="text1"/>
                      <w:sz w:val="16"/>
                      <w:szCs w:val="16"/>
                    </w:rPr>
                    <w:t>Bamnauli</w:t>
                  </w:r>
                </w:p>
                <w:p w:rsidR="00CB62EF" w:rsidRPr="00CB62EF" w:rsidRDefault="00CB62EF" w:rsidP="00B01E46">
                  <w:pPr>
                    <w:rPr>
                      <w:color w:val="000000" w:themeColor="text1"/>
                      <w:sz w:val="16"/>
                      <w:szCs w:val="16"/>
                    </w:rPr>
                  </w:pPr>
                </w:p>
              </w:tc>
              <w:tc>
                <w:tcPr>
                  <w:tcW w:w="3150" w:type="dxa"/>
                </w:tcPr>
                <w:p w:rsidR="00CB62EF" w:rsidRPr="00CB62EF" w:rsidRDefault="00CB62EF" w:rsidP="00B01E46">
                  <w:pPr>
                    <w:rPr>
                      <w:color w:val="000000" w:themeColor="text1"/>
                      <w:sz w:val="16"/>
                      <w:szCs w:val="16"/>
                    </w:rPr>
                  </w:pPr>
                  <w:r w:rsidRPr="00CB62EF">
                    <w:rPr>
                      <w:color w:val="000000" w:themeColor="text1"/>
                      <w:sz w:val="16"/>
                      <w:szCs w:val="16"/>
                    </w:rPr>
                    <w:t>No issue</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4</w:t>
                  </w:r>
                </w:p>
              </w:tc>
              <w:tc>
                <w:tcPr>
                  <w:tcW w:w="1890" w:type="dxa"/>
                </w:tcPr>
                <w:p w:rsidR="00CB62EF" w:rsidRPr="00CB62EF" w:rsidRDefault="00CB62EF" w:rsidP="00D63F30">
                  <w:pPr>
                    <w:rPr>
                      <w:color w:val="000000" w:themeColor="text1"/>
                      <w:sz w:val="16"/>
                      <w:szCs w:val="16"/>
                    </w:rPr>
                  </w:pPr>
                  <w:r w:rsidRPr="00CB62EF">
                    <w:rPr>
                      <w:color w:val="000000" w:themeColor="text1"/>
                      <w:sz w:val="16"/>
                      <w:szCs w:val="16"/>
                    </w:rPr>
                    <w:t xml:space="preserve">DR and Event Logger to be provided or to be kept in </w:t>
                  </w:r>
                  <w:r w:rsidR="00D63F30">
                    <w:rPr>
                      <w:color w:val="000000" w:themeColor="text1"/>
                      <w:sz w:val="16"/>
                      <w:szCs w:val="16"/>
                    </w:rPr>
                    <w:t>o</w:t>
                  </w:r>
                  <w:r w:rsidRPr="00CB62EF">
                    <w:rPr>
                      <w:color w:val="000000" w:themeColor="text1"/>
                      <w:sz w:val="16"/>
                      <w:szCs w:val="16"/>
                    </w:rPr>
                    <w:t>rder</w:t>
                  </w:r>
                </w:p>
              </w:tc>
              <w:tc>
                <w:tcPr>
                  <w:tcW w:w="903" w:type="dxa"/>
                </w:tcPr>
                <w:p w:rsidR="00CB62EF" w:rsidRPr="00CB62EF" w:rsidRDefault="00CB62EF" w:rsidP="00B01E46">
                  <w:pPr>
                    <w:rPr>
                      <w:color w:val="000000" w:themeColor="text1"/>
                      <w:sz w:val="16"/>
                      <w:szCs w:val="16"/>
                    </w:rPr>
                  </w:pPr>
                  <w:r w:rsidRPr="00CB62EF">
                    <w:rPr>
                      <w:color w:val="000000" w:themeColor="text1"/>
                      <w:sz w:val="16"/>
                      <w:szCs w:val="16"/>
                    </w:rPr>
                    <w:t xml:space="preserve">Bamnauli </w:t>
                  </w:r>
                </w:p>
              </w:tc>
              <w:tc>
                <w:tcPr>
                  <w:tcW w:w="3150" w:type="dxa"/>
                </w:tcPr>
                <w:p w:rsidR="00CB62EF" w:rsidRPr="00CB62EF" w:rsidRDefault="00CB62EF" w:rsidP="00D63F30">
                  <w:pPr>
                    <w:rPr>
                      <w:color w:val="000000" w:themeColor="text1"/>
                      <w:sz w:val="16"/>
                      <w:szCs w:val="16"/>
                    </w:rPr>
                  </w:pPr>
                  <w:r w:rsidRPr="00CB62EF">
                    <w:rPr>
                      <w:color w:val="000000" w:themeColor="text1"/>
                      <w:sz w:val="16"/>
                      <w:szCs w:val="16"/>
                    </w:rPr>
                    <w:t>The 400 kV EL is in place. EL for 220 kV and DR (inbuilt function with Numerical Relays) will be</w:t>
                  </w:r>
                  <w:r>
                    <w:rPr>
                      <w:color w:val="000000" w:themeColor="text1"/>
                      <w:sz w:val="16"/>
                      <w:szCs w:val="16"/>
                    </w:rPr>
                    <w:t xml:space="preserve"> </w:t>
                  </w:r>
                  <w:r w:rsidRPr="00CB62EF">
                    <w:rPr>
                      <w:color w:val="000000" w:themeColor="text1"/>
                      <w:sz w:val="16"/>
                      <w:szCs w:val="16"/>
                    </w:rPr>
                    <w:t>completed by 30th Nov</w:t>
                  </w:r>
                  <w:r w:rsidR="00D63F30">
                    <w:rPr>
                      <w:color w:val="000000" w:themeColor="text1"/>
                      <w:sz w:val="16"/>
                      <w:szCs w:val="16"/>
                    </w:rPr>
                    <w:t>.</w:t>
                  </w:r>
                  <w:r w:rsidRPr="00CB62EF">
                    <w:rPr>
                      <w:color w:val="000000" w:themeColor="text1"/>
                      <w:sz w:val="16"/>
                      <w:szCs w:val="16"/>
                    </w:rPr>
                    <w:t xml:space="preserve"> 2013.</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5</w:t>
                  </w:r>
                </w:p>
              </w:tc>
              <w:tc>
                <w:tcPr>
                  <w:tcW w:w="1890" w:type="dxa"/>
                </w:tcPr>
                <w:p w:rsidR="00CB62EF" w:rsidRPr="00CB62EF" w:rsidRDefault="00CB62EF" w:rsidP="00B01E46">
                  <w:pPr>
                    <w:rPr>
                      <w:color w:val="000000" w:themeColor="text1"/>
                      <w:sz w:val="16"/>
                      <w:szCs w:val="16"/>
                    </w:rPr>
                  </w:pPr>
                  <w:r w:rsidRPr="00CB62EF">
                    <w:rPr>
                      <w:color w:val="000000" w:themeColor="text1"/>
                      <w:sz w:val="16"/>
                      <w:szCs w:val="16"/>
                    </w:rPr>
                    <w:t xml:space="preserve">Bus Bar Protection to be </w:t>
                  </w:r>
                  <w:r>
                    <w:rPr>
                      <w:color w:val="000000" w:themeColor="text1"/>
                      <w:sz w:val="16"/>
                      <w:szCs w:val="16"/>
                    </w:rPr>
                    <w:t xml:space="preserve"> </w:t>
                  </w:r>
                  <w:r w:rsidRPr="00CB62EF">
                    <w:rPr>
                      <w:color w:val="000000" w:themeColor="text1"/>
                      <w:sz w:val="16"/>
                      <w:szCs w:val="16"/>
                    </w:rPr>
                    <w:t>provided/made functional</w:t>
                  </w:r>
                </w:p>
              </w:tc>
              <w:tc>
                <w:tcPr>
                  <w:tcW w:w="903" w:type="dxa"/>
                </w:tcPr>
                <w:p w:rsidR="00CB62EF" w:rsidRPr="00CB62EF" w:rsidRDefault="00CB62EF" w:rsidP="00B01E46">
                  <w:pPr>
                    <w:rPr>
                      <w:color w:val="000000" w:themeColor="text1"/>
                      <w:sz w:val="16"/>
                      <w:szCs w:val="16"/>
                    </w:rPr>
                  </w:pPr>
                  <w:r w:rsidRPr="00CB62EF">
                    <w:rPr>
                      <w:color w:val="000000" w:themeColor="text1"/>
                      <w:sz w:val="16"/>
                      <w:szCs w:val="16"/>
                    </w:rPr>
                    <w:t xml:space="preserve">Bamnauli </w:t>
                  </w:r>
                </w:p>
              </w:tc>
              <w:tc>
                <w:tcPr>
                  <w:tcW w:w="3150" w:type="dxa"/>
                </w:tcPr>
                <w:p w:rsidR="00CB62EF" w:rsidRPr="00CB62EF" w:rsidRDefault="00CB62EF" w:rsidP="00B01E46">
                  <w:pPr>
                    <w:rPr>
                      <w:color w:val="000000" w:themeColor="text1"/>
                      <w:sz w:val="16"/>
                      <w:szCs w:val="16"/>
                    </w:rPr>
                  </w:pPr>
                  <w:r w:rsidRPr="00CB62EF">
                    <w:rPr>
                      <w:color w:val="000000" w:themeColor="text1"/>
                      <w:sz w:val="16"/>
                      <w:szCs w:val="16"/>
                    </w:rPr>
                    <w:t>Bus Bar Protection made functiona</w:t>
                  </w:r>
                  <w:r>
                    <w:rPr>
                      <w:color w:val="000000" w:themeColor="text1"/>
                      <w:sz w:val="16"/>
                      <w:szCs w:val="16"/>
                    </w:rPr>
                    <w:t>l</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6</w:t>
                  </w:r>
                </w:p>
              </w:tc>
              <w:tc>
                <w:tcPr>
                  <w:tcW w:w="1890" w:type="dxa"/>
                </w:tcPr>
                <w:p w:rsidR="00CB62EF" w:rsidRPr="00CB62EF" w:rsidRDefault="00CB62EF" w:rsidP="00B01E46">
                  <w:pPr>
                    <w:rPr>
                      <w:color w:val="000000" w:themeColor="text1"/>
                      <w:sz w:val="16"/>
                      <w:szCs w:val="16"/>
                    </w:rPr>
                  </w:pPr>
                  <w:r w:rsidRPr="00CB62EF">
                    <w:rPr>
                      <w:color w:val="000000" w:themeColor="text1"/>
                      <w:sz w:val="16"/>
                      <w:szCs w:val="16"/>
                    </w:rPr>
                    <w:t xml:space="preserve">LBB Protection to be </w:t>
                  </w:r>
                </w:p>
                <w:p w:rsidR="00CB62EF" w:rsidRPr="00CB62EF" w:rsidRDefault="00CB62EF" w:rsidP="00B01E46">
                  <w:pPr>
                    <w:rPr>
                      <w:color w:val="000000" w:themeColor="text1"/>
                      <w:sz w:val="16"/>
                      <w:szCs w:val="16"/>
                    </w:rPr>
                  </w:pPr>
                  <w:r w:rsidRPr="00CB62EF">
                    <w:rPr>
                      <w:color w:val="000000" w:themeColor="text1"/>
                      <w:sz w:val="16"/>
                      <w:szCs w:val="16"/>
                    </w:rPr>
                    <w:t>provided/made functional</w:t>
                  </w:r>
                </w:p>
              </w:tc>
              <w:tc>
                <w:tcPr>
                  <w:tcW w:w="903" w:type="dxa"/>
                </w:tcPr>
                <w:p w:rsidR="00CB62EF" w:rsidRPr="00CB62EF" w:rsidRDefault="00033A2B" w:rsidP="00B01E46">
                  <w:pPr>
                    <w:rPr>
                      <w:color w:val="000000" w:themeColor="text1"/>
                      <w:sz w:val="16"/>
                      <w:szCs w:val="16"/>
                    </w:rPr>
                  </w:pPr>
                  <w:r>
                    <w:rPr>
                      <w:color w:val="000000" w:themeColor="text1"/>
                      <w:sz w:val="16"/>
                      <w:szCs w:val="16"/>
                    </w:rPr>
                    <w:t>Bamnauli</w:t>
                  </w:r>
                </w:p>
              </w:tc>
              <w:tc>
                <w:tcPr>
                  <w:tcW w:w="3150" w:type="dxa"/>
                </w:tcPr>
                <w:p w:rsidR="00CB62EF" w:rsidRPr="00CB62EF" w:rsidRDefault="00CB62EF" w:rsidP="00B01E46">
                  <w:pPr>
                    <w:rPr>
                      <w:color w:val="000000" w:themeColor="text1"/>
                      <w:sz w:val="16"/>
                      <w:szCs w:val="16"/>
                    </w:rPr>
                  </w:pPr>
                  <w:r w:rsidRPr="00CB62EF">
                    <w:rPr>
                      <w:color w:val="000000" w:themeColor="text1"/>
                      <w:sz w:val="16"/>
                      <w:szCs w:val="16"/>
                    </w:rPr>
                    <w:t>No issue</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7</w:t>
                  </w:r>
                </w:p>
              </w:tc>
              <w:tc>
                <w:tcPr>
                  <w:tcW w:w="1890" w:type="dxa"/>
                </w:tcPr>
                <w:p w:rsidR="00CB62EF" w:rsidRPr="00CB62EF" w:rsidRDefault="00CB62EF" w:rsidP="00B01E46">
                  <w:pPr>
                    <w:rPr>
                      <w:color w:val="000000" w:themeColor="text1"/>
                      <w:sz w:val="16"/>
                      <w:szCs w:val="16"/>
                    </w:rPr>
                  </w:pPr>
                  <w:r w:rsidRPr="00CB62EF">
                    <w:rPr>
                      <w:color w:val="000000" w:themeColor="text1"/>
                      <w:sz w:val="16"/>
                      <w:szCs w:val="16"/>
                    </w:rPr>
                    <w:t xml:space="preserve">PLCC problems </w:t>
                  </w:r>
                </w:p>
                <w:p w:rsidR="00CB62EF" w:rsidRPr="00CB62EF" w:rsidRDefault="00CB62EF" w:rsidP="00B01E46">
                  <w:pPr>
                    <w:rPr>
                      <w:color w:val="000000" w:themeColor="text1"/>
                      <w:sz w:val="16"/>
                      <w:szCs w:val="16"/>
                    </w:rPr>
                  </w:pPr>
                </w:p>
              </w:tc>
              <w:tc>
                <w:tcPr>
                  <w:tcW w:w="903" w:type="dxa"/>
                </w:tcPr>
                <w:p w:rsidR="00CB62EF" w:rsidRPr="00CB62EF" w:rsidRDefault="00CB62EF" w:rsidP="00B01E46">
                  <w:pPr>
                    <w:rPr>
                      <w:color w:val="000000" w:themeColor="text1"/>
                      <w:sz w:val="16"/>
                      <w:szCs w:val="16"/>
                    </w:rPr>
                  </w:pPr>
                  <w:r w:rsidRPr="00CB62EF">
                    <w:rPr>
                      <w:color w:val="000000" w:themeColor="text1"/>
                      <w:sz w:val="16"/>
                      <w:szCs w:val="16"/>
                    </w:rPr>
                    <w:t xml:space="preserve">Bamnauli </w:t>
                  </w:r>
                </w:p>
              </w:tc>
              <w:tc>
                <w:tcPr>
                  <w:tcW w:w="3150" w:type="dxa"/>
                </w:tcPr>
                <w:p w:rsidR="00CB62EF" w:rsidRPr="00CB62EF" w:rsidRDefault="00CB62EF" w:rsidP="00D63F30">
                  <w:pPr>
                    <w:rPr>
                      <w:color w:val="000000" w:themeColor="text1"/>
                      <w:sz w:val="16"/>
                      <w:szCs w:val="16"/>
                    </w:rPr>
                  </w:pPr>
                  <w:r w:rsidRPr="00CB62EF">
                    <w:rPr>
                      <w:color w:val="000000" w:themeColor="text1"/>
                      <w:sz w:val="16"/>
                      <w:szCs w:val="16"/>
                    </w:rPr>
                    <w:t xml:space="preserve">PLCC of all 400 kV lines with new </w:t>
                  </w:r>
                  <w:r w:rsidR="00D63F30">
                    <w:rPr>
                      <w:color w:val="000000" w:themeColor="text1"/>
                      <w:sz w:val="16"/>
                      <w:szCs w:val="16"/>
                    </w:rPr>
                    <w:t>P</w:t>
                  </w:r>
                  <w:r w:rsidRPr="00CB62EF">
                    <w:rPr>
                      <w:color w:val="000000" w:themeColor="text1"/>
                      <w:sz w:val="16"/>
                      <w:szCs w:val="16"/>
                    </w:rPr>
                    <w:t xml:space="preserve">rotection Coupler are installed and functional. PLCC Tele protection coupler for 220kV lines will be installed after stringing of OPGW by POWERGRID by July 2014. </w:t>
                  </w:r>
                </w:p>
              </w:tc>
            </w:tr>
            <w:tr w:rsidR="00CB62EF" w:rsidTr="00D63F30">
              <w:tc>
                <w:tcPr>
                  <w:tcW w:w="424" w:type="dxa"/>
                </w:tcPr>
                <w:p w:rsidR="00CB62EF" w:rsidRPr="00CB62EF" w:rsidRDefault="00CB62EF" w:rsidP="00B01E46">
                  <w:pPr>
                    <w:rPr>
                      <w:color w:val="000000" w:themeColor="text1"/>
                      <w:sz w:val="16"/>
                      <w:szCs w:val="16"/>
                    </w:rPr>
                  </w:pPr>
                  <w:r w:rsidRPr="00CB62EF">
                    <w:rPr>
                      <w:color w:val="000000" w:themeColor="text1"/>
                      <w:sz w:val="16"/>
                      <w:szCs w:val="16"/>
                    </w:rPr>
                    <w:t>8</w:t>
                  </w:r>
                </w:p>
              </w:tc>
              <w:tc>
                <w:tcPr>
                  <w:tcW w:w="1890" w:type="dxa"/>
                </w:tcPr>
                <w:p w:rsidR="00CB62EF" w:rsidRPr="00CB62EF" w:rsidRDefault="00CB62EF" w:rsidP="00B01E46">
                  <w:pPr>
                    <w:rPr>
                      <w:color w:val="000000" w:themeColor="text1"/>
                      <w:sz w:val="16"/>
                      <w:szCs w:val="16"/>
                    </w:rPr>
                  </w:pPr>
                  <w:r w:rsidRPr="00CB62EF">
                    <w:rPr>
                      <w:color w:val="000000" w:themeColor="text1"/>
                      <w:sz w:val="16"/>
                      <w:szCs w:val="16"/>
                    </w:rPr>
                    <w:t xml:space="preserve">DG Set </w:t>
                  </w:r>
                </w:p>
              </w:tc>
              <w:tc>
                <w:tcPr>
                  <w:tcW w:w="903" w:type="dxa"/>
                </w:tcPr>
                <w:p w:rsidR="00CB62EF" w:rsidRPr="00CB62EF" w:rsidRDefault="00033A2B" w:rsidP="00B01E46">
                  <w:pPr>
                    <w:rPr>
                      <w:color w:val="000000" w:themeColor="text1"/>
                      <w:sz w:val="16"/>
                      <w:szCs w:val="16"/>
                    </w:rPr>
                  </w:pPr>
                  <w:r>
                    <w:rPr>
                      <w:color w:val="000000" w:themeColor="text1"/>
                      <w:sz w:val="16"/>
                      <w:szCs w:val="16"/>
                    </w:rPr>
                    <w:t>Bamnauli</w:t>
                  </w:r>
                </w:p>
              </w:tc>
              <w:tc>
                <w:tcPr>
                  <w:tcW w:w="3150" w:type="dxa"/>
                </w:tcPr>
                <w:p w:rsidR="00CB62EF" w:rsidRPr="00CB62EF" w:rsidRDefault="00CB62EF" w:rsidP="00B01E46">
                  <w:pPr>
                    <w:rPr>
                      <w:color w:val="000000" w:themeColor="text1"/>
                      <w:sz w:val="16"/>
                      <w:szCs w:val="16"/>
                    </w:rPr>
                  </w:pPr>
                  <w:r w:rsidRPr="00CB62EF">
                    <w:rPr>
                      <w:color w:val="000000" w:themeColor="text1"/>
                      <w:sz w:val="16"/>
                      <w:szCs w:val="16"/>
                    </w:rPr>
                    <w:t>No issue</w:t>
                  </w:r>
                </w:p>
              </w:tc>
            </w:tr>
          </w:tbl>
          <w:p w:rsidR="00E10BFF" w:rsidRPr="00D63F30" w:rsidRDefault="00033A2B" w:rsidP="00E10BFF">
            <w:pPr>
              <w:autoSpaceDE w:val="0"/>
              <w:autoSpaceDN w:val="0"/>
              <w:adjustRightInd w:val="0"/>
              <w:jc w:val="both"/>
              <w:rPr>
                <w:rFonts w:eastAsia="SimSun"/>
                <w:bCs/>
                <w:color w:val="000000" w:themeColor="text1"/>
                <w:sz w:val="18"/>
                <w:szCs w:val="18"/>
                <w:lang w:val="en-US" w:eastAsia="zh-CN"/>
              </w:rPr>
            </w:pPr>
            <w:r w:rsidRPr="00D63F30">
              <w:rPr>
                <w:rFonts w:eastAsia="SimSun"/>
                <w:bCs/>
                <w:color w:val="000000" w:themeColor="text1"/>
                <w:sz w:val="18"/>
                <w:szCs w:val="18"/>
                <w:lang w:val="en-US" w:eastAsia="zh-CN"/>
              </w:rPr>
              <w:t xml:space="preserve">(Basic Protection Audit carried out on 400kV S/Stn </w:t>
            </w:r>
            <w:r w:rsidR="00217AA0" w:rsidRPr="00D63F30">
              <w:rPr>
                <w:rFonts w:eastAsia="SimSun"/>
                <w:bCs/>
                <w:color w:val="000000" w:themeColor="text1"/>
                <w:sz w:val="18"/>
                <w:szCs w:val="18"/>
                <w:lang w:val="en-US" w:eastAsia="zh-CN"/>
              </w:rPr>
              <w:t>Bamnauli before CWG)</w:t>
            </w:r>
          </w:p>
          <w:p w:rsidR="00D4132C" w:rsidRPr="00110A8E" w:rsidRDefault="00D4132C" w:rsidP="00E10BF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It was also </w:t>
            </w:r>
            <w:r w:rsidR="00217AA0">
              <w:rPr>
                <w:rFonts w:eastAsia="SimSun"/>
                <w:bCs/>
                <w:color w:val="000000" w:themeColor="text1"/>
                <w:sz w:val="22"/>
                <w:szCs w:val="22"/>
                <w:lang w:val="en-US" w:eastAsia="zh-CN"/>
              </w:rPr>
              <w:t>advised</w:t>
            </w:r>
            <w:r>
              <w:rPr>
                <w:rFonts w:eastAsia="SimSun"/>
                <w:bCs/>
                <w:color w:val="000000" w:themeColor="text1"/>
                <w:sz w:val="22"/>
                <w:szCs w:val="22"/>
                <w:lang w:val="en-US" w:eastAsia="zh-CN"/>
              </w:rPr>
              <w:t xml:space="preserve"> by NRPC that DTL should go </w:t>
            </w:r>
            <w:r w:rsidR="007E31C3">
              <w:rPr>
                <w:rFonts w:eastAsia="SimSun"/>
                <w:bCs/>
                <w:color w:val="000000" w:themeColor="text1"/>
                <w:sz w:val="22"/>
                <w:szCs w:val="22"/>
                <w:lang w:val="en-US" w:eastAsia="zh-CN"/>
              </w:rPr>
              <w:t xml:space="preserve">for </w:t>
            </w:r>
            <w:r>
              <w:rPr>
                <w:rFonts w:eastAsia="SimSun"/>
                <w:bCs/>
                <w:color w:val="000000" w:themeColor="text1"/>
                <w:sz w:val="22"/>
                <w:szCs w:val="22"/>
                <w:lang w:val="en-US" w:eastAsia="zh-CN"/>
              </w:rPr>
              <w:t>fresh third party protection audit of entire DTL system and it was also decided that the protection expert of Rajasthan STU would carry out the protection audit of Delhi system for which necessary action would be taken very soon.</w:t>
            </w:r>
          </w:p>
        </w:tc>
      </w:tr>
    </w:tbl>
    <w:p w:rsidR="00D63F30" w:rsidRDefault="00D63F30">
      <w:r>
        <w:br w:type="page"/>
      </w:r>
    </w:p>
    <w:p w:rsidR="00D63F30" w:rsidRDefault="00D63F30"/>
    <w:tbl>
      <w:tblPr>
        <w:tblW w:w="9180" w:type="dxa"/>
        <w:tblInd w:w="738" w:type="dxa"/>
        <w:tblLayout w:type="fixed"/>
        <w:tblCellMar>
          <w:left w:w="0" w:type="dxa"/>
          <w:right w:w="0" w:type="dxa"/>
        </w:tblCellMar>
        <w:tblLook w:val="04A0"/>
      </w:tblPr>
      <w:tblGrid>
        <w:gridCol w:w="922"/>
        <w:gridCol w:w="1598"/>
        <w:gridCol w:w="6660"/>
      </w:tblGrid>
      <w:tr w:rsidR="00D63F30" w:rsidRPr="00110A8E" w:rsidTr="00D5329C">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F30" w:rsidRPr="00D63F30" w:rsidRDefault="00D63F30" w:rsidP="00C03C79">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Clause</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F30" w:rsidRPr="00D63F30" w:rsidRDefault="00D63F30"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66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F30" w:rsidRPr="00D63F30" w:rsidRDefault="00D63F30"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D63F30" w:rsidRPr="00110A8E" w:rsidTr="00D5329C">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F30" w:rsidRPr="00110A8E" w:rsidRDefault="00D63F30"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9.1.2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F30" w:rsidRPr="00110A8E" w:rsidRDefault="00D63F30"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Philosophy of Zone-3 trippings to be reviewed to avoid  indiscriminate and load encroachment and faults</w:t>
            </w:r>
          </w:p>
          <w:p w:rsidR="00D63F30" w:rsidRPr="00110A8E" w:rsidRDefault="00D63F30"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 Time Frame - immediate </w:t>
            </w:r>
          </w:p>
        </w:tc>
        <w:tc>
          <w:tcPr>
            <w:tcW w:w="66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3F30" w:rsidRPr="00110A8E" w:rsidRDefault="00D63F30"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As per the CEA status report of the recommendations on the issues as on 31.07.2013 the position is as under: </w:t>
            </w:r>
          </w:p>
          <w:p w:rsidR="00D63F30" w:rsidRPr="00110A8E" w:rsidRDefault="00D63F30" w:rsidP="00E10BFF">
            <w:pPr>
              <w:autoSpaceDE w:val="0"/>
              <w:autoSpaceDN w:val="0"/>
              <w:adjustRightInd w:val="0"/>
              <w:jc w:val="both"/>
              <w:rPr>
                <w:rFonts w:eastAsia="SimSun"/>
                <w:color w:val="000000" w:themeColor="text1"/>
                <w:sz w:val="22"/>
                <w:szCs w:val="22"/>
                <w:lang w:val="en-US" w:eastAsia="en-US"/>
              </w:rPr>
            </w:pPr>
            <w:r w:rsidRPr="00110A8E">
              <w:rPr>
                <w:rFonts w:eastAsia="SimSun"/>
                <w:color w:val="000000" w:themeColor="text1"/>
                <w:sz w:val="22"/>
                <w:szCs w:val="22"/>
                <w:lang w:val="en-US" w:eastAsia="en-US"/>
              </w:rPr>
              <w:t xml:space="preserve">Powergrid, has reviewed the zone-3 settings in coordination with STUs, generators and POSOCO and put them in order in accordance with load ability.  The status of implementation of the above by the States was discussed at the meeting of National Power Committee (NPC) held on 15.04.2013 wherein the States were asked to furnish the details.  The responses were awaited.  </w:t>
            </w:r>
          </w:p>
          <w:p w:rsidR="00D63F30" w:rsidRDefault="00D63F30" w:rsidP="00E10BFF">
            <w:pPr>
              <w:autoSpaceDE w:val="0"/>
              <w:autoSpaceDN w:val="0"/>
              <w:adjustRightInd w:val="0"/>
              <w:jc w:val="both"/>
              <w:rPr>
                <w:rFonts w:eastAsia="SimSun"/>
                <w:color w:val="000000" w:themeColor="text1"/>
                <w:sz w:val="22"/>
                <w:szCs w:val="22"/>
                <w:lang w:val="en-US" w:eastAsia="en-US"/>
              </w:rPr>
            </w:pPr>
            <w:r w:rsidRPr="00110A8E">
              <w:rPr>
                <w:rFonts w:eastAsia="SimSun"/>
                <w:color w:val="000000" w:themeColor="text1"/>
                <w:sz w:val="22"/>
                <w:szCs w:val="22"/>
                <w:lang w:val="en-US" w:eastAsia="en-US"/>
              </w:rPr>
              <w:t xml:space="preserve">As far Delhi is concerned, the details </w:t>
            </w:r>
            <w:r>
              <w:rPr>
                <w:rFonts w:eastAsia="SimSun"/>
                <w:color w:val="000000" w:themeColor="text1"/>
                <w:sz w:val="22"/>
                <w:szCs w:val="22"/>
                <w:lang w:val="en-US" w:eastAsia="en-US"/>
              </w:rPr>
              <w:t xml:space="preserve">have been </w:t>
            </w:r>
            <w:r w:rsidR="00D5329C">
              <w:rPr>
                <w:rFonts w:eastAsia="SimSun"/>
                <w:color w:val="000000" w:themeColor="text1"/>
                <w:sz w:val="22"/>
                <w:szCs w:val="22"/>
                <w:lang w:val="en-US" w:eastAsia="en-US"/>
              </w:rPr>
              <w:t>submitted to PGCIL through NRPC</w:t>
            </w:r>
            <w:r w:rsidRPr="00110A8E">
              <w:rPr>
                <w:rFonts w:eastAsia="SimSun"/>
                <w:color w:val="000000" w:themeColor="text1"/>
                <w:sz w:val="22"/>
                <w:szCs w:val="22"/>
                <w:lang w:val="en-US" w:eastAsia="en-US"/>
              </w:rPr>
              <w:t xml:space="preserve"> as under :-</w:t>
            </w:r>
          </w:p>
          <w:tbl>
            <w:tblPr>
              <w:tblStyle w:val="TableGrid"/>
              <w:tblW w:w="6457" w:type="dxa"/>
              <w:tblLayout w:type="fixed"/>
              <w:tblLook w:val="04A0"/>
            </w:tblPr>
            <w:tblGrid>
              <w:gridCol w:w="607"/>
              <w:gridCol w:w="450"/>
              <w:gridCol w:w="720"/>
              <w:gridCol w:w="630"/>
              <w:gridCol w:w="1080"/>
              <w:gridCol w:w="630"/>
              <w:gridCol w:w="810"/>
              <w:gridCol w:w="720"/>
              <w:gridCol w:w="810"/>
            </w:tblGrid>
            <w:tr w:rsidR="00D63F30" w:rsidTr="00D5329C">
              <w:tc>
                <w:tcPr>
                  <w:tcW w:w="607" w:type="dxa"/>
                  <w:vAlign w:val="bottom"/>
                </w:tcPr>
                <w:p w:rsidR="00D63F30" w:rsidRPr="00980685" w:rsidRDefault="00D63F30" w:rsidP="00F7630E">
                  <w:pPr>
                    <w:rPr>
                      <w:rFonts w:ascii="Arial" w:hAnsi="Arial" w:cs="Arial"/>
                      <w:sz w:val="12"/>
                      <w:szCs w:val="12"/>
                      <w:lang w:val="en-US" w:eastAsia="en-US"/>
                    </w:rPr>
                  </w:pPr>
                </w:p>
              </w:tc>
              <w:tc>
                <w:tcPr>
                  <w:tcW w:w="450" w:type="dxa"/>
                </w:tcPr>
                <w:p w:rsidR="00D63F30" w:rsidRPr="00980685" w:rsidRDefault="00D5329C" w:rsidP="00F7630E">
                  <w:pPr>
                    <w:jc w:val="center"/>
                    <w:rPr>
                      <w:rFonts w:ascii="Arial" w:hAnsi="Arial" w:cs="Arial"/>
                      <w:b/>
                      <w:bCs/>
                      <w:sz w:val="12"/>
                      <w:szCs w:val="12"/>
                      <w:lang w:val="en-US" w:eastAsia="en-US"/>
                    </w:rPr>
                  </w:pPr>
                  <w:r>
                    <w:rPr>
                      <w:rFonts w:ascii="Arial" w:hAnsi="Arial" w:cs="Arial"/>
                      <w:b/>
                      <w:bCs/>
                      <w:sz w:val="12"/>
                      <w:szCs w:val="12"/>
                      <w:lang w:val="en-US" w:eastAsia="en-US"/>
                    </w:rPr>
                    <w:t xml:space="preserve">Sl </w:t>
                  </w:r>
                  <w:r w:rsidR="00D63F30" w:rsidRPr="00980685">
                    <w:rPr>
                      <w:rFonts w:ascii="Arial" w:hAnsi="Arial" w:cs="Arial"/>
                      <w:b/>
                      <w:bCs/>
                      <w:sz w:val="12"/>
                      <w:szCs w:val="12"/>
                      <w:lang w:val="en-US" w:eastAsia="en-US"/>
                    </w:rPr>
                    <w:t>No</w:t>
                  </w:r>
                </w:p>
              </w:tc>
              <w:tc>
                <w:tcPr>
                  <w:tcW w:w="720" w:type="dxa"/>
                </w:tcPr>
                <w:p w:rsidR="00D63F30" w:rsidRPr="00980685" w:rsidRDefault="00D63F30" w:rsidP="00F7630E">
                  <w:pPr>
                    <w:jc w:val="center"/>
                    <w:rPr>
                      <w:rFonts w:ascii="Arial" w:hAnsi="Arial" w:cs="Arial"/>
                      <w:b/>
                      <w:bCs/>
                      <w:sz w:val="12"/>
                      <w:szCs w:val="12"/>
                      <w:lang w:val="en-US" w:eastAsia="en-US"/>
                    </w:rPr>
                  </w:pPr>
                  <w:r w:rsidRPr="00980685">
                    <w:rPr>
                      <w:rFonts w:ascii="Arial" w:hAnsi="Arial" w:cs="Arial"/>
                      <w:b/>
                      <w:bCs/>
                      <w:sz w:val="12"/>
                      <w:szCs w:val="12"/>
                      <w:lang w:val="en-US" w:eastAsia="en-US"/>
                    </w:rPr>
                    <w:t>Name of substation</w:t>
                  </w:r>
                </w:p>
              </w:tc>
              <w:tc>
                <w:tcPr>
                  <w:tcW w:w="630" w:type="dxa"/>
                </w:tcPr>
                <w:p w:rsidR="00D63F30" w:rsidRPr="00980685" w:rsidRDefault="00D63F30" w:rsidP="00D5329C">
                  <w:pPr>
                    <w:ind w:right="-108"/>
                    <w:jc w:val="center"/>
                    <w:rPr>
                      <w:rFonts w:ascii="Arial" w:hAnsi="Arial" w:cs="Arial"/>
                      <w:b/>
                      <w:bCs/>
                      <w:sz w:val="12"/>
                      <w:szCs w:val="12"/>
                      <w:lang w:val="en-US" w:eastAsia="en-US"/>
                    </w:rPr>
                  </w:pPr>
                  <w:r w:rsidRPr="00980685">
                    <w:rPr>
                      <w:rFonts w:ascii="Arial" w:hAnsi="Arial" w:cs="Arial"/>
                      <w:b/>
                      <w:bCs/>
                      <w:sz w:val="12"/>
                      <w:szCs w:val="12"/>
                      <w:lang w:val="en-US" w:eastAsia="en-US"/>
                    </w:rPr>
                    <w:t>Voltage level(kV)</w:t>
                  </w:r>
                </w:p>
              </w:tc>
              <w:tc>
                <w:tcPr>
                  <w:tcW w:w="1080" w:type="dxa"/>
                </w:tcPr>
                <w:p w:rsidR="00D63F30" w:rsidRPr="00980685" w:rsidRDefault="00D63F30" w:rsidP="00F7630E">
                  <w:pPr>
                    <w:jc w:val="center"/>
                    <w:rPr>
                      <w:rFonts w:ascii="Arial" w:hAnsi="Arial" w:cs="Arial"/>
                      <w:b/>
                      <w:bCs/>
                      <w:sz w:val="12"/>
                      <w:szCs w:val="12"/>
                      <w:lang w:val="en-US" w:eastAsia="en-US"/>
                    </w:rPr>
                  </w:pPr>
                  <w:r w:rsidRPr="00980685">
                    <w:rPr>
                      <w:rFonts w:ascii="Arial" w:hAnsi="Arial" w:cs="Arial"/>
                      <w:b/>
                      <w:bCs/>
                      <w:sz w:val="12"/>
                      <w:szCs w:val="12"/>
                      <w:lang w:val="en-US" w:eastAsia="en-US"/>
                    </w:rPr>
                    <w:t>Name of transmission line</w:t>
                  </w:r>
                </w:p>
              </w:tc>
              <w:tc>
                <w:tcPr>
                  <w:tcW w:w="630" w:type="dxa"/>
                </w:tcPr>
                <w:p w:rsidR="00D63F30" w:rsidRPr="00980685" w:rsidRDefault="00D63F30" w:rsidP="00D5329C">
                  <w:pPr>
                    <w:ind w:right="-108"/>
                    <w:jc w:val="center"/>
                    <w:rPr>
                      <w:rFonts w:ascii="Arial" w:hAnsi="Arial" w:cs="Arial"/>
                      <w:b/>
                      <w:bCs/>
                      <w:sz w:val="12"/>
                      <w:szCs w:val="12"/>
                      <w:lang w:val="en-US" w:eastAsia="en-US"/>
                    </w:rPr>
                  </w:pPr>
                  <w:r w:rsidRPr="00980685">
                    <w:rPr>
                      <w:rFonts w:ascii="Arial" w:hAnsi="Arial" w:cs="Arial"/>
                      <w:b/>
                      <w:bCs/>
                      <w:sz w:val="12"/>
                      <w:szCs w:val="12"/>
                      <w:lang w:val="en-US" w:eastAsia="en-US"/>
                    </w:rPr>
                    <w:t>Voltage (kV) for MVA calculation</w:t>
                  </w:r>
                </w:p>
              </w:tc>
              <w:tc>
                <w:tcPr>
                  <w:tcW w:w="810" w:type="dxa"/>
                </w:tcPr>
                <w:p w:rsidR="00D63F30" w:rsidRPr="00980685" w:rsidRDefault="00D63F30" w:rsidP="00F7630E">
                  <w:pPr>
                    <w:jc w:val="center"/>
                    <w:rPr>
                      <w:rFonts w:ascii="Arial" w:hAnsi="Arial" w:cs="Arial"/>
                      <w:b/>
                      <w:bCs/>
                      <w:sz w:val="12"/>
                      <w:szCs w:val="12"/>
                      <w:lang w:val="en-US" w:eastAsia="en-US"/>
                    </w:rPr>
                  </w:pPr>
                  <w:r w:rsidRPr="00980685">
                    <w:rPr>
                      <w:rFonts w:ascii="Arial" w:hAnsi="Arial" w:cs="Arial"/>
                      <w:b/>
                      <w:bCs/>
                      <w:sz w:val="12"/>
                      <w:szCs w:val="12"/>
                      <w:lang w:val="en-US" w:eastAsia="en-US"/>
                    </w:rPr>
                    <w:t>Make of relay</w:t>
                  </w:r>
                </w:p>
              </w:tc>
              <w:tc>
                <w:tcPr>
                  <w:tcW w:w="720" w:type="dxa"/>
                </w:tcPr>
                <w:p w:rsidR="00D63F30" w:rsidRPr="00980685" w:rsidRDefault="00D63F30" w:rsidP="00F7630E">
                  <w:pPr>
                    <w:jc w:val="center"/>
                    <w:rPr>
                      <w:rFonts w:ascii="Arial" w:hAnsi="Arial" w:cs="Arial"/>
                      <w:b/>
                      <w:bCs/>
                      <w:sz w:val="12"/>
                      <w:szCs w:val="12"/>
                      <w:lang w:val="en-US" w:eastAsia="en-US"/>
                    </w:rPr>
                  </w:pPr>
                  <w:r w:rsidRPr="00980685">
                    <w:rPr>
                      <w:rFonts w:ascii="Arial" w:hAnsi="Arial" w:cs="Arial"/>
                      <w:b/>
                      <w:bCs/>
                      <w:sz w:val="12"/>
                      <w:szCs w:val="12"/>
                      <w:lang w:val="en-US" w:eastAsia="en-US"/>
                    </w:rPr>
                    <w:t>CT primary</w:t>
                  </w:r>
                </w:p>
              </w:tc>
              <w:tc>
                <w:tcPr>
                  <w:tcW w:w="810" w:type="dxa"/>
                </w:tcPr>
                <w:p w:rsidR="00D63F30" w:rsidRPr="00980685" w:rsidRDefault="00D63F30" w:rsidP="00D5329C">
                  <w:pPr>
                    <w:ind w:right="-108"/>
                    <w:jc w:val="center"/>
                    <w:rPr>
                      <w:rFonts w:ascii="Arial" w:hAnsi="Arial" w:cs="Arial"/>
                      <w:b/>
                      <w:bCs/>
                      <w:sz w:val="12"/>
                      <w:szCs w:val="12"/>
                      <w:lang w:val="en-US" w:eastAsia="en-US"/>
                    </w:rPr>
                  </w:pPr>
                  <w:r w:rsidRPr="00980685">
                    <w:rPr>
                      <w:rFonts w:ascii="Arial" w:hAnsi="Arial" w:cs="Arial"/>
                      <w:b/>
                      <w:bCs/>
                      <w:sz w:val="12"/>
                      <w:szCs w:val="12"/>
                      <w:lang w:val="en-US" w:eastAsia="en-US"/>
                    </w:rPr>
                    <w:t>Zone-3 setting (X)  Secondary Ohms</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Bamnauli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Ballabhrgarh-I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13.9</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3.36</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Bamnauli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Ballabhrgarh-II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13.9</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3.36</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Bamnauli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Bamnauli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5</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Bamnauli-I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6</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Bamnauli-II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7</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8</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9</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Jhajjar-I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10</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Jhajjar-II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9</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10</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Mundka-II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11</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Mandola-I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11.7</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3.12</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12</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Mandola-II</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11.7</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Micromho</w:t>
                  </w:r>
                </w:p>
              </w:tc>
              <w:tc>
                <w:tcPr>
                  <w:tcW w:w="72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810" w:type="dxa"/>
                  <w:vAlign w:val="bottom"/>
                </w:tcPr>
                <w:p w:rsidR="00D63F30" w:rsidRPr="00980685" w:rsidRDefault="00D63F30" w:rsidP="00D5329C">
                  <w:pPr>
                    <w:jc w:val="center"/>
                    <w:rPr>
                      <w:rFonts w:ascii="Arial" w:hAnsi="Arial" w:cs="Arial"/>
                      <w:sz w:val="12"/>
                      <w:szCs w:val="12"/>
                      <w:lang w:val="en-US" w:eastAsia="en-US"/>
                    </w:rPr>
                  </w:pPr>
                  <w:r w:rsidRPr="00980685">
                    <w:rPr>
                      <w:rFonts w:ascii="Arial" w:hAnsi="Arial" w:cs="Arial"/>
                      <w:sz w:val="12"/>
                      <w:szCs w:val="12"/>
                      <w:lang w:val="en-US" w:eastAsia="en-US"/>
                    </w:rPr>
                    <w:t>3.12</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13</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C03C79">
                  <w:pPr>
                    <w:rPr>
                      <w:rFonts w:ascii="Arial" w:hAnsi="Arial" w:cs="Arial"/>
                      <w:sz w:val="12"/>
                      <w:szCs w:val="12"/>
                      <w:lang w:val="en-US" w:eastAsia="en-US"/>
                    </w:rPr>
                  </w:pPr>
                  <w:r w:rsidRPr="00980685">
                    <w:rPr>
                      <w:rFonts w:ascii="Arial" w:hAnsi="Arial" w:cs="Arial"/>
                      <w:sz w:val="12"/>
                      <w:szCs w:val="12"/>
                      <w:lang w:val="en-US" w:eastAsia="en-US"/>
                    </w:rPr>
                    <w:t>Abdullapur</w:t>
                  </w:r>
                </w:p>
              </w:tc>
              <w:tc>
                <w:tcPr>
                  <w:tcW w:w="630" w:type="dxa"/>
                  <w:vAlign w:val="bottom"/>
                </w:tcPr>
                <w:p w:rsidR="00D63F30" w:rsidRPr="00980685" w:rsidRDefault="00D63F30" w:rsidP="00F7630E">
                  <w:pPr>
                    <w:rPr>
                      <w:rFonts w:ascii="Arial" w:hAnsi="Arial" w:cs="Arial"/>
                      <w:sz w:val="12"/>
                      <w:szCs w:val="12"/>
                      <w:lang w:val="en-US" w:eastAsia="en-US"/>
                    </w:rPr>
                  </w:pPr>
                </w:p>
              </w:tc>
              <w:tc>
                <w:tcPr>
                  <w:tcW w:w="2340" w:type="dxa"/>
                  <w:gridSpan w:val="3"/>
                  <w:vAlign w:val="bottom"/>
                </w:tcPr>
                <w:p w:rsidR="00D63F30" w:rsidRDefault="00D63F30" w:rsidP="00E10BF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14</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C03C79">
                  <w:pPr>
                    <w:rPr>
                      <w:rFonts w:ascii="Arial" w:hAnsi="Arial" w:cs="Arial"/>
                      <w:sz w:val="12"/>
                      <w:szCs w:val="12"/>
                      <w:lang w:val="en-US" w:eastAsia="en-US"/>
                    </w:rPr>
                  </w:pPr>
                  <w:r w:rsidRPr="00980685">
                    <w:rPr>
                      <w:rFonts w:ascii="Arial" w:hAnsi="Arial" w:cs="Arial"/>
                      <w:sz w:val="12"/>
                      <w:szCs w:val="12"/>
                      <w:lang w:val="en-US" w:eastAsia="en-US"/>
                    </w:rPr>
                    <w:t>Bahdurgarh</w:t>
                  </w:r>
                </w:p>
              </w:tc>
              <w:tc>
                <w:tcPr>
                  <w:tcW w:w="630" w:type="dxa"/>
                  <w:vAlign w:val="bottom"/>
                </w:tcPr>
                <w:p w:rsidR="00D63F30" w:rsidRPr="00980685" w:rsidRDefault="00D63F30" w:rsidP="00F7630E">
                  <w:pPr>
                    <w:rPr>
                      <w:rFonts w:ascii="Arial" w:hAnsi="Arial" w:cs="Arial"/>
                      <w:sz w:val="12"/>
                      <w:szCs w:val="12"/>
                      <w:lang w:val="en-US" w:eastAsia="en-US"/>
                    </w:rPr>
                  </w:pPr>
                </w:p>
              </w:tc>
              <w:tc>
                <w:tcPr>
                  <w:tcW w:w="2340" w:type="dxa"/>
                  <w:gridSpan w:val="3"/>
                  <w:vAlign w:val="bottom"/>
                </w:tcPr>
                <w:p w:rsidR="00D63F30" w:rsidRDefault="00D63F30" w:rsidP="00E10BF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15</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center"/>
                </w:tcPr>
                <w:p w:rsidR="00D63F30" w:rsidRPr="00980685" w:rsidRDefault="00D63F30" w:rsidP="00C03C79">
                  <w:pPr>
                    <w:rPr>
                      <w:rFonts w:ascii="Arial" w:hAnsi="Arial" w:cs="Arial"/>
                      <w:sz w:val="12"/>
                      <w:szCs w:val="12"/>
                      <w:lang w:val="en-US" w:eastAsia="en-US"/>
                    </w:rPr>
                  </w:pPr>
                  <w:r w:rsidRPr="00980685">
                    <w:rPr>
                      <w:rFonts w:ascii="Arial" w:hAnsi="Arial" w:cs="Arial"/>
                      <w:sz w:val="12"/>
                      <w:szCs w:val="12"/>
                      <w:lang w:val="en-US" w:eastAsia="en-US"/>
                    </w:rPr>
                    <w:t>Hisar (Now Mahendergarh)</w:t>
                  </w:r>
                </w:p>
              </w:tc>
              <w:tc>
                <w:tcPr>
                  <w:tcW w:w="630" w:type="dxa"/>
                  <w:vAlign w:val="center"/>
                </w:tcPr>
                <w:p w:rsidR="00D63F30" w:rsidRPr="00980685" w:rsidRDefault="00D63F30" w:rsidP="00F7630E">
                  <w:pPr>
                    <w:rPr>
                      <w:rFonts w:ascii="Arial" w:hAnsi="Arial" w:cs="Arial"/>
                      <w:sz w:val="12"/>
                      <w:szCs w:val="12"/>
                      <w:lang w:val="en-US" w:eastAsia="en-US"/>
                    </w:rPr>
                  </w:pPr>
                </w:p>
              </w:tc>
              <w:tc>
                <w:tcPr>
                  <w:tcW w:w="2340" w:type="dxa"/>
                  <w:gridSpan w:val="3"/>
                  <w:vAlign w:val="bottom"/>
                </w:tcPr>
                <w:p w:rsidR="00D63F30" w:rsidRDefault="00D63F30" w:rsidP="00E10BF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r w:rsidR="00D63F30" w:rsidTr="00D5329C">
              <w:tc>
                <w:tcPr>
                  <w:tcW w:w="607" w:type="dxa"/>
                  <w:vAlign w:val="bottom"/>
                </w:tcPr>
                <w:p w:rsidR="00D63F30" w:rsidRPr="00980685" w:rsidRDefault="00D63F30" w:rsidP="00F7630E">
                  <w:pPr>
                    <w:rPr>
                      <w:rFonts w:ascii="Arial" w:hAnsi="Arial" w:cs="Arial"/>
                      <w:sz w:val="12"/>
                      <w:szCs w:val="12"/>
                      <w:lang w:val="en-US" w:eastAsia="en-US"/>
                    </w:rPr>
                  </w:pPr>
                </w:p>
              </w:tc>
              <w:tc>
                <w:tcPr>
                  <w:tcW w:w="45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16</w:t>
                  </w:r>
                </w:p>
              </w:tc>
              <w:tc>
                <w:tcPr>
                  <w:tcW w:w="720" w:type="dxa"/>
                  <w:vAlign w:val="bottom"/>
                </w:tcPr>
                <w:p w:rsidR="00D63F30" w:rsidRPr="00980685" w:rsidRDefault="00D63F30" w:rsidP="00F7630E">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vAlign w:val="bottom"/>
                </w:tcPr>
                <w:p w:rsidR="00D63F30" w:rsidRPr="00980685" w:rsidRDefault="00D63F30" w:rsidP="00F7630E">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vAlign w:val="bottom"/>
                </w:tcPr>
                <w:p w:rsidR="00D63F30" w:rsidRPr="00980685" w:rsidRDefault="00D63F30" w:rsidP="00D63F30">
                  <w:pPr>
                    <w:rPr>
                      <w:rFonts w:ascii="Arial" w:hAnsi="Arial" w:cs="Arial"/>
                      <w:sz w:val="12"/>
                      <w:szCs w:val="12"/>
                      <w:lang w:val="en-US" w:eastAsia="en-US"/>
                    </w:rPr>
                  </w:pPr>
                  <w:r w:rsidRPr="00980685">
                    <w:rPr>
                      <w:rFonts w:ascii="Arial" w:hAnsi="Arial" w:cs="Arial"/>
                      <w:sz w:val="12"/>
                      <w:szCs w:val="12"/>
                      <w:lang w:val="en-US" w:eastAsia="en-US"/>
                    </w:rPr>
                    <w:t>Dipalpur</w:t>
                  </w:r>
                </w:p>
                <w:p w:rsidR="00D63F30" w:rsidRPr="00980685" w:rsidRDefault="00D63F30" w:rsidP="00F7630E">
                  <w:pPr>
                    <w:jc w:val="center"/>
                    <w:rPr>
                      <w:rFonts w:ascii="Arial" w:hAnsi="Arial" w:cs="Arial"/>
                      <w:sz w:val="12"/>
                      <w:szCs w:val="12"/>
                      <w:lang w:val="en-US" w:eastAsia="en-US"/>
                    </w:rPr>
                  </w:pPr>
                </w:p>
              </w:tc>
              <w:tc>
                <w:tcPr>
                  <w:tcW w:w="2970" w:type="dxa"/>
                  <w:gridSpan w:val="4"/>
                  <w:vAlign w:val="bottom"/>
                </w:tcPr>
                <w:p w:rsidR="00D63F30" w:rsidRDefault="00D63F30" w:rsidP="00E10BF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bl>
          <w:p w:rsidR="00D63F30" w:rsidRDefault="00D63F30" w:rsidP="00E10BFF">
            <w:pPr>
              <w:autoSpaceDE w:val="0"/>
              <w:autoSpaceDN w:val="0"/>
              <w:adjustRightInd w:val="0"/>
              <w:jc w:val="both"/>
              <w:rPr>
                <w:rFonts w:eastAsia="SimSun"/>
                <w:color w:val="000000" w:themeColor="text1"/>
                <w:sz w:val="22"/>
                <w:szCs w:val="22"/>
                <w:lang w:val="en-US" w:eastAsia="en-US"/>
              </w:rPr>
            </w:pPr>
          </w:p>
          <w:p w:rsidR="00D63F30" w:rsidRPr="00980685" w:rsidRDefault="00D63F30" w:rsidP="00F7630E">
            <w:pPr>
              <w:rPr>
                <w:rFonts w:ascii="Arial" w:hAnsi="Arial" w:cs="Arial"/>
                <w:sz w:val="16"/>
                <w:szCs w:val="16"/>
                <w:lang w:val="en-US" w:eastAsia="en-US"/>
              </w:rPr>
            </w:pPr>
            <w:r w:rsidRPr="00980685">
              <w:rPr>
                <w:rFonts w:ascii="Arial" w:hAnsi="Arial" w:cs="Arial"/>
                <w:sz w:val="16"/>
                <w:szCs w:val="16"/>
                <w:lang w:val="en-US" w:eastAsia="en-US"/>
              </w:rPr>
              <w:t>Note</w:t>
            </w:r>
          </w:p>
          <w:p w:rsidR="00D63F30" w:rsidRPr="00980685" w:rsidRDefault="00D63F30" w:rsidP="00F7630E">
            <w:pPr>
              <w:rPr>
                <w:rFonts w:ascii="Arial" w:hAnsi="Arial" w:cs="Arial"/>
                <w:sz w:val="16"/>
                <w:szCs w:val="16"/>
                <w:lang w:val="en-US" w:eastAsia="en-US"/>
              </w:rPr>
            </w:pPr>
            <w:r w:rsidRPr="00980685">
              <w:rPr>
                <w:rFonts w:ascii="Arial" w:hAnsi="Arial" w:cs="Arial"/>
                <w:sz w:val="16"/>
                <w:szCs w:val="16"/>
                <w:lang w:val="en-US" w:eastAsia="en-US"/>
              </w:rPr>
              <w:t>1) Zone setting for main-I &amp; main-II distance relays to be provided for each line.</w:t>
            </w:r>
          </w:p>
          <w:p w:rsidR="00D63F30" w:rsidRPr="00980685" w:rsidRDefault="00D63F30" w:rsidP="00F7630E">
            <w:pPr>
              <w:rPr>
                <w:rFonts w:ascii="Arial" w:hAnsi="Arial" w:cs="Arial"/>
                <w:sz w:val="16"/>
                <w:szCs w:val="16"/>
                <w:lang w:val="en-US" w:eastAsia="en-US"/>
              </w:rPr>
            </w:pPr>
            <w:r w:rsidRPr="00980685">
              <w:rPr>
                <w:rFonts w:ascii="Arial" w:hAnsi="Arial" w:cs="Arial"/>
                <w:sz w:val="16"/>
                <w:szCs w:val="16"/>
                <w:lang w:val="en-US" w:eastAsia="en-US"/>
              </w:rPr>
              <w:t>2) Voltage kV for MVA calculation may be taken as 380 kV for 400kV lines and 727kV for 765kV line.</w:t>
            </w:r>
          </w:p>
          <w:p w:rsidR="00D63F30" w:rsidRPr="00980685" w:rsidRDefault="00D63F30" w:rsidP="00F7630E">
            <w:pPr>
              <w:rPr>
                <w:rFonts w:ascii="Arial" w:hAnsi="Arial" w:cs="Arial"/>
                <w:bCs/>
                <w:sz w:val="16"/>
                <w:szCs w:val="16"/>
                <w:lang w:val="en-US" w:eastAsia="en-US"/>
              </w:rPr>
            </w:pPr>
            <w:r w:rsidRPr="00980685">
              <w:rPr>
                <w:rFonts w:ascii="Arial" w:hAnsi="Arial" w:cs="Arial"/>
                <w:bCs/>
                <w:sz w:val="16"/>
                <w:szCs w:val="16"/>
                <w:lang w:val="en-US" w:eastAsia="en-US"/>
              </w:rPr>
              <w:t>REMARKS</w:t>
            </w:r>
          </w:p>
          <w:p w:rsidR="00D63F30" w:rsidRPr="00980685" w:rsidRDefault="00D63F30" w:rsidP="00F7630E">
            <w:pPr>
              <w:rPr>
                <w:rFonts w:ascii="Arial" w:hAnsi="Arial" w:cs="Arial"/>
                <w:bCs/>
                <w:sz w:val="16"/>
                <w:szCs w:val="16"/>
                <w:lang w:val="en-US" w:eastAsia="en-US"/>
              </w:rPr>
            </w:pPr>
            <w:r w:rsidRPr="00980685">
              <w:rPr>
                <w:rFonts w:ascii="Arial" w:hAnsi="Arial" w:cs="Arial"/>
                <w:bCs/>
                <w:sz w:val="16"/>
                <w:szCs w:val="16"/>
                <w:lang w:val="en-US" w:eastAsia="en-US"/>
              </w:rPr>
              <w:t>1. MAIN-II PROTECTION OD DTL LINES IN THE DELHI RING MAIN LINES IS IN BLOCKING SCHEME</w:t>
            </w:r>
          </w:p>
          <w:p w:rsidR="00D63F30" w:rsidRPr="00980685" w:rsidRDefault="00D63F30" w:rsidP="00F7630E">
            <w:pPr>
              <w:rPr>
                <w:rFonts w:ascii="Arial" w:hAnsi="Arial" w:cs="Arial"/>
                <w:bCs/>
                <w:sz w:val="16"/>
                <w:szCs w:val="16"/>
                <w:lang w:val="en-US" w:eastAsia="en-US"/>
              </w:rPr>
            </w:pPr>
            <w:r w:rsidRPr="00980685">
              <w:rPr>
                <w:rFonts w:ascii="Arial" w:hAnsi="Arial" w:cs="Arial"/>
                <w:bCs/>
                <w:sz w:val="16"/>
                <w:szCs w:val="16"/>
                <w:lang w:val="en-US" w:eastAsia="en-US"/>
              </w:rPr>
              <w:t>2. ZONE 3  IS SET  REVERSE LOOKING  FOR  MICROMHO RELAYS USED AS MAIN-II.</w:t>
            </w:r>
          </w:p>
          <w:p w:rsidR="00D63F30" w:rsidRPr="00980685" w:rsidRDefault="00D63F30" w:rsidP="00F7630E">
            <w:pPr>
              <w:rPr>
                <w:rFonts w:ascii="Arial" w:hAnsi="Arial" w:cs="Arial"/>
                <w:bCs/>
                <w:sz w:val="16"/>
                <w:szCs w:val="16"/>
                <w:lang w:val="en-US" w:eastAsia="en-US"/>
              </w:rPr>
            </w:pPr>
            <w:r w:rsidRPr="00980685">
              <w:rPr>
                <w:rFonts w:ascii="Arial" w:hAnsi="Arial" w:cs="Arial"/>
                <w:bCs/>
                <w:sz w:val="16"/>
                <w:szCs w:val="16"/>
                <w:lang w:val="en-US" w:eastAsia="en-US"/>
              </w:rPr>
              <w:t>3. CALCULATED MAX LOADING LIMIT IS AS PER THE FORMULA GIVEN  IN THE MINUTES WHERE  X  IS THE REACTANCE OF LINE</w:t>
            </w:r>
          </w:p>
          <w:p w:rsidR="00D63F30" w:rsidRPr="00E83DB9" w:rsidRDefault="00D63F30" w:rsidP="00E10BFF">
            <w:pPr>
              <w:autoSpaceDE w:val="0"/>
              <w:autoSpaceDN w:val="0"/>
              <w:adjustRightInd w:val="0"/>
              <w:jc w:val="both"/>
              <w:rPr>
                <w:rFonts w:eastAsia="SimSun"/>
                <w:color w:val="000000" w:themeColor="text1"/>
                <w:sz w:val="22"/>
                <w:szCs w:val="22"/>
                <w:lang w:val="en-US" w:eastAsia="en-US"/>
              </w:rPr>
            </w:pPr>
            <w:r w:rsidRPr="00980685">
              <w:rPr>
                <w:rFonts w:ascii="Arial" w:hAnsi="Arial" w:cs="Arial"/>
                <w:bCs/>
                <w:sz w:val="16"/>
                <w:szCs w:val="16"/>
                <w:lang w:val="en-US" w:eastAsia="en-US"/>
              </w:rPr>
              <w:t>4. THE OTHER END DETAILS IN RESPECT OF JHAJJAR LINE ALSO NEED TO BE CONFIRMED FROM NTPC/PGCIL/APCL</w:t>
            </w:r>
          </w:p>
        </w:tc>
      </w:tr>
    </w:tbl>
    <w:p w:rsidR="00E945A4" w:rsidRDefault="00E945A4">
      <w:r>
        <w:br w:type="page"/>
      </w:r>
    </w:p>
    <w:p w:rsidR="00E945A4" w:rsidRDefault="00E945A4"/>
    <w:tbl>
      <w:tblPr>
        <w:tblW w:w="9090" w:type="dxa"/>
        <w:tblInd w:w="738" w:type="dxa"/>
        <w:tblLayout w:type="fixed"/>
        <w:tblCellMar>
          <w:left w:w="0" w:type="dxa"/>
          <w:right w:w="0" w:type="dxa"/>
        </w:tblCellMar>
        <w:tblLook w:val="04A0"/>
      </w:tblPr>
      <w:tblGrid>
        <w:gridCol w:w="922"/>
        <w:gridCol w:w="2498"/>
        <w:gridCol w:w="5670"/>
      </w:tblGrid>
      <w:tr w:rsidR="00E945A4" w:rsidRPr="00110A8E" w:rsidTr="00E945A4">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Clause</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E945A4" w:rsidRPr="00110A8E" w:rsidTr="00E945A4">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9.1.4 </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Complete independent audit of time synchronization of DRs, EL and PMs should be carried out </w:t>
            </w:r>
          </w:p>
          <w:p w:rsidR="00E945A4" w:rsidRPr="00110A8E" w:rsidRDefault="00E945A4"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within one month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At all inter state points the time synchronization have been done. Others will follow. </w:t>
            </w:r>
            <w:r>
              <w:rPr>
                <w:rFonts w:eastAsia="SimSun"/>
                <w:bCs/>
                <w:color w:val="000000" w:themeColor="text1"/>
                <w:sz w:val="22"/>
                <w:szCs w:val="22"/>
                <w:lang w:val="en-US" w:eastAsia="zh-CN"/>
              </w:rPr>
              <w:t xml:space="preserve"> </w:t>
            </w:r>
            <w:r w:rsidRPr="00110A8E">
              <w:rPr>
                <w:rFonts w:eastAsia="SimSun"/>
                <w:bCs/>
                <w:color w:val="000000" w:themeColor="text1"/>
                <w:sz w:val="22"/>
                <w:szCs w:val="22"/>
                <w:lang w:val="en-US" w:eastAsia="zh-CN"/>
              </w:rPr>
              <w:t xml:space="preserve">DR is available at all 400kV Grids.  ELs for all 220kV S/Stns have been planned.  DR is not required at 220kV Sub-stations as </w:t>
            </w:r>
            <w:r w:rsidRPr="00110A8E">
              <w:rPr>
                <w:rFonts w:eastAsia="SimSun"/>
                <w:bCs/>
                <w:i/>
                <w:color w:val="000000" w:themeColor="text1"/>
                <w:sz w:val="22"/>
                <w:szCs w:val="22"/>
                <w:lang w:val="en-US" w:eastAsia="zh-CN"/>
              </w:rPr>
              <w:t>Numerical Relays</w:t>
            </w:r>
            <w:r w:rsidRPr="00110A8E">
              <w:rPr>
                <w:rFonts w:eastAsia="SimSun"/>
                <w:bCs/>
                <w:color w:val="000000" w:themeColor="text1"/>
                <w:sz w:val="22"/>
                <w:szCs w:val="22"/>
                <w:lang w:val="en-US" w:eastAsia="zh-CN"/>
              </w:rPr>
              <w:t xml:space="preserve"> ha</w:t>
            </w:r>
            <w:r>
              <w:rPr>
                <w:rFonts w:eastAsia="SimSun"/>
                <w:bCs/>
                <w:color w:val="000000" w:themeColor="text1"/>
                <w:sz w:val="22"/>
                <w:szCs w:val="22"/>
                <w:lang w:val="en-US" w:eastAsia="zh-CN"/>
              </w:rPr>
              <w:t>ve</w:t>
            </w:r>
            <w:r w:rsidRPr="00110A8E">
              <w:rPr>
                <w:rFonts w:eastAsia="SimSun"/>
                <w:bCs/>
                <w:color w:val="000000" w:themeColor="text1"/>
                <w:sz w:val="22"/>
                <w:szCs w:val="22"/>
                <w:lang w:val="en-US" w:eastAsia="zh-CN"/>
              </w:rPr>
              <w:t xml:space="preserve"> this inbuilt feature.</w:t>
            </w:r>
          </w:p>
          <w:p w:rsidR="00E945A4" w:rsidRPr="00110A8E" w:rsidRDefault="00E945A4" w:rsidP="00DE65FB">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As far as IPGCL and PPCL are concerned, they informed that DR is available at CCGT Bawana and Pragati.  EL is not required at generating stations as generators have inbuilt  features of EL.</w:t>
            </w:r>
          </w:p>
        </w:tc>
      </w:tr>
      <w:tr w:rsidR="00E945A4" w:rsidRPr="00110A8E" w:rsidTr="00E945A4">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9.2.1 </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Tightening of Frequency band and be brought very close to 50Hz.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A311F2">
            <w:pPr>
              <w:jc w:val="both"/>
              <w:rPr>
                <w:color w:val="000000" w:themeColor="text1"/>
              </w:rPr>
            </w:pPr>
            <w:r w:rsidRPr="00110A8E">
              <w:rPr>
                <w:color w:val="000000" w:themeColor="text1"/>
              </w:rPr>
              <w:t xml:space="preserve">CERC has already proposed the tightening of frequency band from the present level of 49.7Hz - 50.2Hz to 49.95Hz-50.05Hz. Stringent provision </w:t>
            </w:r>
            <w:r>
              <w:rPr>
                <w:color w:val="000000" w:themeColor="text1"/>
              </w:rPr>
              <w:t xml:space="preserve">to deal </w:t>
            </w:r>
            <w:r w:rsidRPr="00110A8E">
              <w:rPr>
                <w:color w:val="000000" w:themeColor="text1"/>
              </w:rPr>
              <w:t xml:space="preserve">over drawal has also been proposed by way of charging 100% penalty for over drawal beyond 49.95Hz i.e. 1110.40Ps/unit. The restrictions have also been proposed for under drawal in which no payment would be made for under drawal above 150MW. These measures are proposed to ensure lesser transaction in UI mechanism. </w:t>
            </w:r>
          </w:p>
          <w:p w:rsidR="00E945A4" w:rsidRPr="00110A8E" w:rsidRDefault="00E945A4" w:rsidP="00A311F2">
            <w:pPr>
              <w:jc w:val="both"/>
              <w:rPr>
                <w:color w:val="000000" w:themeColor="text1"/>
              </w:rPr>
            </w:pPr>
          </w:p>
          <w:p w:rsidR="00E945A4" w:rsidRPr="00110A8E" w:rsidRDefault="00E945A4" w:rsidP="00217AA0">
            <w:pPr>
              <w:jc w:val="both"/>
              <w:rPr>
                <w:color w:val="000000" w:themeColor="text1"/>
              </w:rPr>
            </w:pPr>
            <w:r w:rsidRPr="00110A8E">
              <w:rPr>
                <w:color w:val="000000" w:themeColor="text1"/>
              </w:rPr>
              <w:t>GCC advised the distribution utilities to properly address the issue before CERC with regard to restriction of under drawal more than 150MW due to the typical load pattern of Delhi which is varying about 1500MW during winter off peak to 6000MW during summer peak. The allocation of Delhi is predominantly from thermal sources which can not be backed down beyond 70% of the capaci</w:t>
            </w:r>
            <w:r>
              <w:rPr>
                <w:color w:val="000000" w:themeColor="text1"/>
              </w:rPr>
              <w:t xml:space="preserve">ty due to technical limitations leaving the substantial quantum of surplus power during off peak hours. Inspite of repeated efforts for disposal of surplus power by way of reallocation of power from various sources </w:t>
            </w:r>
            <w:r w:rsidR="00D5329C">
              <w:rPr>
                <w:color w:val="000000" w:themeColor="text1"/>
              </w:rPr>
              <w:t xml:space="preserve">to needy states </w:t>
            </w:r>
            <w:r>
              <w:rPr>
                <w:color w:val="000000" w:themeColor="text1"/>
              </w:rPr>
              <w:t>have also not been successful sofar.</w:t>
            </w:r>
          </w:p>
        </w:tc>
      </w:tr>
      <w:tr w:rsidR="00E945A4" w:rsidRPr="00110A8E" w:rsidTr="00E945A4">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9.2.2 </w:t>
            </w:r>
          </w:p>
        </w:tc>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Review of UI mechanism</w:t>
            </w:r>
            <w:r w:rsidR="00D5329C">
              <w:rPr>
                <w:rFonts w:eastAsia="SimSun"/>
                <w:bCs/>
                <w:color w:val="000000" w:themeColor="text1"/>
                <w:sz w:val="22"/>
                <w:szCs w:val="22"/>
                <w:lang w:val="en-US" w:eastAsia="zh-CN"/>
              </w:rPr>
              <w:t>.</w:t>
            </w:r>
            <w:r w:rsidRPr="00110A8E">
              <w:rPr>
                <w:rFonts w:eastAsia="SimSun"/>
                <w:bCs/>
                <w:color w:val="000000" w:themeColor="text1"/>
                <w:sz w:val="22"/>
                <w:szCs w:val="22"/>
                <w:lang w:val="en-US" w:eastAsia="zh-CN"/>
              </w:rPr>
              <w:t xml:space="preserve"> </w:t>
            </w:r>
            <w:r w:rsidR="00D5329C">
              <w:rPr>
                <w:rFonts w:eastAsia="SimSun"/>
                <w:bCs/>
                <w:color w:val="000000" w:themeColor="text1"/>
                <w:sz w:val="22"/>
                <w:szCs w:val="22"/>
                <w:lang w:val="en-US" w:eastAsia="zh-CN"/>
              </w:rPr>
              <w:t>F</w:t>
            </w:r>
            <w:r w:rsidRPr="00110A8E">
              <w:rPr>
                <w:rFonts w:eastAsia="SimSun"/>
                <w:bCs/>
                <w:color w:val="000000" w:themeColor="text1"/>
                <w:sz w:val="22"/>
                <w:szCs w:val="22"/>
                <w:lang w:val="en-US" w:eastAsia="zh-CN"/>
              </w:rPr>
              <w:t xml:space="preserve">requency control through UI maybe faced out in a time bound manner and generation reserves and ancillary services may be used for frequency control </w:t>
            </w:r>
          </w:p>
          <w:p w:rsidR="00E945A4" w:rsidRPr="00110A8E" w:rsidRDefault="00E945A4"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3 months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217AA0">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Regarding the Generation Reserves / Ancillary services, the petition for introducing these services in the country was filed by NLDC with CERC on 29.11.2010. Against this, CERC in its order issued on dated 20.07.2012 has directed its staff for formulation of draft Regulations for Ancillary Services. CERC has circulated the staff paper in the matter in April 2013 f</w:t>
            </w:r>
            <w:r>
              <w:rPr>
                <w:rFonts w:eastAsia="SimSun"/>
                <w:bCs/>
                <w:color w:val="000000" w:themeColor="text1"/>
                <w:sz w:val="22"/>
                <w:szCs w:val="22"/>
                <w:lang w:val="en-US" w:eastAsia="zh-CN"/>
              </w:rPr>
              <w:t>or inviting comments from stake</w:t>
            </w:r>
            <w:r w:rsidRPr="00110A8E">
              <w:rPr>
                <w:rFonts w:eastAsia="SimSun"/>
                <w:bCs/>
                <w:color w:val="000000" w:themeColor="text1"/>
                <w:sz w:val="22"/>
                <w:szCs w:val="22"/>
                <w:lang w:val="en-US" w:eastAsia="zh-CN"/>
              </w:rPr>
              <w:t xml:space="preserve">holders upto 15.05.2013. However, no decision in this regard has been taken by the Commission. </w:t>
            </w:r>
          </w:p>
        </w:tc>
      </w:tr>
    </w:tbl>
    <w:p w:rsidR="00E945A4" w:rsidRDefault="00E945A4">
      <w:r>
        <w:br w:type="page"/>
      </w:r>
    </w:p>
    <w:tbl>
      <w:tblPr>
        <w:tblW w:w="9090" w:type="dxa"/>
        <w:tblInd w:w="738" w:type="dxa"/>
        <w:tblLayout w:type="fixed"/>
        <w:tblCellMar>
          <w:left w:w="0" w:type="dxa"/>
          <w:right w:w="0" w:type="dxa"/>
        </w:tblCellMar>
        <w:tblLook w:val="04A0"/>
      </w:tblPr>
      <w:tblGrid>
        <w:gridCol w:w="922"/>
        <w:gridCol w:w="1958"/>
        <w:gridCol w:w="6210"/>
      </w:tblGrid>
      <w:tr w:rsidR="00E945A4" w:rsidRPr="00110A8E" w:rsidTr="00E945A4">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D63F30" w:rsidRDefault="00E945A4" w:rsidP="00C03C79">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lastRenderedPageBreak/>
              <w:t>Clause</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6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E945A4" w:rsidRPr="00110A8E" w:rsidTr="00E945A4">
        <w:trPr>
          <w:trHeight w:val="680"/>
        </w:trPr>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9.3 </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All STUs should immediately enable Under Frequency and df/dt under frequency scheme.   Central Commission should explore wa</w:t>
            </w:r>
            <w:r>
              <w:rPr>
                <w:rFonts w:eastAsia="SimSun"/>
                <w:bCs/>
                <w:color w:val="000000" w:themeColor="text1"/>
                <w:sz w:val="22"/>
                <w:szCs w:val="22"/>
                <w:lang w:val="en-US" w:eastAsia="zh-CN"/>
              </w:rPr>
              <w:t>ys</w:t>
            </w:r>
            <w:r w:rsidRPr="00110A8E">
              <w:rPr>
                <w:rFonts w:eastAsia="SimSun"/>
                <w:bCs/>
                <w:color w:val="000000" w:themeColor="text1"/>
                <w:sz w:val="22"/>
                <w:szCs w:val="22"/>
                <w:lang w:val="en-US" w:eastAsia="zh-CN"/>
              </w:rPr>
              <w:t xml:space="preserve"> and means for implementation of various regulations issued under the Electricity Act 2003.  Any violation of these regulations can prove to be costly  </w:t>
            </w:r>
          </w:p>
          <w:p w:rsidR="00E945A4" w:rsidRPr="00110A8E" w:rsidRDefault="00E945A4"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immediate </w:t>
            </w:r>
          </w:p>
        </w:tc>
        <w:tc>
          <w:tcPr>
            <w:tcW w:w="6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945A4" w:rsidRDefault="00E945A4" w:rsidP="003A622D">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In Delhi all 24 UFR</w:t>
            </w:r>
            <w:r>
              <w:rPr>
                <w:rFonts w:eastAsia="SimSun"/>
                <w:bCs/>
                <w:color w:val="000000" w:themeColor="text1"/>
                <w:sz w:val="22"/>
                <w:szCs w:val="22"/>
                <w:lang w:val="en-US" w:eastAsia="zh-CN"/>
              </w:rPr>
              <w:t>s</w:t>
            </w:r>
            <w:r w:rsidRPr="00110A8E">
              <w:rPr>
                <w:rFonts w:eastAsia="SimSun"/>
                <w:bCs/>
                <w:color w:val="000000" w:themeColor="text1"/>
                <w:sz w:val="22"/>
                <w:szCs w:val="22"/>
                <w:lang w:val="en-US" w:eastAsia="zh-CN"/>
              </w:rPr>
              <w:t xml:space="preserve"> and 13 df/dt relays are functional. Additional relays are also being procured as per the decision of NRPC meetings.  Further all UFR</w:t>
            </w:r>
            <w:r>
              <w:rPr>
                <w:rFonts w:eastAsia="SimSun"/>
                <w:bCs/>
                <w:color w:val="000000" w:themeColor="text1"/>
                <w:sz w:val="22"/>
                <w:szCs w:val="22"/>
                <w:lang w:val="en-US" w:eastAsia="zh-CN"/>
              </w:rPr>
              <w:t>s</w:t>
            </w:r>
            <w:r w:rsidRPr="00110A8E">
              <w:rPr>
                <w:rFonts w:eastAsia="SimSun"/>
                <w:bCs/>
                <w:color w:val="000000" w:themeColor="text1"/>
                <w:sz w:val="22"/>
                <w:szCs w:val="22"/>
                <w:lang w:val="en-US" w:eastAsia="zh-CN"/>
              </w:rPr>
              <w:t xml:space="preserve"> are being replaced with new </w:t>
            </w:r>
            <w:r w:rsidRPr="00110A8E">
              <w:rPr>
                <w:rFonts w:eastAsia="SimSun"/>
                <w:bCs/>
                <w:i/>
                <w:color w:val="000000" w:themeColor="text1"/>
                <w:sz w:val="22"/>
                <w:szCs w:val="22"/>
                <w:lang w:val="en-US" w:eastAsia="zh-CN"/>
              </w:rPr>
              <w:t xml:space="preserve">Numerical Relay </w:t>
            </w:r>
            <w:r w:rsidRPr="00110A8E">
              <w:rPr>
                <w:rFonts w:eastAsia="SimSun"/>
                <w:bCs/>
                <w:color w:val="000000" w:themeColor="text1"/>
                <w:sz w:val="22"/>
                <w:szCs w:val="22"/>
                <w:lang w:val="en-US" w:eastAsia="zh-CN"/>
              </w:rPr>
              <w:t xml:space="preserve">along with the implementation of </w:t>
            </w:r>
            <w:r w:rsidRPr="00110A8E">
              <w:rPr>
                <w:rFonts w:eastAsia="SimSun"/>
                <w:bCs/>
                <w:i/>
                <w:color w:val="000000" w:themeColor="text1"/>
                <w:sz w:val="22"/>
                <w:szCs w:val="22"/>
                <w:lang w:val="en-US" w:eastAsia="zh-CN"/>
              </w:rPr>
              <w:t>Islanding Scheme of Delhi</w:t>
            </w:r>
            <w:r w:rsidRPr="00110A8E">
              <w:rPr>
                <w:rFonts w:eastAsia="SimSun"/>
                <w:bCs/>
                <w:color w:val="000000" w:themeColor="text1"/>
                <w:sz w:val="22"/>
                <w:szCs w:val="22"/>
                <w:lang w:val="en-US" w:eastAsia="zh-CN"/>
              </w:rPr>
              <w:t xml:space="preserve"> expected to the completed soon.  </w:t>
            </w:r>
          </w:p>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The National Power Committee (NPC) in its 2</w:t>
            </w:r>
            <w:r w:rsidRPr="00B01E46">
              <w:rPr>
                <w:rFonts w:eastAsia="SimSun"/>
                <w:bCs/>
                <w:color w:val="000000" w:themeColor="text1"/>
                <w:sz w:val="22"/>
                <w:szCs w:val="22"/>
                <w:vertAlign w:val="superscript"/>
                <w:lang w:val="en-US" w:eastAsia="zh-CN"/>
              </w:rPr>
              <w:t>nd</w:t>
            </w:r>
            <w:r>
              <w:rPr>
                <w:rFonts w:eastAsia="SimSun"/>
                <w:bCs/>
                <w:color w:val="000000" w:themeColor="text1"/>
                <w:sz w:val="22"/>
                <w:szCs w:val="22"/>
                <w:lang w:val="en-US" w:eastAsia="zh-CN"/>
              </w:rPr>
              <w:t xml:space="preserve"> meeting held on 16.07.2013 has decided to adopt four stages automatic load shedding scheme for NEW Grid.  The scheme was decided to be implemented within 3 months i.e. by the end of October 2013.  The details are as under :-</w:t>
            </w:r>
          </w:p>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Scheme for the NEW Grid</w:t>
            </w:r>
          </w:p>
          <w:tbl>
            <w:tblPr>
              <w:tblStyle w:val="TableGrid"/>
              <w:tblW w:w="0" w:type="auto"/>
              <w:tblLayout w:type="fixed"/>
              <w:tblLook w:val="04A0"/>
            </w:tblPr>
            <w:tblGrid>
              <w:gridCol w:w="831"/>
              <w:gridCol w:w="831"/>
              <w:gridCol w:w="831"/>
              <w:gridCol w:w="832"/>
              <w:gridCol w:w="1242"/>
              <w:gridCol w:w="1170"/>
            </w:tblGrid>
            <w:tr w:rsidR="00E945A4" w:rsidTr="00E945A4">
              <w:tc>
                <w:tcPr>
                  <w:tcW w:w="831" w:type="dxa"/>
                  <w:vMerge w:val="restart"/>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Freq (Hz)</w:t>
                  </w:r>
                </w:p>
              </w:tc>
              <w:tc>
                <w:tcPr>
                  <w:tcW w:w="4906" w:type="dxa"/>
                  <w:gridSpan w:val="5"/>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Required Load Relief (MW) (based on max load on feeders)</w:t>
                  </w:r>
                </w:p>
              </w:tc>
            </w:tr>
            <w:tr w:rsidR="00E945A4" w:rsidTr="00E945A4">
              <w:tc>
                <w:tcPr>
                  <w:tcW w:w="831" w:type="dxa"/>
                  <w:vMerge/>
                </w:tcPr>
                <w:p w:rsidR="00E945A4" w:rsidRDefault="00E945A4" w:rsidP="003A622D">
                  <w:pPr>
                    <w:autoSpaceDE w:val="0"/>
                    <w:autoSpaceDN w:val="0"/>
                    <w:adjustRightInd w:val="0"/>
                    <w:jc w:val="both"/>
                    <w:rPr>
                      <w:rFonts w:eastAsia="SimSun"/>
                      <w:bCs/>
                      <w:color w:val="000000" w:themeColor="text1"/>
                      <w:sz w:val="22"/>
                      <w:szCs w:val="22"/>
                      <w:lang w:val="en-US" w:eastAsia="zh-CN"/>
                    </w:rPr>
                  </w:pP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NR</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WR</w:t>
                  </w:r>
                </w:p>
              </w:tc>
              <w:tc>
                <w:tcPr>
                  <w:tcW w:w="83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ER</w:t>
                  </w:r>
                </w:p>
              </w:tc>
              <w:tc>
                <w:tcPr>
                  <w:tcW w:w="124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NER</w:t>
                  </w:r>
                </w:p>
              </w:tc>
              <w:tc>
                <w:tcPr>
                  <w:tcW w:w="1170"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Total</w:t>
                  </w:r>
                </w:p>
              </w:tc>
            </w:tr>
            <w:tr w:rsidR="00E945A4" w:rsidTr="00E945A4">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49.2</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2160</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2060</w:t>
                  </w:r>
                </w:p>
              </w:tc>
              <w:tc>
                <w:tcPr>
                  <w:tcW w:w="83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820</w:t>
                  </w:r>
                </w:p>
              </w:tc>
              <w:tc>
                <w:tcPr>
                  <w:tcW w:w="124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5140</w:t>
                  </w:r>
                </w:p>
              </w:tc>
            </w:tr>
            <w:tr w:rsidR="00E945A4" w:rsidTr="00E945A4">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49.0</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2170</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2070</w:t>
                  </w:r>
                </w:p>
              </w:tc>
              <w:tc>
                <w:tcPr>
                  <w:tcW w:w="83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830</w:t>
                  </w:r>
                </w:p>
              </w:tc>
              <w:tc>
                <w:tcPr>
                  <w:tcW w:w="124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5170</w:t>
                  </w:r>
                </w:p>
              </w:tc>
            </w:tr>
            <w:tr w:rsidR="00E945A4" w:rsidTr="00E945A4">
              <w:tc>
                <w:tcPr>
                  <w:tcW w:w="831" w:type="dxa"/>
                </w:tcPr>
                <w:p w:rsidR="00E945A4" w:rsidRDefault="00E945A4" w:rsidP="008C6354">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48.8</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2190</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2080</w:t>
                  </w:r>
                </w:p>
              </w:tc>
              <w:tc>
                <w:tcPr>
                  <w:tcW w:w="83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830</w:t>
                  </w:r>
                </w:p>
              </w:tc>
              <w:tc>
                <w:tcPr>
                  <w:tcW w:w="124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5200</w:t>
                  </w:r>
                </w:p>
              </w:tc>
            </w:tr>
            <w:tr w:rsidR="00E945A4" w:rsidTr="00E945A4">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48.6</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2200</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2100</w:t>
                  </w:r>
                </w:p>
              </w:tc>
              <w:tc>
                <w:tcPr>
                  <w:tcW w:w="83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840</w:t>
                  </w:r>
                </w:p>
              </w:tc>
              <w:tc>
                <w:tcPr>
                  <w:tcW w:w="124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5240</w:t>
                  </w:r>
                </w:p>
              </w:tc>
            </w:tr>
            <w:tr w:rsidR="00E945A4" w:rsidTr="00E945A4">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Total </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8720</w:t>
                  </w:r>
                </w:p>
              </w:tc>
              <w:tc>
                <w:tcPr>
                  <w:tcW w:w="831"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8310</w:t>
                  </w:r>
                </w:p>
              </w:tc>
              <w:tc>
                <w:tcPr>
                  <w:tcW w:w="83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3320</w:t>
                  </w:r>
                </w:p>
              </w:tc>
              <w:tc>
                <w:tcPr>
                  <w:tcW w:w="1242"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400</w:t>
                  </w:r>
                </w:p>
              </w:tc>
              <w:tc>
                <w:tcPr>
                  <w:tcW w:w="1170" w:type="dxa"/>
                </w:tcPr>
                <w:p w:rsidR="00E945A4" w:rsidRDefault="00E945A4" w:rsidP="003A622D">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20750</w:t>
                  </w:r>
                </w:p>
              </w:tc>
            </w:tr>
          </w:tbl>
          <w:p w:rsidR="00E945A4" w:rsidRDefault="00E945A4" w:rsidP="003A622D">
            <w:pPr>
              <w:autoSpaceDE w:val="0"/>
              <w:autoSpaceDN w:val="0"/>
              <w:adjustRightInd w:val="0"/>
              <w:jc w:val="both"/>
              <w:rPr>
                <w:rFonts w:eastAsia="SimSun"/>
                <w:bCs/>
                <w:color w:val="000000" w:themeColor="text1"/>
                <w:sz w:val="22"/>
                <w:szCs w:val="22"/>
                <w:lang w:val="en-US" w:eastAsia="zh-CN"/>
              </w:rPr>
            </w:pPr>
          </w:p>
          <w:tbl>
            <w:tblPr>
              <w:tblStyle w:val="TableGrid"/>
              <w:tblW w:w="0" w:type="auto"/>
              <w:tblLayout w:type="fixed"/>
              <w:tblLook w:val="04A0"/>
            </w:tblPr>
            <w:tblGrid>
              <w:gridCol w:w="427"/>
              <w:gridCol w:w="1080"/>
              <w:gridCol w:w="900"/>
              <w:gridCol w:w="630"/>
              <w:gridCol w:w="630"/>
              <w:gridCol w:w="900"/>
              <w:gridCol w:w="1170"/>
            </w:tblGrid>
            <w:tr w:rsidR="00E945A4" w:rsidTr="00E945A4">
              <w:tc>
                <w:tcPr>
                  <w:tcW w:w="427" w:type="dxa"/>
                  <w:vMerge w:val="restart"/>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S.N</w:t>
                  </w:r>
                </w:p>
              </w:tc>
              <w:tc>
                <w:tcPr>
                  <w:tcW w:w="1080" w:type="dxa"/>
                  <w:vMerge w:val="restart"/>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State</w:t>
                  </w:r>
                </w:p>
              </w:tc>
              <w:tc>
                <w:tcPr>
                  <w:tcW w:w="900" w:type="dxa"/>
                  <w:vMerge w:val="restart"/>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Peak met during 2012-13 (MW</w:t>
                  </w:r>
                </w:p>
              </w:tc>
              <w:tc>
                <w:tcPr>
                  <w:tcW w:w="3330" w:type="dxa"/>
                  <w:gridSpan w:val="4"/>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Load Shedding target for four stages (MW) – Based on maximum load on the feeders</w:t>
                  </w:r>
                </w:p>
              </w:tc>
            </w:tr>
            <w:tr w:rsidR="00E945A4" w:rsidTr="00E945A4">
              <w:tc>
                <w:tcPr>
                  <w:tcW w:w="427" w:type="dxa"/>
                  <w:vMerge/>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p>
              </w:tc>
              <w:tc>
                <w:tcPr>
                  <w:tcW w:w="1080" w:type="dxa"/>
                  <w:vMerge/>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p>
              </w:tc>
              <w:tc>
                <w:tcPr>
                  <w:tcW w:w="900" w:type="dxa"/>
                  <w:vMerge/>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p>
              </w:tc>
              <w:tc>
                <w:tcPr>
                  <w:tcW w:w="63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49.2</w:t>
                  </w:r>
                </w:p>
              </w:tc>
              <w:tc>
                <w:tcPr>
                  <w:tcW w:w="63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49.0</w:t>
                  </w:r>
                </w:p>
              </w:tc>
              <w:tc>
                <w:tcPr>
                  <w:tcW w:w="90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48.8</w:t>
                  </w:r>
                </w:p>
              </w:tc>
              <w:tc>
                <w:tcPr>
                  <w:tcW w:w="117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48.6</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Chandigarh</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340</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Delhi</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5642</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258</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259</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262</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263</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Haryana</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6725</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308</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309</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312</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314</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HP</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1672</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J&amp;K</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1817</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83</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Punjab</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8751</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400</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402</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406</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408</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Rajasthan</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8515</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390</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392</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395</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397</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UP</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12048</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551</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554</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559</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561</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9</w:t>
                  </w: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Uttrakhand</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1674</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E945A4" w:rsidTr="00E945A4">
              <w:tc>
                <w:tcPr>
                  <w:tcW w:w="427"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p>
              </w:tc>
              <w:tc>
                <w:tcPr>
                  <w:tcW w:w="1080" w:type="dxa"/>
                </w:tcPr>
                <w:p w:rsidR="00E945A4" w:rsidRPr="00906F61" w:rsidRDefault="00E945A4" w:rsidP="003A622D">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 xml:space="preserve">Total </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47184</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2160</w:t>
                  </w:r>
                </w:p>
              </w:tc>
              <w:tc>
                <w:tcPr>
                  <w:tcW w:w="63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2170</w:t>
                  </w:r>
                </w:p>
              </w:tc>
              <w:tc>
                <w:tcPr>
                  <w:tcW w:w="90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2190</w:t>
                  </w:r>
                </w:p>
              </w:tc>
              <w:tc>
                <w:tcPr>
                  <w:tcW w:w="1170" w:type="dxa"/>
                </w:tcPr>
                <w:p w:rsidR="00E945A4" w:rsidRPr="00906F61" w:rsidRDefault="00E945A4" w:rsidP="008C6354">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2200</w:t>
                  </w:r>
                </w:p>
              </w:tc>
            </w:tr>
          </w:tbl>
          <w:p w:rsidR="00E945A4" w:rsidRDefault="00E945A4" w:rsidP="003A622D">
            <w:pPr>
              <w:autoSpaceDE w:val="0"/>
              <w:autoSpaceDN w:val="0"/>
              <w:adjustRightInd w:val="0"/>
              <w:jc w:val="both"/>
              <w:rPr>
                <w:rFonts w:eastAsia="SimSun"/>
                <w:bCs/>
                <w:color w:val="000000" w:themeColor="text1"/>
                <w:sz w:val="22"/>
                <w:szCs w:val="22"/>
                <w:lang w:val="en-US" w:eastAsia="zh-CN"/>
              </w:rPr>
            </w:pPr>
          </w:p>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O&amp;M Department of DTL has informed the revised settings for Grid Security and Islanding for Delhi have been implemented in Delhi as per the advise of NRPC.  The details are as under:-</w:t>
            </w:r>
          </w:p>
          <w:tbl>
            <w:tblPr>
              <w:tblStyle w:val="TableGrid"/>
              <w:tblW w:w="0" w:type="auto"/>
              <w:tblLayout w:type="fixed"/>
              <w:tblLook w:val="04A0"/>
            </w:tblPr>
            <w:tblGrid>
              <w:gridCol w:w="2947"/>
              <w:gridCol w:w="1890"/>
            </w:tblGrid>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Frequency set at </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Load relief in MW</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49.2Hz</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297</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49.0Hz</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353</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48.8Hz.</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428</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48.6Hz</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1048</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Total </w:t>
                  </w:r>
                </w:p>
              </w:tc>
              <w:tc>
                <w:tcPr>
                  <w:tcW w:w="1890" w:type="dxa"/>
                </w:tcPr>
                <w:p w:rsidR="00E945A4" w:rsidRDefault="00D92FBC"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fldChar w:fldCharType="begin"/>
                  </w:r>
                  <w:r w:rsidR="00E945A4">
                    <w:rPr>
                      <w:rFonts w:eastAsia="SimSun"/>
                      <w:bCs/>
                      <w:color w:val="000000" w:themeColor="text1"/>
                      <w:sz w:val="22"/>
                      <w:szCs w:val="22"/>
                      <w:lang w:val="en-US" w:eastAsia="zh-CN"/>
                    </w:rPr>
                    <w:instrText xml:space="preserve"> =SUM(ABOVE) </w:instrText>
                  </w:r>
                  <w:r>
                    <w:rPr>
                      <w:rFonts w:eastAsia="SimSun"/>
                      <w:bCs/>
                      <w:color w:val="000000" w:themeColor="text1"/>
                      <w:sz w:val="22"/>
                      <w:szCs w:val="22"/>
                      <w:lang w:val="en-US" w:eastAsia="zh-CN"/>
                    </w:rPr>
                    <w:fldChar w:fldCharType="separate"/>
                  </w:r>
                  <w:r w:rsidR="00E945A4">
                    <w:rPr>
                      <w:rFonts w:eastAsia="SimSun"/>
                      <w:bCs/>
                      <w:noProof/>
                      <w:color w:val="000000" w:themeColor="text1"/>
                      <w:sz w:val="22"/>
                      <w:szCs w:val="22"/>
                      <w:lang w:val="en-US" w:eastAsia="zh-CN"/>
                    </w:rPr>
                    <w:t>2126</w:t>
                  </w:r>
                  <w:r>
                    <w:rPr>
                      <w:rFonts w:eastAsia="SimSun"/>
                      <w:bCs/>
                      <w:color w:val="000000" w:themeColor="text1"/>
                      <w:sz w:val="22"/>
                      <w:szCs w:val="22"/>
                      <w:lang w:val="en-US" w:eastAsia="zh-CN"/>
                    </w:rPr>
                    <w:fldChar w:fldCharType="end"/>
                  </w:r>
                </w:p>
              </w:tc>
            </w:tr>
            <w:tr w:rsidR="00E945A4" w:rsidTr="00B44868">
              <w:tc>
                <w:tcPr>
                  <w:tcW w:w="2947" w:type="dxa"/>
                </w:tcPr>
                <w:p w:rsidR="00E945A4" w:rsidRDefault="00E945A4" w:rsidP="00217AA0">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df/dt</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49.9Hz. with slope 0.1Hz.</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261</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49.9Hz with slope 0.2Hz</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282</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49.9Hz with slope 0.3Hz</w:t>
                  </w:r>
                </w:p>
              </w:tc>
              <w:tc>
                <w:tcPr>
                  <w:tcW w:w="1890" w:type="dxa"/>
                </w:tcPr>
                <w:p w:rsidR="00E945A4" w:rsidRDefault="00E945A4"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290</w:t>
                  </w:r>
                </w:p>
              </w:tc>
            </w:tr>
            <w:tr w:rsidR="00E945A4" w:rsidTr="00B44868">
              <w:tc>
                <w:tcPr>
                  <w:tcW w:w="2947" w:type="dxa"/>
                </w:tcPr>
                <w:p w:rsidR="00E945A4" w:rsidRDefault="00E945A4" w:rsidP="00B44868">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Total df/dt</w:t>
                  </w:r>
                </w:p>
              </w:tc>
              <w:tc>
                <w:tcPr>
                  <w:tcW w:w="1890" w:type="dxa"/>
                </w:tcPr>
                <w:p w:rsidR="00E945A4" w:rsidRDefault="00D92FBC" w:rsidP="007E31C3">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fldChar w:fldCharType="begin"/>
                  </w:r>
                  <w:r w:rsidR="00E945A4">
                    <w:rPr>
                      <w:rFonts w:eastAsia="SimSun"/>
                      <w:bCs/>
                      <w:color w:val="000000" w:themeColor="text1"/>
                      <w:sz w:val="22"/>
                      <w:szCs w:val="22"/>
                      <w:lang w:val="en-US" w:eastAsia="zh-CN"/>
                    </w:rPr>
                    <w:instrText xml:space="preserve"> =SUM(ABOVE) </w:instrText>
                  </w:r>
                  <w:r>
                    <w:rPr>
                      <w:rFonts w:eastAsia="SimSun"/>
                      <w:bCs/>
                      <w:color w:val="000000" w:themeColor="text1"/>
                      <w:sz w:val="22"/>
                      <w:szCs w:val="22"/>
                      <w:lang w:val="en-US" w:eastAsia="zh-CN"/>
                    </w:rPr>
                    <w:fldChar w:fldCharType="separate"/>
                  </w:r>
                  <w:r w:rsidR="00E945A4">
                    <w:rPr>
                      <w:rFonts w:eastAsia="SimSun"/>
                      <w:bCs/>
                      <w:noProof/>
                      <w:color w:val="000000" w:themeColor="text1"/>
                      <w:sz w:val="22"/>
                      <w:szCs w:val="22"/>
                      <w:lang w:val="en-US" w:eastAsia="zh-CN"/>
                    </w:rPr>
                    <w:t>833</w:t>
                  </w:r>
                  <w:r>
                    <w:rPr>
                      <w:rFonts w:eastAsia="SimSun"/>
                      <w:bCs/>
                      <w:color w:val="000000" w:themeColor="text1"/>
                      <w:sz w:val="22"/>
                      <w:szCs w:val="22"/>
                      <w:lang w:val="en-US" w:eastAsia="zh-CN"/>
                    </w:rPr>
                    <w:fldChar w:fldCharType="end"/>
                  </w:r>
                </w:p>
              </w:tc>
            </w:tr>
          </w:tbl>
          <w:p w:rsidR="00E945A4" w:rsidRPr="00110A8E" w:rsidRDefault="00E945A4" w:rsidP="007E31C3">
            <w:pPr>
              <w:autoSpaceDE w:val="0"/>
              <w:autoSpaceDN w:val="0"/>
              <w:adjustRightInd w:val="0"/>
              <w:jc w:val="both"/>
              <w:rPr>
                <w:rFonts w:eastAsia="SimSun"/>
                <w:bCs/>
                <w:color w:val="000000" w:themeColor="text1"/>
                <w:sz w:val="22"/>
                <w:szCs w:val="22"/>
                <w:lang w:val="en-US" w:eastAsia="zh-CN"/>
              </w:rPr>
            </w:pPr>
          </w:p>
        </w:tc>
      </w:tr>
    </w:tbl>
    <w:p w:rsidR="00E945A4" w:rsidRDefault="00E945A4">
      <w:r>
        <w:br w:type="page"/>
      </w:r>
    </w:p>
    <w:p w:rsidR="00E945A4" w:rsidRDefault="00E945A4"/>
    <w:p w:rsidR="00E945A4" w:rsidRDefault="00E945A4"/>
    <w:p w:rsidR="00E945A4" w:rsidRDefault="00E945A4"/>
    <w:tbl>
      <w:tblPr>
        <w:tblW w:w="9090" w:type="dxa"/>
        <w:tblInd w:w="738" w:type="dxa"/>
        <w:tblLayout w:type="fixed"/>
        <w:tblCellMar>
          <w:left w:w="0" w:type="dxa"/>
          <w:right w:w="0" w:type="dxa"/>
        </w:tblCellMar>
        <w:tblLook w:val="04A0"/>
      </w:tblPr>
      <w:tblGrid>
        <w:gridCol w:w="810"/>
        <w:gridCol w:w="2250"/>
        <w:gridCol w:w="6030"/>
      </w:tblGrid>
      <w:tr w:rsidR="00E945A4" w:rsidRPr="00110A8E" w:rsidTr="00E945A4">
        <w:trPr>
          <w:trHeight w:val="68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Clause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E945A4" w:rsidRPr="00110A8E" w:rsidTr="00E945A4">
        <w:trPr>
          <w:trHeight w:val="68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With regard to the suggestion of providing under frequency relay’s at Discoms end, it was advised that to ensure proper load relief and to avoid confusion in operation of relays in coordinated ways, the relays be installed in DTL’s Grid S/Stns.</w:t>
            </w:r>
          </w:p>
        </w:tc>
      </w:tr>
      <w:tr w:rsidR="00E945A4" w:rsidRPr="00110A8E" w:rsidTr="00E945A4">
        <w:trPr>
          <w:trHeight w:val="68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9.4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All out efforts should be made to implement the provisions of IEGC with regard to Governor Action - POSOCO to take up the matter with Central Commission</w:t>
            </w:r>
          </w:p>
          <w:p w:rsidR="00E945A4" w:rsidRPr="00110A8E" w:rsidRDefault="00E945A4"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3 months </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CERC in its order dated 31.12.2012 reiterated the need for compliance by generators and directed as to why they may not be held responsible for non-implementation of RGMO / FGMO mode of operation. </w:t>
            </w:r>
            <w:r>
              <w:rPr>
                <w:rFonts w:eastAsia="SimSun"/>
                <w:bCs/>
                <w:color w:val="000000" w:themeColor="text1"/>
                <w:sz w:val="22"/>
                <w:szCs w:val="22"/>
                <w:lang w:val="en-US" w:eastAsia="zh-CN"/>
              </w:rPr>
              <w:t xml:space="preserve">  </w:t>
            </w:r>
            <w:r w:rsidRPr="00110A8E">
              <w:rPr>
                <w:rFonts w:eastAsia="SimSun"/>
                <w:bCs/>
                <w:color w:val="000000" w:themeColor="text1"/>
                <w:sz w:val="22"/>
                <w:szCs w:val="22"/>
                <w:lang w:val="en-US" w:eastAsia="zh-CN"/>
              </w:rPr>
              <w:t xml:space="preserve">A task force has been constituted by CEA under Member (Thermal), CEA to develop a procedure for testing of primary response of Generating units. </w:t>
            </w:r>
            <w:r w:rsidRPr="00110A8E">
              <w:rPr>
                <w:rFonts w:eastAsia="SimSun"/>
                <w:b/>
                <w:bCs/>
                <w:color w:val="000000" w:themeColor="text1"/>
                <w:sz w:val="22"/>
                <w:szCs w:val="22"/>
                <w:lang w:val="en-US" w:eastAsia="zh-CN"/>
              </w:rPr>
              <w:t>Activity in progress.</w:t>
            </w:r>
          </w:p>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p>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As far Delhi Gencos are concerned, PPCL informed that the generating stations in Delhi mainly gas based stations are exempted from FGMO/RGMO.  They quoted section 5.2(f)(iii) of IEGC indicating “</w:t>
            </w:r>
            <w:r w:rsidRPr="00110A8E">
              <w:rPr>
                <w:rFonts w:eastAsia="SimSun"/>
                <w:bCs/>
                <w:i/>
                <w:color w:val="000000" w:themeColor="text1"/>
                <w:sz w:val="22"/>
                <w:szCs w:val="22"/>
                <w:lang w:val="en-US" w:eastAsia="zh-CN"/>
              </w:rPr>
              <w:t>all other generating units including the pondage upto 3 hours gas turbine / combined cycle power plants, wind and solar generators, and nuclear power plants are exempted from operation of RGMO / FGMO till the Commission review the situation.  However, all the 200MW and above thermal machines, should have the RGMO / FGMO</w:t>
            </w:r>
            <w:r w:rsidRPr="00110A8E">
              <w:rPr>
                <w:rFonts w:eastAsia="SimSun"/>
                <w:bCs/>
                <w:color w:val="000000" w:themeColor="text1"/>
                <w:sz w:val="22"/>
                <w:szCs w:val="22"/>
                <w:lang w:val="en-US" w:eastAsia="zh-CN"/>
              </w:rPr>
              <w:t xml:space="preserve">.” </w:t>
            </w:r>
          </w:p>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BTPS representative informed that clause is applicable to the capacity above 200MW units.  As far as BTPS is concerned, the units are fitted with mechanical governors as BTPS has old LMZ make Russian turbines with no electro hydro governing system.  However to meet the grid code stipulations, 210MW machines would be provided with RGMO facilities in the proposed R&amp;M activities to be started from 2014-15 onwards.  </w:t>
            </w:r>
          </w:p>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
                <w:bCs/>
                <w:color w:val="000000" w:themeColor="text1"/>
                <w:sz w:val="22"/>
                <w:szCs w:val="22"/>
                <w:lang w:val="en-US" w:eastAsia="zh-CN"/>
              </w:rPr>
              <w:t>GCC advised BTPS authorities to get the exemption from CERC in this regard.</w:t>
            </w:r>
          </w:p>
        </w:tc>
      </w:tr>
      <w:tr w:rsidR="00E945A4" w:rsidRPr="00110A8E" w:rsidTr="00E945A4">
        <w:trPr>
          <w:trHeight w:val="68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9.5.1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POSOCO should take up with Central Commission the issue of inconsistency between congestion regulation and detailed procedure framed there under so that congestion due to forced outage UI can be handled effectively. </w:t>
            </w:r>
          </w:p>
          <w:p w:rsidR="00E945A4" w:rsidRPr="00110A8E" w:rsidRDefault="00E945A4"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Action : Posoco within one month </w:t>
            </w:r>
          </w:p>
        </w:tc>
        <w:tc>
          <w:tcPr>
            <w:tcW w:w="6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58052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 </w:t>
            </w:r>
            <w:r>
              <w:rPr>
                <w:rFonts w:eastAsia="SimSun"/>
                <w:bCs/>
                <w:color w:val="000000" w:themeColor="text1"/>
                <w:sz w:val="22"/>
                <w:szCs w:val="22"/>
                <w:lang w:val="en-US" w:eastAsia="zh-CN"/>
              </w:rPr>
              <w:t>CERC vide order dated 22.04.2013 has approved amendment to the detailed procedure for relieving congestion in real time operation under Regulation 4(2) of the Central Electricity Regulatory Commission (Measures to relieve congestion in Real Time Operation) Regulation 2009.  The revised procedure is available in NRLDC’s website homepage.</w:t>
            </w:r>
          </w:p>
        </w:tc>
      </w:tr>
    </w:tbl>
    <w:p w:rsidR="00E945A4" w:rsidRDefault="00E945A4">
      <w:r>
        <w:br w:type="page"/>
      </w:r>
    </w:p>
    <w:p w:rsidR="00E945A4" w:rsidRDefault="00E945A4"/>
    <w:tbl>
      <w:tblPr>
        <w:tblW w:w="8821" w:type="dxa"/>
        <w:tblInd w:w="827" w:type="dxa"/>
        <w:tblLayout w:type="fixed"/>
        <w:tblCellMar>
          <w:left w:w="0" w:type="dxa"/>
          <w:right w:w="0" w:type="dxa"/>
        </w:tblCellMar>
        <w:tblLook w:val="04A0"/>
      </w:tblPr>
      <w:tblGrid>
        <w:gridCol w:w="901"/>
        <w:gridCol w:w="3691"/>
        <w:gridCol w:w="4229"/>
      </w:tblGrid>
      <w:tr w:rsidR="00E945A4" w:rsidRPr="00110A8E" w:rsidTr="00E945A4">
        <w:trPr>
          <w:trHeight w:val="415"/>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Clause</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D63F30" w:rsidRDefault="00E945A4"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E945A4" w:rsidRPr="00110A8E" w:rsidTr="00E945A4">
        <w:trPr>
          <w:trHeight w:val="680"/>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CD515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9.6 </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CD515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Outage planning  should  be in coordinated manner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CD515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NRPC OCC has already decided all Interstate Transmission Element shut-down should be planned and forwarded to RPC by STUs by 5</w:t>
            </w:r>
            <w:r w:rsidRPr="00110A8E">
              <w:rPr>
                <w:rFonts w:eastAsia="SimSun"/>
                <w:bCs/>
                <w:color w:val="000000" w:themeColor="text1"/>
                <w:sz w:val="22"/>
                <w:szCs w:val="22"/>
                <w:vertAlign w:val="superscript"/>
                <w:lang w:val="en-US" w:eastAsia="zh-CN"/>
              </w:rPr>
              <w:t>th</w:t>
            </w:r>
            <w:r w:rsidRPr="00110A8E">
              <w:rPr>
                <w:rFonts w:eastAsia="SimSun"/>
                <w:bCs/>
                <w:color w:val="000000" w:themeColor="text1"/>
                <w:sz w:val="22"/>
                <w:szCs w:val="22"/>
                <w:lang w:val="en-US" w:eastAsia="zh-CN"/>
              </w:rPr>
              <w:t xml:space="preserve"> of every month for the next month.  In addition to above annual outage plan should also be drawn out.</w:t>
            </w:r>
          </w:p>
          <w:p w:rsidR="00E945A4" w:rsidRPr="00110A8E" w:rsidRDefault="00E945A4" w:rsidP="00CD515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DTL is adhering the procedure with regard to shutdown of Transmission lines. </w:t>
            </w:r>
          </w:p>
        </w:tc>
      </w:tr>
      <w:tr w:rsidR="00E10BFF" w:rsidRPr="00110A8E" w:rsidTr="00E945A4">
        <w:trPr>
          <w:trHeight w:val="680"/>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9.7 </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In order to avoid frequent outages / opening of lines under over voltages and also providing voltage support under steady state and dynamic conditions, installation of adequate reactive power compensators should be planned.  </w:t>
            </w:r>
          </w:p>
          <w:p w:rsidR="00E10BFF" w:rsidRPr="00110A8E" w:rsidRDefault="00E10BFF"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Action : CTU/STUs and CEA </w:t>
            </w:r>
          </w:p>
          <w:p w:rsidR="00E10BFF" w:rsidRPr="00110A8E" w:rsidRDefault="00E10BFF" w:rsidP="00E10BF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6 months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D80BD7">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The order for </w:t>
            </w:r>
            <w:r w:rsidR="007E31C3">
              <w:rPr>
                <w:rFonts w:eastAsia="SimSun"/>
                <w:bCs/>
                <w:color w:val="000000" w:themeColor="text1"/>
                <w:sz w:val="22"/>
                <w:szCs w:val="22"/>
                <w:lang w:val="en-US" w:eastAsia="zh-CN"/>
              </w:rPr>
              <w:t>Dynamic Simulation S</w:t>
            </w:r>
            <w:r w:rsidRPr="00110A8E">
              <w:rPr>
                <w:rFonts w:eastAsia="SimSun"/>
                <w:bCs/>
                <w:color w:val="000000" w:themeColor="text1"/>
                <w:sz w:val="22"/>
                <w:szCs w:val="22"/>
                <w:lang w:val="en-US" w:eastAsia="zh-CN"/>
              </w:rPr>
              <w:t xml:space="preserve">tudy </w:t>
            </w:r>
            <w:r w:rsidR="007E31C3">
              <w:rPr>
                <w:rFonts w:eastAsia="SimSun"/>
                <w:bCs/>
                <w:color w:val="000000" w:themeColor="text1"/>
                <w:sz w:val="22"/>
                <w:szCs w:val="22"/>
                <w:lang w:val="en-US" w:eastAsia="zh-CN"/>
              </w:rPr>
              <w:t xml:space="preserve">and Reactive Power compensation have </w:t>
            </w:r>
            <w:r w:rsidR="00465C36" w:rsidRPr="00110A8E">
              <w:rPr>
                <w:rFonts w:eastAsia="SimSun"/>
                <w:bCs/>
                <w:color w:val="000000" w:themeColor="text1"/>
                <w:sz w:val="22"/>
                <w:szCs w:val="22"/>
                <w:lang w:val="en-US" w:eastAsia="zh-CN"/>
              </w:rPr>
              <w:t xml:space="preserve">been </w:t>
            </w:r>
            <w:r w:rsidRPr="00110A8E">
              <w:rPr>
                <w:rFonts w:eastAsia="SimSun"/>
                <w:bCs/>
                <w:color w:val="000000" w:themeColor="text1"/>
                <w:sz w:val="22"/>
                <w:szCs w:val="22"/>
                <w:lang w:val="en-US" w:eastAsia="zh-CN"/>
              </w:rPr>
              <w:t xml:space="preserve">placed </w:t>
            </w:r>
            <w:r w:rsidR="00465C36" w:rsidRPr="00110A8E">
              <w:rPr>
                <w:rFonts w:eastAsia="SimSun"/>
                <w:bCs/>
                <w:color w:val="000000" w:themeColor="text1"/>
                <w:sz w:val="22"/>
                <w:szCs w:val="22"/>
                <w:lang w:val="en-US" w:eastAsia="zh-CN"/>
              </w:rPr>
              <w:t>to</w:t>
            </w:r>
            <w:r w:rsidRPr="00110A8E">
              <w:rPr>
                <w:rFonts w:eastAsia="SimSun"/>
                <w:bCs/>
                <w:color w:val="000000" w:themeColor="text1"/>
                <w:sz w:val="22"/>
                <w:szCs w:val="22"/>
                <w:lang w:val="en-US" w:eastAsia="zh-CN"/>
              </w:rPr>
              <w:t xml:space="preserve"> CPRI.  The study </w:t>
            </w:r>
            <w:r w:rsidR="00465C36" w:rsidRPr="00110A8E">
              <w:rPr>
                <w:rFonts w:eastAsia="SimSun"/>
                <w:bCs/>
                <w:color w:val="000000" w:themeColor="text1"/>
                <w:sz w:val="22"/>
                <w:szCs w:val="22"/>
                <w:lang w:val="en-US" w:eastAsia="zh-CN"/>
              </w:rPr>
              <w:t xml:space="preserve">is expected to be </w:t>
            </w:r>
            <w:r w:rsidRPr="00110A8E">
              <w:rPr>
                <w:rFonts w:eastAsia="SimSun"/>
                <w:bCs/>
                <w:color w:val="000000" w:themeColor="text1"/>
                <w:sz w:val="22"/>
                <w:szCs w:val="22"/>
                <w:lang w:val="en-US" w:eastAsia="zh-CN"/>
              </w:rPr>
              <w:t xml:space="preserve">completed </w:t>
            </w:r>
            <w:r w:rsidR="00465C36" w:rsidRPr="00110A8E">
              <w:rPr>
                <w:rFonts w:eastAsia="SimSun"/>
                <w:bCs/>
                <w:color w:val="000000" w:themeColor="text1"/>
                <w:sz w:val="22"/>
                <w:szCs w:val="22"/>
                <w:lang w:val="en-US" w:eastAsia="zh-CN"/>
              </w:rPr>
              <w:t>soon</w:t>
            </w:r>
            <w:r w:rsidRPr="00110A8E">
              <w:rPr>
                <w:rFonts w:eastAsia="SimSun"/>
                <w:bCs/>
                <w:color w:val="000000" w:themeColor="text1"/>
                <w:sz w:val="22"/>
                <w:szCs w:val="22"/>
                <w:lang w:val="en-US" w:eastAsia="zh-CN"/>
              </w:rPr>
              <w:t>.</w:t>
            </w:r>
            <w:r w:rsidR="00465C36" w:rsidRPr="00110A8E">
              <w:rPr>
                <w:rFonts w:eastAsia="SimSun"/>
                <w:bCs/>
                <w:color w:val="000000" w:themeColor="text1"/>
                <w:sz w:val="22"/>
                <w:szCs w:val="22"/>
                <w:lang w:val="en-US" w:eastAsia="zh-CN"/>
              </w:rPr>
              <w:t xml:space="preserve"> </w:t>
            </w:r>
            <w:r w:rsidRPr="00110A8E">
              <w:rPr>
                <w:rFonts w:eastAsia="SimSun"/>
                <w:bCs/>
                <w:color w:val="000000" w:themeColor="text1"/>
                <w:sz w:val="22"/>
                <w:szCs w:val="22"/>
                <w:lang w:val="en-US" w:eastAsia="zh-CN"/>
              </w:rPr>
              <w:t xml:space="preserve">  </w:t>
            </w:r>
          </w:p>
        </w:tc>
      </w:tr>
      <w:tr w:rsidR="00E10BFF" w:rsidRPr="00110A8E" w:rsidTr="00E945A4">
        <w:trPr>
          <w:trHeight w:val="680"/>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9.8 </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autoSpaceDE w:val="0"/>
              <w:autoSpaceDN w:val="0"/>
              <w:adjustRightInd w:val="0"/>
              <w:jc w:val="both"/>
              <w:rPr>
                <w:rFonts w:eastAsia="SimSun"/>
                <w:bCs/>
                <w:i/>
                <w:color w:val="000000" w:themeColor="text1"/>
                <w:sz w:val="22"/>
                <w:szCs w:val="22"/>
                <w:lang w:val="en-US" w:eastAsia="zh-CN"/>
              </w:rPr>
            </w:pPr>
            <w:r w:rsidRPr="00110A8E">
              <w:rPr>
                <w:rFonts w:eastAsia="SimSun"/>
                <w:bCs/>
                <w:i/>
                <w:color w:val="000000" w:themeColor="text1"/>
                <w:sz w:val="22"/>
                <w:szCs w:val="22"/>
                <w:lang w:val="en-US" w:eastAsia="zh-CN"/>
              </w:rPr>
              <w:t>The powers of load dispatch centers, regulatory commissions  related to non compliance to statutory / regulatory  provision including that for non compliance for direction for  non payment of UI charges needs review .  Appropriate amendments need to be carried out in Electricity Act 2003 after such review.</w:t>
            </w:r>
          </w:p>
          <w:p w:rsidR="00E10BFF" w:rsidRPr="00110A8E" w:rsidRDefault="00E10BFF" w:rsidP="00E10BFF">
            <w:pPr>
              <w:autoSpaceDE w:val="0"/>
              <w:autoSpaceDN w:val="0"/>
              <w:adjustRightInd w:val="0"/>
              <w:jc w:val="both"/>
              <w:rPr>
                <w:rFonts w:eastAsia="SimSun"/>
                <w:bCs/>
                <w:i/>
                <w:color w:val="000000" w:themeColor="text1"/>
                <w:sz w:val="22"/>
                <w:szCs w:val="22"/>
                <w:lang w:val="en-US" w:eastAsia="zh-CN"/>
              </w:rPr>
            </w:pPr>
            <w:r w:rsidRPr="00110A8E">
              <w:rPr>
                <w:rFonts w:eastAsia="SimSun"/>
                <w:b/>
                <w:bCs/>
                <w:i/>
                <w:color w:val="000000" w:themeColor="text1"/>
                <w:sz w:val="22"/>
                <w:szCs w:val="22"/>
                <w:lang w:val="en-US" w:eastAsia="zh-CN"/>
              </w:rPr>
              <w:t>Action MoP, GoI Time frame : 6 months.</w:t>
            </w:r>
            <w:r w:rsidRPr="00110A8E">
              <w:rPr>
                <w:rFonts w:eastAsia="SimSun"/>
                <w:bCs/>
                <w:i/>
                <w:color w:val="000000" w:themeColor="text1"/>
                <w:sz w:val="22"/>
                <w:szCs w:val="22"/>
                <w:lang w:val="en-US" w:eastAsia="zh-CN"/>
              </w:rPr>
              <w:t xml:space="preserve">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465C36" w:rsidP="00E10BF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Under the consideration of Ministry of Power, GoI.</w:t>
            </w:r>
            <w:r w:rsidR="00E10BFF" w:rsidRPr="00110A8E">
              <w:rPr>
                <w:rFonts w:eastAsia="SimSun"/>
                <w:bCs/>
                <w:color w:val="000000" w:themeColor="text1"/>
                <w:sz w:val="22"/>
                <w:szCs w:val="22"/>
                <w:lang w:val="en-US" w:eastAsia="zh-CN"/>
              </w:rPr>
              <w:t xml:space="preserve"> </w:t>
            </w:r>
          </w:p>
        </w:tc>
      </w:tr>
      <w:tr w:rsidR="00E945A4" w:rsidRPr="00110A8E" w:rsidTr="00E945A4">
        <w:trPr>
          <w:trHeight w:val="955"/>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C03C79">
            <w:pPr>
              <w:jc w:val="both"/>
              <w:rPr>
                <w:color w:val="000000" w:themeColor="text1"/>
                <w:sz w:val="22"/>
                <w:szCs w:val="22"/>
                <w:lang w:val="en-US"/>
              </w:rPr>
            </w:pPr>
            <w:r w:rsidRPr="00110A8E">
              <w:rPr>
                <w:color w:val="000000" w:themeColor="text1"/>
                <w:sz w:val="22"/>
                <w:szCs w:val="22"/>
                <w:lang w:val="en-US"/>
              </w:rPr>
              <w:t xml:space="preserve">9.9.1 </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Pr="00110A8E" w:rsidRDefault="00E945A4" w:rsidP="00C03C79">
            <w:pPr>
              <w:jc w:val="both"/>
              <w:rPr>
                <w:color w:val="000000" w:themeColor="text1"/>
                <w:sz w:val="22"/>
                <w:szCs w:val="22"/>
                <w:lang w:val="en-US"/>
              </w:rPr>
            </w:pPr>
            <w:r w:rsidRPr="00110A8E">
              <w:rPr>
                <w:color w:val="000000" w:themeColor="text1"/>
                <w:sz w:val="22"/>
                <w:szCs w:val="22"/>
                <w:lang w:val="en-US"/>
              </w:rPr>
              <w:t xml:space="preserve">Regulatory provisions regarding absorption of Reactive Power by generating units needs to be implemented : </w:t>
            </w:r>
          </w:p>
          <w:p w:rsidR="00E945A4" w:rsidRPr="00110A8E" w:rsidRDefault="00E945A4" w:rsidP="00C03C79">
            <w:pPr>
              <w:jc w:val="both"/>
              <w:rPr>
                <w:b/>
                <w:color w:val="000000" w:themeColor="text1"/>
                <w:sz w:val="22"/>
                <w:szCs w:val="22"/>
                <w:lang w:val="en-US"/>
              </w:rPr>
            </w:pPr>
            <w:r w:rsidRPr="00110A8E">
              <w:rPr>
                <w:b/>
                <w:color w:val="000000" w:themeColor="text1"/>
                <w:sz w:val="22"/>
                <w:szCs w:val="22"/>
                <w:lang w:val="en-US"/>
              </w:rPr>
              <w:t xml:space="preserve">Posoco Time frame : immediate </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945A4" w:rsidRDefault="00E945A4" w:rsidP="00E10BFF">
            <w:pPr>
              <w:jc w:val="both"/>
              <w:rPr>
                <w:color w:val="000000" w:themeColor="text1"/>
                <w:sz w:val="22"/>
                <w:szCs w:val="22"/>
                <w:lang w:val="en-US"/>
              </w:rPr>
            </w:pPr>
            <w:r>
              <w:rPr>
                <w:color w:val="000000" w:themeColor="text1"/>
                <w:sz w:val="22"/>
                <w:szCs w:val="22"/>
                <w:lang w:val="en-US"/>
              </w:rPr>
              <w:t>In 79</w:t>
            </w:r>
            <w:r w:rsidRPr="00B01E46">
              <w:rPr>
                <w:color w:val="000000" w:themeColor="text1"/>
                <w:sz w:val="22"/>
                <w:szCs w:val="22"/>
                <w:vertAlign w:val="superscript"/>
                <w:lang w:val="en-US"/>
              </w:rPr>
              <w:t>th</w:t>
            </w:r>
            <w:r>
              <w:rPr>
                <w:color w:val="000000" w:themeColor="text1"/>
                <w:sz w:val="22"/>
                <w:szCs w:val="22"/>
                <w:lang w:val="en-US"/>
              </w:rPr>
              <w:t xml:space="preserve"> NRPC’s OCC meeting, NRLDC informed that they have taken up the matter with Regional Generators to absorb reactive power as per the capability during high frequency conditions.  They advised SLDCs to do the same.  In</w:t>
            </w:r>
            <w:r w:rsidRPr="00110A8E">
              <w:rPr>
                <w:color w:val="000000" w:themeColor="text1"/>
                <w:sz w:val="22"/>
                <w:szCs w:val="22"/>
                <w:lang w:val="en-US"/>
              </w:rPr>
              <w:t xml:space="preserve"> 84</w:t>
            </w:r>
            <w:r w:rsidRPr="00110A8E">
              <w:rPr>
                <w:color w:val="000000" w:themeColor="text1"/>
                <w:sz w:val="22"/>
                <w:szCs w:val="22"/>
                <w:vertAlign w:val="superscript"/>
                <w:lang w:val="en-US"/>
              </w:rPr>
              <w:t>th</w:t>
            </w:r>
            <w:r w:rsidRPr="00110A8E">
              <w:rPr>
                <w:color w:val="000000" w:themeColor="text1"/>
                <w:sz w:val="22"/>
                <w:szCs w:val="22"/>
                <w:lang w:val="en-US"/>
              </w:rPr>
              <w:t xml:space="preserve"> Operation Coordination Committee meeting of NRPC held on 19.02.2013. </w:t>
            </w:r>
            <w:r>
              <w:rPr>
                <w:color w:val="000000" w:themeColor="text1"/>
                <w:sz w:val="22"/>
                <w:szCs w:val="22"/>
                <w:lang w:val="en-US"/>
              </w:rPr>
              <w:t xml:space="preserve"> It was decided to monitor the reactive power generation on real time basis at RLDC / SLDC level through SCADA.</w:t>
            </w:r>
            <w:r w:rsidRPr="00110A8E">
              <w:rPr>
                <w:color w:val="000000" w:themeColor="text1"/>
                <w:sz w:val="22"/>
                <w:szCs w:val="22"/>
                <w:lang w:val="en-US"/>
              </w:rPr>
              <w:t xml:space="preserve"> The relevant portion of the MoM is reproduced hereunder :-</w:t>
            </w:r>
          </w:p>
          <w:p w:rsidR="009A437E" w:rsidRDefault="009A437E" w:rsidP="00E10BFF">
            <w:pPr>
              <w:jc w:val="both"/>
              <w:rPr>
                <w:color w:val="000000" w:themeColor="text1"/>
                <w:sz w:val="22"/>
                <w:szCs w:val="22"/>
                <w:lang w:val="en-US"/>
              </w:rPr>
            </w:pPr>
          </w:p>
        </w:tc>
      </w:tr>
    </w:tbl>
    <w:p w:rsidR="009A437E" w:rsidRDefault="009A437E">
      <w:r>
        <w:br w:type="page"/>
      </w:r>
    </w:p>
    <w:tbl>
      <w:tblPr>
        <w:tblW w:w="8821" w:type="dxa"/>
        <w:tblInd w:w="827" w:type="dxa"/>
        <w:tblLayout w:type="fixed"/>
        <w:tblCellMar>
          <w:left w:w="0" w:type="dxa"/>
          <w:right w:w="0" w:type="dxa"/>
        </w:tblCellMar>
        <w:tblLook w:val="04A0"/>
      </w:tblPr>
      <w:tblGrid>
        <w:gridCol w:w="901"/>
        <w:gridCol w:w="2610"/>
        <w:gridCol w:w="5310"/>
      </w:tblGrid>
      <w:tr w:rsidR="009A437E" w:rsidRPr="00110A8E" w:rsidTr="009A437E">
        <w:trPr>
          <w:trHeight w:val="415"/>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D63F30" w:rsidRDefault="009A437E" w:rsidP="00C03C79">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lastRenderedPageBreak/>
              <w:t>Clause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D63F30" w:rsidRDefault="009A437E"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D63F30" w:rsidRDefault="009A437E" w:rsidP="00C03C79">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9A437E" w:rsidRPr="00110A8E" w:rsidTr="009A437E">
        <w:trPr>
          <w:trHeight w:val="7877"/>
        </w:trPr>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b/>
                <w:color w:val="000000" w:themeColor="text1"/>
                <w:sz w:val="22"/>
                <w:szCs w:val="22"/>
                <w:lang w:val="en-US"/>
              </w:rPr>
            </w:pP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autoSpaceDE w:val="0"/>
              <w:autoSpaceDN w:val="0"/>
              <w:adjustRightInd w:val="0"/>
              <w:rPr>
                <w:rFonts w:ascii="Courier New" w:eastAsia="SimSun" w:hAnsi="Courier New" w:cs="Courier New"/>
                <w:b/>
                <w:bCs/>
                <w:color w:val="000000" w:themeColor="text1"/>
                <w:sz w:val="20"/>
                <w:szCs w:val="20"/>
                <w:lang w:val="en-US" w:eastAsia="en-US"/>
              </w:rPr>
            </w:pPr>
            <w:r w:rsidRPr="00110A8E">
              <w:rPr>
                <w:rFonts w:ascii="Courier New" w:eastAsia="SimSun" w:hAnsi="Courier New" w:cs="Courier New"/>
                <w:b/>
                <w:bCs/>
                <w:color w:val="000000" w:themeColor="text1"/>
                <w:sz w:val="20"/>
                <w:szCs w:val="20"/>
                <w:lang w:val="en-US" w:eastAsia="en-US"/>
              </w:rPr>
              <w:t>Monitoring of reactive support from generating units.</w:t>
            </w:r>
          </w:p>
          <w:p w:rsidR="009A437E" w:rsidRPr="00110A8E" w:rsidRDefault="009A437E" w:rsidP="00E10BFF">
            <w:pPr>
              <w:autoSpaceDE w:val="0"/>
              <w:autoSpaceDN w:val="0"/>
              <w:adjustRightInd w:val="0"/>
              <w:jc w:val="both"/>
              <w:rPr>
                <w:rFonts w:ascii="Courier New" w:eastAsia="SimSun" w:hAnsi="Courier New" w:cs="Courier New"/>
                <w:color w:val="000000" w:themeColor="text1"/>
                <w:sz w:val="20"/>
                <w:szCs w:val="20"/>
                <w:lang w:val="en-US" w:eastAsia="en-US"/>
              </w:rPr>
            </w:pPr>
            <w:r w:rsidRPr="00110A8E">
              <w:rPr>
                <w:rFonts w:ascii="Courier New" w:eastAsia="SimSun" w:hAnsi="Courier New" w:cs="Courier New"/>
                <w:color w:val="000000" w:themeColor="text1"/>
                <w:sz w:val="20"/>
                <w:szCs w:val="20"/>
                <w:lang w:val="en-US" w:eastAsia="en-US"/>
              </w:rPr>
              <w:t xml:space="preserve">Representative of NRLDC stated that critical high voltage is being experienced in the Northern Grid during night off peak hours. Available shunt reactors at the substations are being taken into service, power order on HVDC bi-pole is being reduced, instructions are being given to generators to absorb reactive power to the extent possible and under exceptional conditions under-loaded/redundant EHV transmission lines are being manually opened for voltage regulation. Para 13.6 of the revised Transmission Planning Criteria envisages that during operation, following the instructions of the System Operator, the generating units shall operate at leading power factor as per their respective capability curves. Further as per regulation 5.2 (k) of the Indian Electricity Grid Code, all generating units shall normally have their automatic voltage regulators (AVR) in operation. It is proposed that the reactive power absorption/injection by the generating units may be monitored in the format given under </w:t>
            </w:r>
          </w:p>
          <w:p w:rsidR="009A437E" w:rsidRPr="00110A8E" w:rsidRDefault="009A437E" w:rsidP="00E10BFF">
            <w:pPr>
              <w:autoSpaceDE w:val="0"/>
              <w:autoSpaceDN w:val="0"/>
              <w:adjustRightInd w:val="0"/>
              <w:jc w:val="both"/>
              <w:rPr>
                <w:color w:val="000000" w:themeColor="text1"/>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665"/>
              <w:gridCol w:w="856"/>
              <w:gridCol w:w="856"/>
              <w:gridCol w:w="963"/>
              <w:gridCol w:w="723"/>
            </w:tblGrid>
            <w:tr w:rsidR="009A437E" w:rsidRPr="00110A8E" w:rsidTr="002062B8">
              <w:tc>
                <w:tcPr>
                  <w:tcW w:w="4990" w:type="dxa"/>
                  <w:gridSpan w:val="6"/>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GENERATOR REACTIVE POWER MONITORING TEMPLATE </w:t>
                  </w:r>
                </w:p>
              </w:tc>
            </w:tr>
            <w:tr w:rsidR="009A437E" w:rsidRPr="00110A8E" w:rsidTr="002062B8">
              <w:tc>
                <w:tcPr>
                  <w:tcW w:w="2448" w:type="dxa"/>
                  <w:gridSpan w:val="3"/>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Name of the Power Station </w:t>
                  </w:r>
                </w:p>
              </w:tc>
              <w:tc>
                <w:tcPr>
                  <w:tcW w:w="2542" w:type="dxa"/>
                  <w:gridSpan w:val="3"/>
                </w:tcPr>
                <w:p w:rsidR="009A437E" w:rsidRPr="00110A8E" w:rsidRDefault="009A437E" w:rsidP="00E10BFF">
                  <w:pPr>
                    <w:jc w:val="both"/>
                    <w:rPr>
                      <w:color w:val="000000" w:themeColor="text1"/>
                      <w:sz w:val="16"/>
                      <w:szCs w:val="16"/>
                      <w:lang w:val="en-US"/>
                    </w:rPr>
                  </w:pPr>
                </w:p>
              </w:tc>
            </w:tr>
            <w:tr w:rsidR="009A437E" w:rsidRPr="00110A8E" w:rsidTr="002062B8">
              <w:tc>
                <w:tcPr>
                  <w:tcW w:w="2448" w:type="dxa"/>
                  <w:gridSpan w:val="3"/>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Date </w:t>
                  </w:r>
                </w:p>
              </w:tc>
              <w:tc>
                <w:tcPr>
                  <w:tcW w:w="2542" w:type="dxa"/>
                  <w:gridSpan w:val="3"/>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Generating unit </w:t>
                  </w: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Time </w:t>
                  </w:r>
                </w:p>
              </w:tc>
              <w:tc>
                <w:tcPr>
                  <w:tcW w:w="856"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MW at Generator terminals </w:t>
                  </w:r>
                </w:p>
              </w:tc>
              <w:tc>
                <w:tcPr>
                  <w:tcW w:w="856"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MVAr Lead/Lag at Generator terminals  </w:t>
                  </w:r>
                </w:p>
              </w:tc>
              <w:tc>
                <w:tcPr>
                  <w:tcW w:w="963"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Generator transformer Tap Position  </w:t>
                  </w:r>
                </w:p>
              </w:tc>
              <w:tc>
                <w:tcPr>
                  <w:tcW w:w="723"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 xml:space="preserve">Voltage at the HV Bus </w:t>
                  </w:r>
                </w:p>
              </w:tc>
            </w:tr>
            <w:tr w:rsidR="009A437E" w:rsidRPr="00110A8E" w:rsidTr="002062B8">
              <w:tc>
                <w:tcPr>
                  <w:tcW w:w="927" w:type="dxa"/>
                  <w:vMerge w:val="restart"/>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#1</w:t>
                  </w: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hh.mm</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hh.mm</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val="restart"/>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#2</w:t>
                  </w: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hh.mm</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hh.mm</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val="restart"/>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#3</w:t>
                  </w: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hh.mm</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hh.mm</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vMerge/>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w:t>
                  </w: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tcPr>
                <w:p w:rsidR="009A437E" w:rsidRPr="00110A8E" w:rsidRDefault="009A437E" w:rsidP="00E10BFF">
                  <w:pPr>
                    <w:jc w:val="both"/>
                    <w:rPr>
                      <w:color w:val="000000" w:themeColor="text1"/>
                      <w:sz w:val="16"/>
                      <w:szCs w:val="16"/>
                      <w:lang w:val="en-US"/>
                    </w:rPr>
                  </w:pPr>
                  <w:r w:rsidRPr="00110A8E">
                    <w:rPr>
                      <w:color w:val="000000" w:themeColor="text1"/>
                      <w:sz w:val="16"/>
                      <w:szCs w:val="16"/>
                      <w:lang w:val="en-US"/>
                    </w:rPr>
                    <w:t>….</w:t>
                  </w:r>
                </w:p>
              </w:tc>
              <w:tc>
                <w:tcPr>
                  <w:tcW w:w="665"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r w:rsidR="009A437E" w:rsidRPr="00110A8E" w:rsidTr="002062B8">
              <w:tc>
                <w:tcPr>
                  <w:tcW w:w="927" w:type="dxa"/>
                </w:tcPr>
                <w:p w:rsidR="009A437E" w:rsidRPr="00110A8E" w:rsidRDefault="009A437E" w:rsidP="00E10BFF">
                  <w:pPr>
                    <w:jc w:val="both"/>
                    <w:rPr>
                      <w:color w:val="000000" w:themeColor="text1"/>
                      <w:sz w:val="16"/>
                      <w:szCs w:val="16"/>
                      <w:lang w:val="en-US"/>
                    </w:rPr>
                  </w:pPr>
                </w:p>
              </w:tc>
              <w:tc>
                <w:tcPr>
                  <w:tcW w:w="665"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856" w:type="dxa"/>
                </w:tcPr>
                <w:p w:rsidR="009A437E" w:rsidRPr="00110A8E" w:rsidRDefault="009A437E" w:rsidP="00E10BFF">
                  <w:pPr>
                    <w:jc w:val="both"/>
                    <w:rPr>
                      <w:color w:val="000000" w:themeColor="text1"/>
                      <w:sz w:val="16"/>
                      <w:szCs w:val="16"/>
                      <w:lang w:val="en-US"/>
                    </w:rPr>
                  </w:pPr>
                </w:p>
              </w:tc>
              <w:tc>
                <w:tcPr>
                  <w:tcW w:w="963" w:type="dxa"/>
                </w:tcPr>
                <w:p w:rsidR="009A437E" w:rsidRPr="00110A8E" w:rsidRDefault="009A437E" w:rsidP="00E10BFF">
                  <w:pPr>
                    <w:jc w:val="both"/>
                    <w:rPr>
                      <w:color w:val="000000" w:themeColor="text1"/>
                      <w:sz w:val="16"/>
                      <w:szCs w:val="16"/>
                      <w:lang w:val="en-US"/>
                    </w:rPr>
                  </w:pPr>
                </w:p>
              </w:tc>
              <w:tc>
                <w:tcPr>
                  <w:tcW w:w="723" w:type="dxa"/>
                </w:tcPr>
                <w:p w:rsidR="009A437E" w:rsidRPr="00110A8E" w:rsidRDefault="009A437E" w:rsidP="00E10BFF">
                  <w:pPr>
                    <w:jc w:val="both"/>
                    <w:rPr>
                      <w:color w:val="000000" w:themeColor="text1"/>
                      <w:sz w:val="16"/>
                      <w:szCs w:val="16"/>
                      <w:lang w:val="en-US"/>
                    </w:rPr>
                  </w:pPr>
                </w:p>
              </w:tc>
            </w:tr>
          </w:tbl>
          <w:p w:rsidR="009A437E" w:rsidRPr="00110A8E" w:rsidRDefault="009A437E" w:rsidP="00E10BFF">
            <w:pPr>
              <w:jc w:val="both"/>
              <w:rPr>
                <w:color w:val="000000" w:themeColor="text1"/>
                <w:sz w:val="22"/>
                <w:szCs w:val="22"/>
                <w:lang w:val="en-US"/>
              </w:rPr>
            </w:pPr>
          </w:p>
        </w:tc>
      </w:tr>
    </w:tbl>
    <w:p w:rsidR="00E10BFF" w:rsidRPr="00110A8E" w:rsidRDefault="00E10BFF" w:rsidP="00E10BFF">
      <w:pPr>
        <w:rPr>
          <w:color w:val="000000" w:themeColor="text1"/>
        </w:rPr>
      </w:pPr>
      <w:r w:rsidRPr="00110A8E">
        <w:rPr>
          <w:color w:val="000000" w:themeColor="text1"/>
        </w:rPr>
        <w:br w:type="page"/>
      </w:r>
    </w:p>
    <w:tbl>
      <w:tblPr>
        <w:tblW w:w="8484" w:type="dxa"/>
        <w:tblInd w:w="828" w:type="dxa"/>
        <w:tblCellMar>
          <w:left w:w="0" w:type="dxa"/>
          <w:right w:w="0" w:type="dxa"/>
        </w:tblCellMar>
        <w:tblLook w:val="04A0"/>
      </w:tblPr>
      <w:tblGrid>
        <w:gridCol w:w="852"/>
        <w:gridCol w:w="3468"/>
        <w:gridCol w:w="4145"/>
        <w:gridCol w:w="19"/>
      </w:tblGrid>
      <w:tr w:rsidR="00E10BFF" w:rsidRPr="00110A8E" w:rsidTr="009A437E">
        <w:trPr>
          <w:trHeight w:val="32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9A437E" w:rsidRDefault="00E10BFF" w:rsidP="00E10BFF">
            <w:pPr>
              <w:jc w:val="both"/>
              <w:rPr>
                <w:b/>
                <w:color w:val="000000" w:themeColor="text1"/>
                <w:sz w:val="22"/>
                <w:szCs w:val="22"/>
                <w:lang w:val="en-US"/>
              </w:rPr>
            </w:pPr>
            <w:r w:rsidRPr="009A437E">
              <w:rPr>
                <w:b/>
                <w:color w:val="000000" w:themeColor="text1"/>
                <w:sz w:val="22"/>
                <w:szCs w:val="22"/>
                <w:lang w:val="en-US"/>
              </w:rPr>
              <w:lastRenderedPageBreak/>
              <w:t>Clause</w:t>
            </w:r>
          </w:p>
        </w:tc>
        <w:tc>
          <w:tcPr>
            <w:tcW w:w="34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9A437E" w:rsidRDefault="00E10BFF" w:rsidP="00E10BFF">
            <w:pPr>
              <w:jc w:val="both"/>
              <w:rPr>
                <w:b/>
                <w:color w:val="000000" w:themeColor="text1"/>
                <w:sz w:val="22"/>
                <w:szCs w:val="22"/>
                <w:lang w:val="en-US"/>
              </w:rPr>
            </w:pPr>
            <w:r w:rsidRPr="009A437E">
              <w:rPr>
                <w:b/>
                <w:color w:val="000000" w:themeColor="text1"/>
                <w:sz w:val="22"/>
                <w:szCs w:val="22"/>
                <w:lang w:val="en-US"/>
              </w:rPr>
              <w:t xml:space="preserve">RECOMMENDATIONS </w:t>
            </w:r>
          </w:p>
        </w:tc>
        <w:tc>
          <w:tcPr>
            <w:tcW w:w="41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9A437E" w:rsidRDefault="00E10BFF" w:rsidP="00E10BFF">
            <w:pPr>
              <w:jc w:val="both"/>
              <w:rPr>
                <w:b/>
                <w:color w:val="000000" w:themeColor="text1"/>
                <w:sz w:val="22"/>
                <w:szCs w:val="22"/>
                <w:lang w:val="en-US"/>
              </w:rPr>
            </w:pPr>
            <w:r w:rsidRPr="009A437E">
              <w:rPr>
                <w:b/>
                <w:color w:val="000000" w:themeColor="text1"/>
                <w:sz w:val="22"/>
                <w:szCs w:val="22"/>
                <w:lang w:val="en-US"/>
              </w:rPr>
              <w:t xml:space="preserve">STATUS AS ON DATE </w:t>
            </w:r>
          </w:p>
        </w:tc>
      </w:tr>
      <w:tr w:rsidR="00E10BFF" w:rsidRPr="00110A8E" w:rsidTr="009A437E">
        <w:trPr>
          <w:trHeight w:val="158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p>
        </w:tc>
        <w:tc>
          <w:tcPr>
            <w:tcW w:w="34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p>
        </w:tc>
        <w:tc>
          <w:tcPr>
            <w:tcW w:w="41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Default="00465C36" w:rsidP="00D4132C">
            <w:pPr>
              <w:jc w:val="both"/>
              <w:rPr>
                <w:color w:val="000000" w:themeColor="text1"/>
                <w:sz w:val="22"/>
                <w:szCs w:val="22"/>
              </w:rPr>
            </w:pPr>
            <w:r w:rsidRPr="00110A8E">
              <w:rPr>
                <w:color w:val="000000" w:themeColor="text1"/>
                <w:sz w:val="22"/>
                <w:szCs w:val="22"/>
              </w:rPr>
              <w:t>All generating utilities have assured to facilitate the provision of real time gross generation of active and reactive power generation and other parameters as decided in the 84</w:t>
            </w:r>
            <w:r w:rsidRPr="00110A8E">
              <w:rPr>
                <w:color w:val="000000" w:themeColor="text1"/>
                <w:sz w:val="22"/>
                <w:szCs w:val="22"/>
                <w:vertAlign w:val="superscript"/>
              </w:rPr>
              <w:t>th</w:t>
            </w:r>
            <w:r w:rsidRPr="00110A8E">
              <w:rPr>
                <w:color w:val="000000" w:themeColor="text1"/>
                <w:sz w:val="22"/>
                <w:szCs w:val="22"/>
              </w:rPr>
              <w:t xml:space="preserve"> OCC of NRPC so that the reactive power generation can be monitored by SLDC and NRLDC.</w:t>
            </w:r>
            <w:r w:rsidR="00D4132C">
              <w:rPr>
                <w:color w:val="000000" w:themeColor="text1"/>
                <w:sz w:val="22"/>
                <w:szCs w:val="22"/>
              </w:rPr>
              <w:t xml:space="preserve">  </w:t>
            </w:r>
          </w:p>
          <w:p w:rsidR="00D4132C" w:rsidRPr="00110A8E" w:rsidRDefault="00D4132C" w:rsidP="00D4132C">
            <w:pPr>
              <w:jc w:val="both"/>
              <w:rPr>
                <w:color w:val="000000" w:themeColor="text1"/>
                <w:sz w:val="22"/>
                <w:szCs w:val="22"/>
                <w:lang w:val="en-US"/>
              </w:rPr>
            </w:pPr>
            <w:r>
              <w:rPr>
                <w:color w:val="000000" w:themeColor="text1"/>
                <w:sz w:val="22"/>
                <w:szCs w:val="22"/>
              </w:rPr>
              <w:t>GCC advised SLDC to immediately initiate steps to provide the real time monitoring facility of reactive power generation of generating units within Delhi.</w:t>
            </w:r>
          </w:p>
        </w:tc>
      </w:tr>
      <w:tr w:rsidR="00E10BFF" w:rsidRPr="00110A8E" w:rsidTr="009A437E">
        <w:trPr>
          <w:gridAfter w:val="1"/>
          <w:wAfter w:w="19" w:type="dxa"/>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9.12 </w:t>
            </w:r>
          </w:p>
        </w:tc>
        <w:tc>
          <w:tcPr>
            <w:tcW w:w="34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Efforts should be made to design islanding scheme based on frequency sensing relays so that in case of imminent Grid failure, electrical island can be formed.   These electrical islands not only help in maintaining essential services but would also help in faster restoration of Grid.  </w:t>
            </w:r>
          </w:p>
          <w:p w:rsidR="00E10BFF" w:rsidRPr="00110A8E" w:rsidRDefault="00E10BFF" w:rsidP="00E10BFF">
            <w:pPr>
              <w:jc w:val="both"/>
              <w:rPr>
                <w:b/>
                <w:color w:val="000000" w:themeColor="text1"/>
                <w:sz w:val="22"/>
                <w:szCs w:val="22"/>
                <w:lang w:val="en-US"/>
              </w:rPr>
            </w:pPr>
            <w:r w:rsidRPr="00110A8E">
              <w:rPr>
                <w:b/>
                <w:color w:val="000000" w:themeColor="text1"/>
                <w:sz w:val="22"/>
                <w:szCs w:val="22"/>
                <w:lang w:val="en-US"/>
              </w:rPr>
              <w:t xml:space="preserve">Action : CEA, RPCs, CTU, STUs, SLDCs and generators  Time Frame : six months </w:t>
            </w:r>
          </w:p>
        </w:tc>
        <w:tc>
          <w:tcPr>
            <w:tcW w:w="4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Scheme has been finalized. </w:t>
            </w:r>
          </w:p>
          <w:p w:rsidR="00332408" w:rsidRPr="00110A8E" w:rsidRDefault="00332408" w:rsidP="00F84ED6">
            <w:pPr>
              <w:jc w:val="both"/>
              <w:rPr>
                <w:color w:val="000000" w:themeColor="text1"/>
                <w:sz w:val="22"/>
                <w:szCs w:val="22"/>
                <w:lang w:val="en-US"/>
              </w:rPr>
            </w:pPr>
          </w:p>
          <w:p w:rsidR="00E10BFF" w:rsidRPr="00110A8E" w:rsidRDefault="00E10BFF" w:rsidP="00F84ED6">
            <w:pPr>
              <w:jc w:val="both"/>
              <w:rPr>
                <w:color w:val="000000" w:themeColor="text1"/>
                <w:sz w:val="22"/>
                <w:szCs w:val="22"/>
                <w:lang w:val="en-US"/>
              </w:rPr>
            </w:pPr>
            <w:r w:rsidRPr="00110A8E">
              <w:rPr>
                <w:color w:val="000000" w:themeColor="text1"/>
                <w:sz w:val="22"/>
                <w:szCs w:val="22"/>
                <w:lang w:val="en-US"/>
              </w:rPr>
              <w:t>PGCIL is the implementing agency. Expec</w:t>
            </w:r>
            <w:r w:rsidR="00F84ED6" w:rsidRPr="00110A8E">
              <w:rPr>
                <w:color w:val="000000" w:themeColor="text1"/>
                <w:sz w:val="22"/>
                <w:szCs w:val="22"/>
                <w:lang w:val="en-US"/>
              </w:rPr>
              <w:t>ted to be in place soon.</w:t>
            </w:r>
            <w:r w:rsidRPr="00110A8E">
              <w:rPr>
                <w:color w:val="000000" w:themeColor="text1"/>
                <w:sz w:val="22"/>
                <w:szCs w:val="22"/>
                <w:lang w:val="en-US"/>
              </w:rPr>
              <w:t xml:space="preserve">    </w:t>
            </w:r>
          </w:p>
        </w:tc>
      </w:tr>
      <w:tr w:rsidR="00E10BFF" w:rsidRPr="00110A8E" w:rsidTr="009A437E">
        <w:trPr>
          <w:gridAfter w:val="1"/>
          <w:wAfter w:w="19" w:type="dxa"/>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9.13.1 </w:t>
            </w:r>
          </w:p>
        </w:tc>
        <w:tc>
          <w:tcPr>
            <w:tcW w:w="34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System Operation needs to be entrusted to independent system operator.  In addition, SLDCs should be reinforced for ring fences for ensuring function autonomy. </w:t>
            </w:r>
          </w:p>
          <w:p w:rsidR="00E10BFF" w:rsidRPr="00110A8E" w:rsidRDefault="00E10BFF" w:rsidP="00E10BFF">
            <w:pPr>
              <w:jc w:val="both"/>
              <w:rPr>
                <w:color w:val="000000" w:themeColor="text1"/>
                <w:sz w:val="22"/>
                <w:szCs w:val="22"/>
                <w:lang w:val="en-US"/>
              </w:rPr>
            </w:pPr>
            <w:r w:rsidRPr="00110A8E">
              <w:rPr>
                <w:b/>
                <w:color w:val="000000" w:themeColor="text1"/>
                <w:sz w:val="22"/>
                <w:szCs w:val="22"/>
                <w:lang w:val="en-US"/>
              </w:rPr>
              <w:t>Action : Govt. of India, time frame : one year</w:t>
            </w:r>
            <w:r w:rsidRPr="00110A8E">
              <w:rPr>
                <w:color w:val="000000" w:themeColor="text1"/>
                <w:sz w:val="22"/>
                <w:szCs w:val="22"/>
                <w:lang w:val="en-US"/>
              </w:rPr>
              <w:t xml:space="preserve"> </w:t>
            </w:r>
          </w:p>
        </w:tc>
        <w:tc>
          <w:tcPr>
            <w:tcW w:w="4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332408" w:rsidP="00332408">
            <w:pPr>
              <w:jc w:val="both"/>
              <w:rPr>
                <w:color w:val="000000" w:themeColor="text1"/>
                <w:sz w:val="22"/>
                <w:szCs w:val="22"/>
                <w:lang w:val="en-US"/>
              </w:rPr>
            </w:pPr>
            <w:r w:rsidRPr="00110A8E">
              <w:rPr>
                <w:color w:val="000000" w:themeColor="text1"/>
                <w:sz w:val="22"/>
                <w:szCs w:val="22"/>
                <w:lang w:val="en-US"/>
              </w:rPr>
              <w:t>Though Delhi SLDC is operated by DTL it has full autonomy with regard to grid operation. Further it has separate ARR approved by DERC for financial autonomy. Further a</w:t>
            </w:r>
            <w:r w:rsidR="00E10BFF" w:rsidRPr="00110A8E">
              <w:rPr>
                <w:color w:val="000000" w:themeColor="text1"/>
                <w:sz w:val="22"/>
                <w:szCs w:val="22"/>
                <w:lang w:val="en-US"/>
              </w:rPr>
              <w:t xml:space="preserve"> committee constituted for creation for SLDC as a separate company has already given its report to State Government.  Decision is likely in line with the decision of Govt. of India on Independent System Operator (ISO).</w:t>
            </w:r>
          </w:p>
        </w:tc>
      </w:tr>
      <w:tr w:rsidR="00E10BFF" w:rsidRPr="00110A8E" w:rsidTr="009A437E">
        <w:trPr>
          <w:gridAfter w:val="1"/>
          <w:wAfter w:w="19" w:type="dxa"/>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9.13.2 </w:t>
            </w:r>
          </w:p>
        </w:tc>
        <w:tc>
          <w:tcPr>
            <w:tcW w:w="34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Training and certification of system operators need to be given focused attention.  Sufficient financial incentives need to be given to certified system operators so that system operation gets recognized as specialized activity.  </w:t>
            </w:r>
          </w:p>
          <w:p w:rsidR="00E10BFF" w:rsidRPr="00110A8E" w:rsidRDefault="00E10BFF" w:rsidP="00E10BFF">
            <w:pPr>
              <w:jc w:val="both"/>
              <w:rPr>
                <w:b/>
                <w:color w:val="000000" w:themeColor="text1"/>
                <w:sz w:val="22"/>
                <w:szCs w:val="22"/>
                <w:lang w:val="en-US"/>
              </w:rPr>
            </w:pPr>
            <w:r w:rsidRPr="00110A8E">
              <w:rPr>
                <w:b/>
                <w:color w:val="000000" w:themeColor="text1"/>
                <w:sz w:val="22"/>
                <w:szCs w:val="22"/>
                <w:lang w:val="en-US"/>
              </w:rPr>
              <w:t xml:space="preserve">Action : Govt. of India State Govt. Time frame : 3 months </w:t>
            </w:r>
          </w:p>
        </w:tc>
        <w:tc>
          <w:tcPr>
            <w:tcW w:w="4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9A437E" w:rsidRDefault="00332408" w:rsidP="00E10BFF">
            <w:pPr>
              <w:jc w:val="both"/>
              <w:rPr>
                <w:color w:val="000000" w:themeColor="text1"/>
                <w:sz w:val="22"/>
                <w:szCs w:val="22"/>
                <w:lang w:val="en-US"/>
              </w:rPr>
            </w:pPr>
            <w:r w:rsidRPr="00110A8E">
              <w:rPr>
                <w:color w:val="000000" w:themeColor="text1"/>
                <w:sz w:val="22"/>
                <w:szCs w:val="22"/>
                <w:lang w:val="en-US"/>
              </w:rPr>
              <w:t>Discussed in the 1</w:t>
            </w:r>
            <w:r w:rsidRPr="00110A8E">
              <w:rPr>
                <w:color w:val="000000" w:themeColor="text1"/>
                <w:sz w:val="22"/>
                <w:szCs w:val="22"/>
                <w:vertAlign w:val="superscript"/>
                <w:lang w:val="en-US"/>
              </w:rPr>
              <w:t>st</w:t>
            </w:r>
            <w:r w:rsidRPr="00110A8E">
              <w:rPr>
                <w:color w:val="000000" w:themeColor="text1"/>
                <w:sz w:val="22"/>
                <w:szCs w:val="22"/>
                <w:lang w:val="en-US"/>
              </w:rPr>
              <w:t xml:space="preserve"> meeting of the National Power Committee held on 15.04.2013. Maharashtra has already started an incentive scheme for System Operators in the State. Gujarat has also trained its system operators. States were requested to expedite training of system operators and it was recommended that only certified operators should man the Load Despatch Centers. </w:t>
            </w:r>
          </w:p>
        </w:tc>
      </w:tr>
    </w:tbl>
    <w:p w:rsidR="009A437E" w:rsidRDefault="009A437E">
      <w:r>
        <w:br w:type="page"/>
      </w:r>
    </w:p>
    <w:p w:rsidR="009A437E" w:rsidRDefault="009A437E"/>
    <w:tbl>
      <w:tblPr>
        <w:tblW w:w="8465" w:type="dxa"/>
        <w:tblInd w:w="828" w:type="dxa"/>
        <w:tblCellMar>
          <w:left w:w="0" w:type="dxa"/>
          <w:right w:w="0" w:type="dxa"/>
        </w:tblCellMar>
        <w:tblLook w:val="04A0"/>
      </w:tblPr>
      <w:tblGrid>
        <w:gridCol w:w="852"/>
        <w:gridCol w:w="2928"/>
        <w:gridCol w:w="4685"/>
      </w:tblGrid>
      <w:tr w:rsidR="009A437E" w:rsidRPr="00110A8E" w:rsidTr="009A437E">
        <w:trPr>
          <w:trHeight w:val="41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9A437E" w:rsidRDefault="009A437E" w:rsidP="00C03C79">
            <w:pPr>
              <w:jc w:val="both"/>
              <w:rPr>
                <w:b/>
                <w:color w:val="000000" w:themeColor="text1"/>
                <w:sz w:val="22"/>
                <w:szCs w:val="22"/>
                <w:lang w:val="en-US"/>
              </w:rPr>
            </w:pPr>
            <w:r w:rsidRPr="009A437E">
              <w:rPr>
                <w:b/>
                <w:color w:val="000000" w:themeColor="text1"/>
                <w:sz w:val="22"/>
                <w:szCs w:val="22"/>
                <w:lang w:val="en-US"/>
              </w:rPr>
              <w:t>Clause</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9A437E" w:rsidRDefault="009A437E" w:rsidP="00C03C79">
            <w:pPr>
              <w:jc w:val="both"/>
              <w:rPr>
                <w:b/>
                <w:color w:val="000000" w:themeColor="text1"/>
                <w:sz w:val="22"/>
                <w:szCs w:val="22"/>
                <w:lang w:val="en-US"/>
              </w:rPr>
            </w:pPr>
            <w:r w:rsidRPr="009A437E">
              <w:rPr>
                <w:b/>
                <w:color w:val="000000" w:themeColor="text1"/>
                <w:sz w:val="22"/>
                <w:szCs w:val="22"/>
                <w:lang w:val="en-US"/>
              </w:rPr>
              <w:t xml:space="preserve">RECOMMENDATIONS </w:t>
            </w:r>
          </w:p>
        </w:tc>
        <w:tc>
          <w:tcPr>
            <w:tcW w:w="4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9A437E" w:rsidRDefault="009A437E" w:rsidP="00C03C79">
            <w:pPr>
              <w:jc w:val="both"/>
              <w:rPr>
                <w:b/>
                <w:color w:val="000000" w:themeColor="text1"/>
                <w:sz w:val="22"/>
                <w:szCs w:val="22"/>
                <w:lang w:val="en-US"/>
              </w:rPr>
            </w:pPr>
            <w:r w:rsidRPr="009A437E">
              <w:rPr>
                <w:b/>
                <w:color w:val="000000" w:themeColor="text1"/>
                <w:sz w:val="22"/>
                <w:szCs w:val="22"/>
                <w:lang w:val="en-US"/>
              </w:rPr>
              <w:t xml:space="preserve">STATUS AS ON DATE </w:t>
            </w:r>
          </w:p>
        </w:tc>
      </w:tr>
      <w:tr w:rsidR="009A437E" w:rsidRPr="00110A8E" w:rsidTr="009A437E">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p>
        </w:tc>
        <w:tc>
          <w:tcPr>
            <w:tcW w:w="4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9A437E">
            <w:pPr>
              <w:jc w:val="both"/>
              <w:rPr>
                <w:color w:val="000000" w:themeColor="text1"/>
                <w:sz w:val="22"/>
                <w:szCs w:val="22"/>
                <w:lang w:val="en-US"/>
              </w:rPr>
            </w:pPr>
            <w:r w:rsidRPr="00110A8E">
              <w:rPr>
                <w:color w:val="000000" w:themeColor="text1"/>
                <w:sz w:val="22"/>
                <w:szCs w:val="22"/>
                <w:lang w:val="en-US"/>
              </w:rPr>
              <w:t xml:space="preserve">As far as Delhi is concerned the officers of SLDC are being sent regularly for training to upgrade the knowledge. So far </w:t>
            </w:r>
            <w:r>
              <w:rPr>
                <w:color w:val="000000" w:themeColor="text1"/>
                <w:sz w:val="22"/>
                <w:szCs w:val="22"/>
                <w:lang w:val="en-US"/>
              </w:rPr>
              <w:t>19</w:t>
            </w:r>
            <w:r w:rsidRPr="00110A8E">
              <w:rPr>
                <w:color w:val="000000" w:themeColor="text1"/>
                <w:sz w:val="22"/>
                <w:szCs w:val="22"/>
                <w:lang w:val="en-US"/>
              </w:rPr>
              <w:t xml:space="preserve"> Engineers have obtained basic certificate and one Engineer got the certification </w:t>
            </w:r>
            <w:r>
              <w:rPr>
                <w:color w:val="000000" w:themeColor="text1"/>
                <w:sz w:val="22"/>
                <w:szCs w:val="22"/>
                <w:lang w:val="en-US"/>
              </w:rPr>
              <w:t>in</w:t>
            </w:r>
            <w:r w:rsidRPr="00110A8E">
              <w:rPr>
                <w:color w:val="000000" w:themeColor="text1"/>
                <w:sz w:val="22"/>
                <w:szCs w:val="22"/>
                <w:lang w:val="en-US"/>
              </w:rPr>
              <w:t xml:space="preserve"> specialist course in Regulator</w:t>
            </w:r>
            <w:r>
              <w:rPr>
                <w:color w:val="000000" w:themeColor="text1"/>
                <w:sz w:val="22"/>
                <w:szCs w:val="22"/>
                <w:lang w:val="en-US"/>
              </w:rPr>
              <w:t>y</w:t>
            </w:r>
            <w:r w:rsidRPr="00110A8E">
              <w:rPr>
                <w:color w:val="000000" w:themeColor="text1"/>
                <w:sz w:val="22"/>
                <w:szCs w:val="22"/>
                <w:lang w:val="en-US"/>
              </w:rPr>
              <w:t xml:space="preserve"> affairs. </w:t>
            </w:r>
          </w:p>
          <w:p w:rsidR="009A437E" w:rsidRPr="00110A8E" w:rsidRDefault="009A437E" w:rsidP="009A437E">
            <w:pPr>
              <w:jc w:val="both"/>
              <w:rPr>
                <w:color w:val="000000" w:themeColor="text1"/>
                <w:sz w:val="22"/>
                <w:szCs w:val="22"/>
                <w:lang w:val="en-US"/>
              </w:rPr>
            </w:pPr>
            <w:r w:rsidRPr="00110A8E">
              <w:rPr>
                <w:color w:val="000000" w:themeColor="text1"/>
                <w:sz w:val="22"/>
                <w:szCs w:val="22"/>
                <w:lang w:val="en-US"/>
              </w:rPr>
              <w:t xml:space="preserve">Incentive schemes are proposed for certified operators which </w:t>
            </w:r>
            <w:r>
              <w:rPr>
                <w:color w:val="000000" w:themeColor="text1"/>
                <w:sz w:val="22"/>
                <w:szCs w:val="22"/>
                <w:lang w:val="en-US"/>
              </w:rPr>
              <w:t>are</w:t>
            </w:r>
            <w:r w:rsidRPr="00110A8E">
              <w:rPr>
                <w:color w:val="000000" w:themeColor="text1"/>
                <w:sz w:val="22"/>
                <w:szCs w:val="22"/>
                <w:lang w:val="en-US"/>
              </w:rPr>
              <w:t xml:space="preserve"> under the active consideration of the DTL management. </w:t>
            </w:r>
          </w:p>
          <w:p w:rsidR="009A437E" w:rsidRPr="00110A8E" w:rsidRDefault="009A437E" w:rsidP="009A437E">
            <w:pPr>
              <w:jc w:val="both"/>
              <w:rPr>
                <w:color w:val="000000" w:themeColor="text1"/>
                <w:sz w:val="22"/>
                <w:szCs w:val="22"/>
                <w:lang w:val="en-US"/>
              </w:rPr>
            </w:pPr>
          </w:p>
          <w:p w:rsidR="009A437E" w:rsidRPr="00110A8E" w:rsidRDefault="009A437E" w:rsidP="009A437E">
            <w:pPr>
              <w:jc w:val="both"/>
              <w:rPr>
                <w:color w:val="000000" w:themeColor="text1"/>
                <w:sz w:val="22"/>
                <w:szCs w:val="22"/>
                <w:lang w:val="en-US"/>
              </w:rPr>
            </w:pPr>
            <w:r w:rsidRPr="00110A8E">
              <w:rPr>
                <w:color w:val="000000" w:themeColor="text1"/>
                <w:sz w:val="22"/>
                <w:szCs w:val="22"/>
                <w:lang w:val="en-US"/>
              </w:rPr>
              <w:t xml:space="preserve">Distribution utilities also proposed to include their Load Despatch </w:t>
            </w:r>
            <w:r>
              <w:rPr>
                <w:color w:val="000000" w:themeColor="text1"/>
                <w:sz w:val="22"/>
                <w:szCs w:val="22"/>
                <w:lang w:val="en-US"/>
              </w:rPr>
              <w:t>E</w:t>
            </w:r>
            <w:r w:rsidRPr="00110A8E">
              <w:rPr>
                <w:color w:val="000000" w:themeColor="text1"/>
                <w:sz w:val="22"/>
                <w:szCs w:val="22"/>
                <w:lang w:val="en-US"/>
              </w:rPr>
              <w:t xml:space="preserve">ngineers in the certification programs. </w:t>
            </w:r>
          </w:p>
          <w:p w:rsidR="009A437E" w:rsidRPr="00110A8E" w:rsidRDefault="009A437E" w:rsidP="009A437E">
            <w:pPr>
              <w:jc w:val="both"/>
              <w:rPr>
                <w:color w:val="000000" w:themeColor="text1"/>
                <w:sz w:val="22"/>
                <w:szCs w:val="22"/>
                <w:lang w:val="en-US"/>
              </w:rPr>
            </w:pPr>
            <w:r w:rsidRPr="00110A8E">
              <w:rPr>
                <w:b/>
                <w:color w:val="000000" w:themeColor="text1"/>
                <w:sz w:val="22"/>
                <w:szCs w:val="22"/>
                <w:lang w:val="en-US"/>
              </w:rPr>
              <w:t>GCC advised SLDC to take up the matter with NPTI/PSTI for including the load dispatch engineers of Distribution Licensees in the certification courses.</w:t>
            </w:r>
          </w:p>
        </w:tc>
      </w:tr>
      <w:tr w:rsidR="009A437E" w:rsidRPr="00110A8E" w:rsidTr="009A437E">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9.14 </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Intrastate transmission system needs to be planned and strengthened in a better way to avoid problems of frequent congestion.</w:t>
            </w:r>
          </w:p>
          <w:p w:rsidR="009A437E" w:rsidRPr="00110A8E" w:rsidRDefault="009A437E" w:rsidP="00E10BFF">
            <w:pPr>
              <w:jc w:val="both"/>
              <w:rPr>
                <w:b/>
                <w:color w:val="000000" w:themeColor="text1"/>
                <w:sz w:val="22"/>
                <w:szCs w:val="22"/>
                <w:lang w:val="en-US"/>
              </w:rPr>
            </w:pPr>
            <w:r w:rsidRPr="00110A8E">
              <w:rPr>
                <w:b/>
                <w:color w:val="000000" w:themeColor="text1"/>
                <w:sz w:val="22"/>
                <w:szCs w:val="22"/>
                <w:lang w:val="en-US"/>
              </w:rPr>
              <w:t>Action : STU</w:t>
            </w:r>
          </w:p>
          <w:p w:rsidR="009A437E" w:rsidRPr="00110A8E" w:rsidRDefault="009A437E" w:rsidP="00E10BFF">
            <w:pPr>
              <w:jc w:val="both"/>
              <w:rPr>
                <w:color w:val="000000" w:themeColor="text1"/>
                <w:sz w:val="22"/>
                <w:szCs w:val="22"/>
                <w:lang w:val="en-US"/>
              </w:rPr>
            </w:pPr>
            <w:r w:rsidRPr="00110A8E">
              <w:rPr>
                <w:b/>
                <w:color w:val="000000" w:themeColor="text1"/>
                <w:sz w:val="22"/>
                <w:szCs w:val="22"/>
                <w:lang w:val="en-US"/>
              </w:rPr>
              <w:t>Time Frame :  2 Years</w:t>
            </w:r>
            <w:r w:rsidRPr="00110A8E">
              <w:rPr>
                <w:color w:val="000000" w:themeColor="text1"/>
                <w:sz w:val="22"/>
                <w:szCs w:val="22"/>
                <w:lang w:val="en-US"/>
              </w:rPr>
              <w:t xml:space="preserve"> </w:t>
            </w:r>
          </w:p>
        </w:tc>
        <w:tc>
          <w:tcPr>
            <w:tcW w:w="4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In the meeting chaired by Director (Operations) on 05.02.2013 the transmission system and distribution system constrains have been identified and remedial measures have been suggested to overcome the constraints on long term and short term basis. It is expected that the major constraints would be resolved with in two years. In this regard, another meeting held on 05.06.2013 in which status and projections were monitored and updated by concerned authorities.  </w:t>
            </w:r>
          </w:p>
        </w:tc>
      </w:tr>
      <w:tr w:rsidR="009A437E" w:rsidRPr="00110A8E" w:rsidTr="009A437E">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9.15.1 </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Appropriate amendments should be  carried out in Grid connectivity standards to restrain connectivity of a generating station or a transmission element without required communication and telemetry facilities </w:t>
            </w:r>
          </w:p>
        </w:tc>
        <w:tc>
          <w:tcPr>
            <w:tcW w:w="4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Default="009A437E" w:rsidP="00E10BFF">
            <w:pPr>
              <w:jc w:val="both"/>
              <w:rPr>
                <w:color w:val="000000" w:themeColor="text1"/>
                <w:sz w:val="22"/>
                <w:szCs w:val="22"/>
                <w:lang w:val="en-US"/>
              </w:rPr>
            </w:pPr>
            <w:r w:rsidRPr="00110A8E">
              <w:rPr>
                <w:color w:val="000000" w:themeColor="text1"/>
                <w:sz w:val="22"/>
                <w:szCs w:val="22"/>
                <w:lang w:val="en-US"/>
              </w:rPr>
              <w:t xml:space="preserve">GCC advised all utilities that efforts should be made to ensure the data flow to the control centers w.r.t. new installations as per the relevant provisions of connectivity conditions of CEA and relevant provisions of IEGC. </w:t>
            </w:r>
          </w:p>
          <w:p w:rsidR="009A437E" w:rsidRPr="00110A8E" w:rsidRDefault="009A437E" w:rsidP="00E10BFF">
            <w:pPr>
              <w:jc w:val="both"/>
              <w:rPr>
                <w:color w:val="000000" w:themeColor="text1"/>
                <w:sz w:val="22"/>
                <w:szCs w:val="22"/>
                <w:lang w:val="en-US"/>
              </w:rPr>
            </w:pPr>
            <w:r>
              <w:rPr>
                <w:color w:val="000000" w:themeColor="text1"/>
                <w:sz w:val="22"/>
                <w:szCs w:val="22"/>
                <w:lang w:val="en-US"/>
              </w:rPr>
              <w:t xml:space="preserve">GCC also decided not to issue energization certificate without data connectivity to SLDC / RLDC. </w:t>
            </w:r>
          </w:p>
        </w:tc>
      </w:tr>
      <w:tr w:rsidR="009A437E" w:rsidRPr="00110A8E" w:rsidTr="009A437E">
        <w:trPr>
          <w:trHeight w:val="68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9.15.2 </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The communication network should be strengthened by putting fiber optic communication system.  Further, the communication network should be maintained properly to ensure reliability of data at Load Despatch Centers.  </w:t>
            </w:r>
          </w:p>
        </w:tc>
        <w:tc>
          <w:tcPr>
            <w:tcW w:w="4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PGCIL have informed that requirement of Fibre Optic link for effective communication is being worked out by them with STUs through different RPCs and its implementation is being done in a progressive manner. The work of laying Fibre Optic cables in all the regions is being awarded progressively from December 2012 and is likely to be completed by the year 2014. </w:t>
            </w:r>
          </w:p>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DTL has also given the requisition to PGCIL for laying of 286 Kms of OPGW for strengthening of communication system across Delhi under the above contract.</w:t>
            </w:r>
          </w:p>
        </w:tc>
      </w:tr>
    </w:tbl>
    <w:p w:rsidR="009A437E" w:rsidRDefault="009A437E">
      <w:r>
        <w:br w:type="page"/>
      </w:r>
    </w:p>
    <w:p w:rsidR="009A437E" w:rsidRDefault="009A437E"/>
    <w:tbl>
      <w:tblPr>
        <w:tblW w:w="8494" w:type="dxa"/>
        <w:tblInd w:w="828" w:type="dxa"/>
        <w:tblCellMar>
          <w:left w:w="0" w:type="dxa"/>
          <w:right w:w="0" w:type="dxa"/>
        </w:tblCellMar>
        <w:tblLook w:val="04A0"/>
      </w:tblPr>
      <w:tblGrid>
        <w:gridCol w:w="815"/>
        <w:gridCol w:w="37"/>
        <w:gridCol w:w="3648"/>
        <w:gridCol w:w="3965"/>
        <w:gridCol w:w="29"/>
      </w:tblGrid>
      <w:tr w:rsidR="009A437E" w:rsidRPr="00110A8E" w:rsidTr="009A437E">
        <w:trPr>
          <w:gridAfter w:val="1"/>
          <w:wAfter w:w="29" w:type="dxa"/>
          <w:trHeight w:val="6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9A437E" w:rsidRDefault="009A437E" w:rsidP="00C03C79">
            <w:pPr>
              <w:jc w:val="both"/>
              <w:rPr>
                <w:b/>
                <w:color w:val="000000" w:themeColor="text1"/>
                <w:sz w:val="22"/>
                <w:szCs w:val="22"/>
                <w:lang w:val="en-US"/>
              </w:rPr>
            </w:pPr>
            <w:r w:rsidRPr="009A437E">
              <w:rPr>
                <w:b/>
                <w:color w:val="000000" w:themeColor="text1"/>
                <w:sz w:val="22"/>
                <w:szCs w:val="22"/>
                <w:lang w:val="en-US"/>
              </w:rPr>
              <w:t>Clause</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9A437E" w:rsidRDefault="009A437E" w:rsidP="00C03C79">
            <w:pPr>
              <w:jc w:val="both"/>
              <w:rPr>
                <w:b/>
                <w:color w:val="000000" w:themeColor="text1"/>
                <w:sz w:val="22"/>
                <w:szCs w:val="22"/>
                <w:lang w:val="en-US"/>
              </w:rPr>
            </w:pPr>
            <w:r w:rsidRPr="009A437E">
              <w:rPr>
                <w:b/>
                <w:color w:val="000000" w:themeColor="text1"/>
                <w:sz w:val="22"/>
                <w:szCs w:val="22"/>
                <w:lang w:val="en-US"/>
              </w:rPr>
              <w:t xml:space="preserve">RECOMMENDATIONS </w:t>
            </w:r>
          </w:p>
        </w:tc>
        <w:tc>
          <w:tcPr>
            <w:tcW w:w="3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9A437E" w:rsidRDefault="009A437E" w:rsidP="00C03C79">
            <w:pPr>
              <w:jc w:val="both"/>
              <w:rPr>
                <w:b/>
                <w:color w:val="000000" w:themeColor="text1"/>
                <w:sz w:val="22"/>
                <w:szCs w:val="22"/>
                <w:lang w:val="en-US"/>
              </w:rPr>
            </w:pPr>
            <w:r w:rsidRPr="009A437E">
              <w:rPr>
                <w:b/>
                <w:color w:val="000000" w:themeColor="text1"/>
                <w:sz w:val="22"/>
                <w:szCs w:val="22"/>
                <w:lang w:val="en-US"/>
              </w:rPr>
              <w:t xml:space="preserve">STATUS AS ON DATE </w:t>
            </w:r>
          </w:p>
        </w:tc>
      </w:tr>
      <w:tr w:rsidR="009A437E" w:rsidRPr="00110A8E" w:rsidTr="009A437E">
        <w:trPr>
          <w:gridAfter w:val="1"/>
          <w:wAfter w:w="29" w:type="dxa"/>
          <w:trHeight w:val="6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9.15.3 </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E10BFF">
            <w:pPr>
              <w:jc w:val="both"/>
              <w:rPr>
                <w:color w:val="000000" w:themeColor="text1"/>
                <w:sz w:val="22"/>
                <w:szCs w:val="22"/>
                <w:lang w:val="en-US"/>
              </w:rPr>
            </w:pPr>
            <w:r w:rsidRPr="00110A8E">
              <w:rPr>
                <w:color w:val="000000" w:themeColor="text1"/>
                <w:sz w:val="22"/>
                <w:szCs w:val="22"/>
                <w:lang w:val="en-US"/>
              </w:rPr>
              <w:t xml:space="preserve">RTUs and communication equipment should have uninterrupted power supply with proper battery backup so that in case of total power failure, supervisory control and data acquisition channels do not fail. </w:t>
            </w:r>
          </w:p>
        </w:tc>
        <w:tc>
          <w:tcPr>
            <w:tcW w:w="3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A437E" w:rsidRPr="00110A8E" w:rsidRDefault="009A437E" w:rsidP="00044A79">
            <w:pPr>
              <w:jc w:val="both"/>
              <w:rPr>
                <w:color w:val="000000" w:themeColor="text1"/>
                <w:sz w:val="22"/>
                <w:szCs w:val="22"/>
                <w:lang w:val="en-US"/>
              </w:rPr>
            </w:pPr>
            <w:r w:rsidRPr="00110A8E">
              <w:rPr>
                <w:color w:val="000000" w:themeColor="text1"/>
                <w:sz w:val="22"/>
                <w:szCs w:val="22"/>
                <w:lang w:val="en-US"/>
              </w:rPr>
              <w:t xml:space="preserve">PGCIL has intimated that at all locations batteries have been replaced except 6 locations in NR to be done by DTL. It was informed that these batteries would be replaced by November 2013.  </w:t>
            </w:r>
          </w:p>
          <w:p w:rsidR="009A437E" w:rsidRPr="00110A8E" w:rsidRDefault="009A437E" w:rsidP="00044A79">
            <w:pPr>
              <w:jc w:val="both"/>
              <w:rPr>
                <w:color w:val="000000" w:themeColor="text1"/>
                <w:sz w:val="22"/>
                <w:szCs w:val="22"/>
                <w:lang w:val="en-US"/>
              </w:rPr>
            </w:pPr>
          </w:p>
          <w:p w:rsidR="009A437E" w:rsidRPr="00110A8E" w:rsidRDefault="009A437E" w:rsidP="00044A79">
            <w:pPr>
              <w:jc w:val="both"/>
              <w:rPr>
                <w:color w:val="000000" w:themeColor="text1"/>
                <w:sz w:val="22"/>
                <w:szCs w:val="22"/>
                <w:lang w:val="en-US"/>
              </w:rPr>
            </w:pPr>
            <w:r w:rsidRPr="00110A8E">
              <w:rPr>
                <w:color w:val="000000" w:themeColor="text1"/>
                <w:sz w:val="22"/>
                <w:szCs w:val="22"/>
                <w:lang w:val="en-US"/>
              </w:rPr>
              <w:t xml:space="preserve">  </w:t>
            </w:r>
          </w:p>
        </w:tc>
      </w:tr>
      <w:tr w:rsidR="00E10BFF" w:rsidRPr="00110A8E" w:rsidTr="009A437E">
        <w:trPr>
          <w:gridAfter w:val="1"/>
          <w:wAfter w:w="29" w:type="dxa"/>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9.18 </w:t>
            </w:r>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There is need to reinforce system study groups in power sector organizations to analyze the system behavior under different network status / tripping of lines /outage of generators.  Where these do no exist, these should be created.  </w:t>
            </w:r>
          </w:p>
          <w:p w:rsidR="00E10BFF" w:rsidRPr="00110A8E" w:rsidRDefault="00E10BFF" w:rsidP="00E10BFF">
            <w:pPr>
              <w:jc w:val="both"/>
              <w:rPr>
                <w:b/>
                <w:color w:val="000000" w:themeColor="text1"/>
                <w:sz w:val="22"/>
                <w:szCs w:val="22"/>
                <w:lang w:val="en-US"/>
              </w:rPr>
            </w:pPr>
            <w:r w:rsidRPr="00110A8E">
              <w:rPr>
                <w:b/>
                <w:color w:val="000000" w:themeColor="text1"/>
                <w:sz w:val="22"/>
                <w:szCs w:val="22"/>
                <w:lang w:val="en-US"/>
              </w:rPr>
              <w:t>Action by : CEA, STU, CTU</w:t>
            </w:r>
          </w:p>
          <w:p w:rsidR="00E10BFF" w:rsidRPr="00110A8E" w:rsidRDefault="00E10BFF" w:rsidP="00E10BFF">
            <w:pPr>
              <w:jc w:val="both"/>
              <w:rPr>
                <w:color w:val="000000" w:themeColor="text1"/>
                <w:sz w:val="22"/>
                <w:szCs w:val="22"/>
                <w:lang w:val="en-US"/>
              </w:rPr>
            </w:pPr>
            <w:r w:rsidRPr="00110A8E">
              <w:rPr>
                <w:b/>
                <w:color w:val="000000" w:themeColor="text1"/>
                <w:sz w:val="22"/>
                <w:szCs w:val="22"/>
                <w:lang w:val="en-US"/>
              </w:rPr>
              <w:t>Time frame : one year</w:t>
            </w:r>
            <w:r w:rsidRPr="00110A8E">
              <w:rPr>
                <w:color w:val="000000" w:themeColor="text1"/>
                <w:sz w:val="22"/>
                <w:szCs w:val="22"/>
                <w:lang w:val="en-US"/>
              </w:rPr>
              <w:t xml:space="preserve"> </w:t>
            </w:r>
          </w:p>
        </w:tc>
        <w:tc>
          <w:tcPr>
            <w:tcW w:w="3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150B14" w:rsidP="008337DB">
            <w:pPr>
              <w:autoSpaceDE w:val="0"/>
              <w:autoSpaceDN w:val="0"/>
              <w:adjustRightInd w:val="0"/>
              <w:jc w:val="both"/>
              <w:rPr>
                <w:color w:val="000000" w:themeColor="text1"/>
                <w:sz w:val="22"/>
                <w:szCs w:val="22"/>
                <w:lang w:val="en-US"/>
              </w:rPr>
            </w:pPr>
            <w:r w:rsidRPr="00110A8E">
              <w:rPr>
                <w:color w:val="000000" w:themeColor="text1"/>
                <w:sz w:val="22"/>
                <w:szCs w:val="22"/>
                <w:lang w:val="en-US"/>
              </w:rPr>
              <w:t>As far as Delhi is concerned it was informed by Planning Deptt. that they are under the process of reviving the system study group consisting members of all stake holders and 1</w:t>
            </w:r>
            <w:r w:rsidRPr="00110A8E">
              <w:rPr>
                <w:color w:val="000000" w:themeColor="text1"/>
                <w:sz w:val="22"/>
                <w:szCs w:val="22"/>
                <w:vertAlign w:val="superscript"/>
                <w:lang w:val="en-US"/>
              </w:rPr>
              <w:t>st</w:t>
            </w:r>
            <w:r w:rsidRPr="00110A8E">
              <w:rPr>
                <w:color w:val="000000" w:themeColor="text1"/>
                <w:sz w:val="22"/>
                <w:szCs w:val="22"/>
                <w:lang w:val="en-US"/>
              </w:rPr>
              <w:t xml:space="preserve"> meeting is expected to be conducted in the 2</w:t>
            </w:r>
            <w:r w:rsidRPr="00110A8E">
              <w:rPr>
                <w:color w:val="000000" w:themeColor="text1"/>
                <w:sz w:val="22"/>
                <w:szCs w:val="22"/>
                <w:vertAlign w:val="superscript"/>
                <w:lang w:val="en-US"/>
              </w:rPr>
              <w:t>nd</w:t>
            </w:r>
            <w:r w:rsidRPr="00110A8E">
              <w:rPr>
                <w:color w:val="000000" w:themeColor="text1"/>
                <w:sz w:val="22"/>
                <w:szCs w:val="22"/>
                <w:lang w:val="en-US"/>
              </w:rPr>
              <w:t xml:space="preserve"> week of September 2013.</w:t>
            </w:r>
          </w:p>
        </w:tc>
      </w:tr>
      <w:tr w:rsidR="00E10BFF" w:rsidRPr="00110A8E" w:rsidTr="009A437E">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 xml:space="preserve">9.20 </w:t>
            </w:r>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For smooth operation of Grid system, it is absolutely important that all the power generating and distribution stations are connected on a very reliable telecom network.</w:t>
            </w:r>
          </w:p>
          <w:p w:rsidR="00E10BFF" w:rsidRPr="00110A8E" w:rsidRDefault="00E10BFF" w:rsidP="00AB6D8F">
            <w:pPr>
              <w:numPr>
                <w:ilvl w:val="0"/>
                <w:numId w:val="3"/>
              </w:numPr>
              <w:jc w:val="both"/>
              <w:rPr>
                <w:color w:val="000000" w:themeColor="text1"/>
                <w:sz w:val="22"/>
                <w:szCs w:val="22"/>
                <w:lang w:val="en-US"/>
              </w:rPr>
            </w:pPr>
            <w:r w:rsidRPr="00110A8E">
              <w:rPr>
                <w:color w:val="000000" w:themeColor="text1"/>
                <w:sz w:val="22"/>
                <w:szCs w:val="22"/>
                <w:lang w:val="en-US"/>
              </w:rPr>
              <w:t>A proper network may be built up preferably using MPLS (Multi Protocol Label Switching) which is simple, cost effective and reliable.  In remote place where connectivity is a problem, the stations can use dedicated fiber cable from the nearest node.</w:t>
            </w:r>
          </w:p>
          <w:p w:rsidR="00E10BFF" w:rsidRPr="00110A8E" w:rsidRDefault="00E10BFF" w:rsidP="00AB6D8F">
            <w:pPr>
              <w:numPr>
                <w:ilvl w:val="0"/>
                <w:numId w:val="3"/>
              </w:numPr>
              <w:jc w:val="both"/>
              <w:rPr>
                <w:color w:val="000000" w:themeColor="text1"/>
                <w:sz w:val="22"/>
                <w:szCs w:val="22"/>
                <w:lang w:val="en-US"/>
              </w:rPr>
            </w:pPr>
            <w:r w:rsidRPr="00110A8E">
              <w:rPr>
                <w:color w:val="000000" w:themeColor="text1"/>
                <w:sz w:val="22"/>
                <w:szCs w:val="22"/>
                <w:lang w:val="en-US"/>
              </w:rPr>
              <w:t xml:space="preserve">Since POWER GRID has its own fiber optic cables, practically covering all major nodes and power stations, a proper communication / IT network may be built using dedicated fibres to avoid any cyber attack on the power system. </w:t>
            </w:r>
          </w:p>
        </w:tc>
        <w:tc>
          <w:tcPr>
            <w:tcW w:w="39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0BFF" w:rsidRPr="00110A8E" w:rsidRDefault="00E10BFF" w:rsidP="00E10BFF">
            <w:pPr>
              <w:jc w:val="both"/>
              <w:rPr>
                <w:color w:val="000000" w:themeColor="text1"/>
                <w:sz w:val="22"/>
                <w:szCs w:val="22"/>
                <w:lang w:val="en-US"/>
              </w:rPr>
            </w:pPr>
            <w:r w:rsidRPr="00110A8E">
              <w:rPr>
                <w:color w:val="000000" w:themeColor="text1"/>
                <w:sz w:val="22"/>
                <w:szCs w:val="22"/>
                <w:lang w:val="en-US"/>
              </w:rPr>
              <w:t>CTU have informed that they already have a dedicated independent communication network in place. Further, they are in the process of developing a Grid Security  Expert System (GSES) at an estimated cost of about Rs.1300 Crore which involves laying of optical fiber network costing about Rs.1100 Crore for reliable communication and control of under-frequency &amp; df/dt relay based load shedding,</w:t>
            </w:r>
            <w:r w:rsidR="00D4132C">
              <w:rPr>
                <w:color w:val="000000" w:themeColor="text1"/>
                <w:sz w:val="22"/>
                <w:szCs w:val="22"/>
                <w:lang w:val="en-US"/>
              </w:rPr>
              <w:t xml:space="preserve"> </w:t>
            </w:r>
            <w:r w:rsidRPr="00110A8E">
              <w:rPr>
                <w:color w:val="000000" w:themeColor="text1"/>
                <w:sz w:val="22"/>
                <w:szCs w:val="22"/>
                <w:lang w:val="en-US"/>
              </w:rPr>
              <w:t xml:space="preserve">etc. System </w:t>
            </w:r>
            <w:r w:rsidR="00325F11" w:rsidRPr="00110A8E">
              <w:rPr>
                <w:color w:val="000000" w:themeColor="text1"/>
                <w:sz w:val="22"/>
                <w:szCs w:val="22"/>
                <w:lang w:val="en-US"/>
              </w:rPr>
              <w:t>will include substations of 132</w:t>
            </w:r>
            <w:r w:rsidRPr="00110A8E">
              <w:rPr>
                <w:color w:val="000000" w:themeColor="text1"/>
                <w:sz w:val="22"/>
                <w:szCs w:val="22"/>
                <w:lang w:val="en-US"/>
              </w:rPr>
              <w:t>kV level and above.</w:t>
            </w:r>
          </w:p>
          <w:p w:rsidR="00E10BFF" w:rsidRPr="00110A8E" w:rsidRDefault="00E10BFF" w:rsidP="00E10BFF">
            <w:pPr>
              <w:jc w:val="both"/>
              <w:rPr>
                <w:color w:val="000000" w:themeColor="text1"/>
                <w:sz w:val="22"/>
                <w:szCs w:val="22"/>
                <w:lang w:val="en-US"/>
              </w:rPr>
            </w:pPr>
          </w:p>
          <w:p w:rsidR="00E10BFF" w:rsidRPr="00110A8E" w:rsidRDefault="00E10BFF" w:rsidP="00E10BFF">
            <w:pPr>
              <w:jc w:val="both"/>
              <w:rPr>
                <w:color w:val="000000" w:themeColor="text1"/>
                <w:sz w:val="22"/>
                <w:szCs w:val="22"/>
                <w:lang w:val="en-US"/>
              </w:rPr>
            </w:pPr>
          </w:p>
        </w:tc>
      </w:tr>
    </w:tbl>
    <w:p w:rsidR="009A437E" w:rsidRDefault="009A437E" w:rsidP="00E10BFF">
      <w:pPr>
        <w:autoSpaceDE w:val="0"/>
        <w:autoSpaceDN w:val="0"/>
        <w:adjustRightInd w:val="0"/>
        <w:jc w:val="both"/>
        <w:rPr>
          <w:rFonts w:eastAsia="SimSun"/>
          <w:bCs/>
          <w:color w:val="000000" w:themeColor="text1"/>
          <w:lang w:eastAsia="zh-CN"/>
        </w:rPr>
      </w:pPr>
    </w:p>
    <w:p w:rsidR="009A437E" w:rsidRDefault="009A437E">
      <w:pPr>
        <w:rPr>
          <w:rFonts w:eastAsia="SimSun"/>
          <w:bCs/>
          <w:color w:val="000000" w:themeColor="text1"/>
          <w:lang w:eastAsia="zh-CN"/>
        </w:rPr>
      </w:pPr>
      <w:r>
        <w:rPr>
          <w:rFonts w:eastAsia="SimSun"/>
          <w:bCs/>
          <w:color w:val="000000" w:themeColor="text1"/>
          <w:lang w:eastAsia="zh-CN"/>
        </w:rPr>
        <w:br w:type="page"/>
      </w:r>
    </w:p>
    <w:p w:rsidR="00E10BFF" w:rsidRDefault="00E10BFF" w:rsidP="00E10BFF">
      <w:pPr>
        <w:autoSpaceDE w:val="0"/>
        <w:autoSpaceDN w:val="0"/>
        <w:adjustRightInd w:val="0"/>
        <w:jc w:val="both"/>
        <w:rPr>
          <w:rFonts w:eastAsia="SimSun"/>
          <w:bCs/>
          <w:color w:val="000000" w:themeColor="text1"/>
          <w:lang w:eastAsia="zh-CN"/>
        </w:rPr>
      </w:pPr>
    </w:p>
    <w:p w:rsidR="009A437E" w:rsidRPr="00110A8E" w:rsidRDefault="009A437E" w:rsidP="00E10BFF">
      <w:pPr>
        <w:autoSpaceDE w:val="0"/>
        <w:autoSpaceDN w:val="0"/>
        <w:adjustRightInd w:val="0"/>
        <w:jc w:val="both"/>
        <w:rPr>
          <w:rFonts w:eastAsia="SimSun"/>
          <w:bCs/>
          <w:color w:val="000000" w:themeColor="text1"/>
          <w:lang w:eastAsia="zh-CN"/>
        </w:rPr>
      </w:pPr>
    </w:p>
    <w:p w:rsidR="00E10BFF" w:rsidRPr="00110A8E" w:rsidRDefault="00E10BFF" w:rsidP="00E10BFF">
      <w:pPr>
        <w:autoSpaceDE w:val="0"/>
        <w:autoSpaceDN w:val="0"/>
        <w:adjustRightInd w:val="0"/>
        <w:ind w:left="720"/>
        <w:jc w:val="both"/>
        <w:rPr>
          <w:rFonts w:eastAsia="SimSun"/>
          <w:b/>
          <w:bCs/>
          <w:color w:val="000000" w:themeColor="text1"/>
          <w:lang w:eastAsia="zh-CN"/>
        </w:rPr>
      </w:pPr>
      <w:r w:rsidRPr="00110A8E">
        <w:rPr>
          <w:rFonts w:eastAsia="SimSun"/>
          <w:b/>
          <w:bCs/>
          <w:color w:val="000000" w:themeColor="text1"/>
          <w:lang w:eastAsia="zh-CN"/>
        </w:rPr>
        <w:t xml:space="preserve">NEW ISSUES </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3</w:t>
      </w:r>
      <w:r w:rsidRPr="00110A8E">
        <w:rPr>
          <w:rFonts w:eastAsia="SimSun"/>
          <w:b/>
          <w:bCs/>
          <w:color w:val="000000" w:themeColor="text1"/>
          <w:lang w:eastAsia="zh-CN"/>
        </w:rPr>
        <w:tab/>
        <w:t>OPERATIONAL ISSUES</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E10BFF" w:rsidRPr="00110A8E" w:rsidRDefault="00E10BFF" w:rsidP="00E10BFF">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 xml:space="preserve">3.1 </w:t>
      </w:r>
      <w:r w:rsidRPr="00110A8E">
        <w:rPr>
          <w:rFonts w:eastAsia="SimSun"/>
          <w:b/>
          <w:bCs/>
          <w:color w:val="000000" w:themeColor="text1"/>
          <w:lang w:eastAsia="zh-CN"/>
        </w:rPr>
        <w:tab/>
        <w:t xml:space="preserve">POWER SUPPLY POSITION </w:t>
      </w:r>
    </w:p>
    <w:p w:rsidR="00E10BFF" w:rsidRPr="00110A8E" w:rsidRDefault="00E10BFF" w:rsidP="00E10BFF">
      <w:pPr>
        <w:autoSpaceDE w:val="0"/>
        <w:autoSpaceDN w:val="0"/>
        <w:adjustRightInd w:val="0"/>
        <w:ind w:left="720"/>
        <w:jc w:val="both"/>
        <w:rPr>
          <w:rFonts w:eastAsia="SimSun"/>
          <w:b/>
          <w:bCs/>
          <w:color w:val="000000" w:themeColor="text1"/>
          <w:lang w:eastAsia="zh-CN"/>
        </w:rPr>
      </w:pPr>
    </w:p>
    <w:p w:rsidR="001D68C3"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power supply position for summer 2013 and </w:t>
      </w:r>
      <w:r w:rsidR="002062B8">
        <w:rPr>
          <w:rFonts w:eastAsia="SimSun"/>
          <w:bCs/>
          <w:color w:val="000000" w:themeColor="text1"/>
          <w:lang w:eastAsia="zh-CN"/>
        </w:rPr>
        <w:t xml:space="preserve">the anticipated power supply position for </w:t>
      </w:r>
      <w:r w:rsidR="001D68C3" w:rsidRPr="00110A8E">
        <w:rPr>
          <w:rFonts w:eastAsia="SimSun"/>
          <w:bCs/>
          <w:color w:val="000000" w:themeColor="text1"/>
          <w:lang w:eastAsia="zh-CN"/>
        </w:rPr>
        <w:t>w</w:t>
      </w:r>
      <w:r w:rsidRPr="00110A8E">
        <w:rPr>
          <w:rFonts w:eastAsia="SimSun"/>
          <w:bCs/>
          <w:color w:val="000000" w:themeColor="text1"/>
          <w:lang w:eastAsia="zh-CN"/>
        </w:rPr>
        <w:t xml:space="preserve">inter 2014 has </w:t>
      </w:r>
      <w:r w:rsidR="001D68C3" w:rsidRPr="00110A8E">
        <w:rPr>
          <w:rFonts w:eastAsia="SimSun"/>
          <w:bCs/>
          <w:color w:val="000000" w:themeColor="text1"/>
          <w:lang w:eastAsia="zh-CN"/>
        </w:rPr>
        <w:t>been presented</w:t>
      </w:r>
      <w:r w:rsidR="002062B8">
        <w:rPr>
          <w:rFonts w:eastAsia="SimSun"/>
          <w:bCs/>
          <w:color w:val="000000" w:themeColor="text1"/>
          <w:lang w:eastAsia="zh-CN"/>
        </w:rPr>
        <w:t xml:space="preserve"> by SLDC.</w:t>
      </w:r>
      <w:r w:rsidR="001D68C3" w:rsidRPr="00110A8E">
        <w:rPr>
          <w:rFonts w:eastAsia="SimSun"/>
          <w:bCs/>
          <w:color w:val="000000" w:themeColor="text1"/>
          <w:lang w:eastAsia="zh-CN"/>
        </w:rPr>
        <w:t xml:space="preserve"> </w:t>
      </w:r>
    </w:p>
    <w:p w:rsidR="00E97C77" w:rsidRPr="00110A8E" w:rsidRDefault="00E97C77" w:rsidP="00E10BFF">
      <w:pPr>
        <w:autoSpaceDE w:val="0"/>
        <w:autoSpaceDN w:val="0"/>
        <w:adjustRightInd w:val="0"/>
        <w:ind w:left="720"/>
        <w:jc w:val="both"/>
        <w:rPr>
          <w:rFonts w:eastAsia="SimSun"/>
          <w:bCs/>
          <w:color w:val="000000" w:themeColor="text1"/>
          <w:lang w:eastAsia="zh-CN"/>
        </w:rPr>
      </w:pPr>
    </w:p>
    <w:p w:rsidR="00E10BFF" w:rsidRPr="00110A8E" w:rsidRDefault="001D68C3"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The salient features are as under :</w:t>
      </w:r>
    </w:p>
    <w:p w:rsidR="001D68C3" w:rsidRDefault="001D68C3" w:rsidP="00E10BFF">
      <w:pPr>
        <w:autoSpaceDE w:val="0"/>
        <w:autoSpaceDN w:val="0"/>
        <w:adjustRightInd w:val="0"/>
        <w:ind w:left="720"/>
        <w:jc w:val="both"/>
        <w:rPr>
          <w:rFonts w:eastAsia="SimSun"/>
          <w:bCs/>
          <w:color w:val="000000" w:themeColor="text1"/>
          <w:lang w:eastAsia="zh-CN"/>
        </w:rPr>
      </w:pPr>
    </w:p>
    <w:p w:rsidR="00217AA0" w:rsidRPr="00217AA0" w:rsidRDefault="00217AA0" w:rsidP="00217AA0">
      <w:pPr>
        <w:autoSpaceDE w:val="0"/>
        <w:autoSpaceDN w:val="0"/>
        <w:adjustRightInd w:val="0"/>
        <w:ind w:left="720"/>
        <w:jc w:val="center"/>
        <w:rPr>
          <w:rFonts w:eastAsia="SimSun"/>
          <w:b/>
          <w:bCs/>
          <w:color w:val="000000" w:themeColor="text1"/>
          <w:lang w:eastAsia="zh-CN"/>
        </w:rPr>
      </w:pPr>
      <w:r w:rsidRPr="00217AA0">
        <w:rPr>
          <w:rFonts w:eastAsia="SimSun"/>
          <w:b/>
          <w:bCs/>
          <w:color w:val="000000" w:themeColor="text1"/>
          <w:lang w:eastAsia="zh-CN"/>
        </w:rPr>
        <w:t>Summer 2013</w:t>
      </w:r>
    </w:p>
    <w:p w:rsidR="009353A3" w:rsidRDefault="009353A3"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The power demand has not peaked up to the anticipated level due to harsh summer and good monsoon. The position of anticipated and actual demand during the period April-August 2013 are as under :</w:t>
      </w:r>
    </w:p>
    <w:p w:rsidR="00217AA0" w:rsidRPr="00665028" w:rsidRDefault="00217AA0" w:rsidP="00217AA0">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Table-8</w:t>
      </w:r>
    </w:p>
    <w:p w:rsidR="00217AA0" w:rsidRPr="00110A8E" w:rsidRDefault="00217AA0" w:rsidP="00E10BFF">
      <w:pPr>
        <w:autoSpaceDE w:val="0"/>
        <w:autoSpaceDN w:val="0"/>
        <w:adjustRightInd w:val="0"/>
        <w:ind w:left="720"/>
        <w:jc w:val="both"/>
        <w:rPr>
          <w:rFonts w:eastAsia="SimSun"/>
          <w:bCs/>
          <w:color w:val="000000" w:themeColor="text1"/>
          <w:lang w:eastAsia="zh-CN"/>
        </w:rPr>
      </w:pPr>
    </w:p>
    <w:p w:rsidR="00D258AC" w:rsidRPr="00286613" w:rsidRDefault="009353A3" w:rsidP="00D258AC">
      <w:pPr>
        <w:ind w:left="3600" w:firstLine="720"/>
        <w:jc w:val="center"/>
      </w:pPr>
      <w:r w:rsidRPr="00110A8E">
        <w:rPr>
          <w:rFonts w:eastAsia="SimSun"/>
          <w:bCs/>
          <w:color w:val="000000" w:themeColor="text1"/>
          <w:lang w:eastAsia="zh-CN"/>
        </w:rPr>
        <w:t xml:space="preserve"> </w:t>
      </w:r>
      <w:r w:rsidR="00D258AC">
        <w:t>All figures in MW</w:t>
      </w:r>
    </w:p>
    <w:tbl>
      <w:tblPr>
        <w:tblW w:w="8190" w:type="dxa"/>
        <w:tblInd w:w="828" w:type="dxa"/>
        <w:tblLayout w:type="fixed"/>
        <w:tblLook w:val="04A0"/>
      </w:tblPr>
      <w:tblGrid>
        <w:gridCol w:w="1620"/>
        <w:gridCol w:w="617"/>
        <w:gridCol w:w="643"/>
        <w:gridCol w:w="630"/>
        <w:gridCol w:w="659"/>
        <w:gridCol w:w="564"/>
        <w:gridCol w:w="564"/>
        <w:gridCol w:w="564"/>
        <w:gridCol w:w="564"/>
        <w:gridCol w:w="564"/>
        <w:gridCol w:w="1201"/>
      </w:tblGrid>
      <w:tr w:rsidR="00D258AC" w:rsidRPr="00A14007"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8AC" w:rsidRPr="00A14007" w:rsidRDefault="00D258AC" w:rsidP="003F3D6C">
            <w:pPr>
              <w:rPr>
                <w:rFonts w:ascii="Arial" w:hAnsi="Arial" w:cs="Arial"/>
                <w:b/>
                <w:bCs/>
                <w:sz w:val="16"/>
                <w:szCs w:val="16"/>
              </w:rPr>
            </w:pPr>
            <w:r w:rsidRPr="00A14007">
              <w:rPr>
                <w:rFonts w:ascii="Arial" w:hAnsi="Arial" w:cs="Arial"/>
                <w:b/>
                <w:bCs/>
                <w:sz w:val="16"/>
                <w:szCs w:val="16"/>
              </w:rPr>
              <w:t>MONTH</w:t>
            </w:r>
          </w:p>
        </w:tc>
        <w:tc>
          <w:tcPr>
            <w:tcW w:w="3113" w:type="dxa"/>
            <w:gridSpan w:val="5"/>
            <w:tcBorders>
              <w:top w:val="single" w:sz="4" w:space="0" w:color="auto"/>
              <w:left w:val="nil"/>
              <w:bottom w:val="single" w:sz="4" w:space="0" w:color="auto"/>
              <w:right w:val="single" w:sz="4" w:space="0" w:color="auto"/>
            </w:tcBorders>
            <w:shd w:val="clear" w:color="auto" w:fill="auto"/>
            <w:hideMark/>
          </w:tcPr>
          <w:p w:rsidR="00D258AC" w:rsidRPr="00A14007" w:rsidRDefault="00D258AC" w:rsidP="003F3D6C">
            <w:pPr>
              <w:jc w:val="center"/>
              <w:rPr>
                <w:b/>
                <w:bCs/>
                <w:sz w:val="16"/>
                <w:szCs w:val="16"/>
              </w:rPr>
            </w:pPr>
            <w:r w:rsidRPr="00A14007">
              <w:rPr>
                <w:b/>
                <w:bCs/>
                <w:sz w:val="16"/>
                <w:szCs w:val="16"/>
              </w:rPr>
              <w:t>1</w:t>
            </w:r>
            <w:r w:rsidRPr="00A14007">
              <w:rPr>
                <w:rFonts w:ascii="Arial" w:hAnsi="Arial" w:cs="Arial"/>
                <w:b/>
                <w:bCs/>
                <w:sz w:val="16"/>
                <w:szCs w:val="16"/>
                <w:vertAlign w:val="superscript"/>
              </w:rPr>
              <w:t>st</w:t>
            </w:r>
            <w:r w:rsidRPr="00A14007">
              <w:rPr>
                <w:rFonts w:ascii="Arial" w:hAnsi="Arial" w:cs="Arial"/>
                <w:b/>
                <w:bCs/>
                <w:sz w:val="16"/>
                <w:szCs w:val="16"/>
              </w:rPr>
              <w:t xml:space="preserve"> Fortnight</w:t>
            </w:r>
          </w:p>
        </w:tc>
        <w:tc>
          <w:tcPr>
            <w:tcW w:w="3457" w:type="dxa"/>
            <w:gridSpan w:val="5"/>
            <w:tcBorders>
              <w:top w:val="single" w:sz="4" w:space="0" w:color="auto"/>
              <w:left w:val="nil"/>
              <w:bottom w:val="single" w:sz="4" w:space="0" w:color="auto"/>
              <w:right w:val="single" w:sz="4" w:space="0" w:color="auto"/>
            </w:tcBorders>
            <w:shd w:val="clear" w:color="auto" w:fill="auto"/>
            <w:hideMark/>
          </w:tcPr>
          <w:p w:rsidR="00D258AC" w:rsidRPr="00A14007" w:rsidRDefault="00D258AC" w:rsidP="003F3D6C">
            <w:pPr>
              <w:jc w:val="center"/>
              <w:rPr>
                <w:b/>
                <w:bCs/>
                <w:sz w:val="16"/>
                <w:szCs w:val="16"/>
              </w:rPr>
            </w:pPr>
            <w:r w:rsidRPr="00A14007">
              <w:rPr>
                <w:b/>
                <w:bCs/>
                <w:sz w:val="16"/>
                <w:szCs w:val="16"/>
              </w:rPr>
              <w:t>2</w:t>
            </w:r>
            <w:r w:rsidRPr="00A14007">
              <w:rPr>
                <w:b/>
                <w:bCs/>
                <w:sz w:val="16"/>
                <w:szCs w:val="16"/>
                <w:vertAlign w:val="superscript"/>
              </w:rPr>
              <w:t>nd</w:t>
            </w:r>
            <w:r w:rsidRPr="00A14007">
              <w:rPr>
                <w:b/>
                <w:bCs/>
                <w:sz w:val="16"/>
                <w:szCs w:val="16"/>
              </w:rPr>
              <w:t xml:space="preserve"> fortnight</w:t>
            </w: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258AC" w:rsidRPr="00A14007" w:rsidRDefault="00D258AC" w:rsidP="003F3D6C">
            <w:pPr>
              <w:rPr>
                <w:rFonts w:ascii="Arial" w:hAnsi="Arial" w:cs="Arial"/>
                <w:b/>
                <w:bCs/>
                <w:sz w:val="16"/>
                <w:szCs w:val="16"/>
              </w:rPr>
            </w:pPr>
            <w:r w:rsidRPr="00A14007">
              <w:rPr>
                <w:rFonts w:ascii="Arial" w:hAnsi="Arial" w:cs="Arial"/>
                <w:b/>
                <w:bCs/>
                <w:sz w:val="16"/>
                <w:szCs w:val="16"/>
              </w:rPr>
              <w:t>APRIL 2013</w:t>
            </w:r>
          </w:p>
        </w:tc>
        <w:tc>
          <w:tcPr>
            <w:tcW w:w="617"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00-03</w:t>
            </w:r>
          </w:p>
        </w:tc>
        <w:tc>
          <w:tcPr>
            <w:tcW w:w="643"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03-09</w:t>
            </w:r>
          </w:p>
        </w:tc>
        <w:tc>
          <w:tcPr>
            <w:tcW w:w="630"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09-12</w:t>
            </w:r>
          </w:p>
        </w:tc>
        <w:tc>
          <w:tcPr>
            <w:tcW w:w="659"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12-18</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18-24</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00-03</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03-09</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09-12</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12-18</w:t>
            </w:r>
          </w:p>
        </w:tc>
        <w:tc>
          <w:tcPr>
            <w:tcW w:w="1201"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18-24</w:t>
            </w: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D258AC" w:rsidRPr="00A14007" w:rsidRDefault="00D258AC" w:rsidP="003F3D6C">
            <w:pPr>
              <w:rPr>
                <w:sz w:val="16"/>
                <w:szCs w:val="16"/>
              </w:rPr>
            </w:pPr>
            <w:r w:rsidRPr="00A14007">
              <w:rPr>
                <w:sz w:val="16"/>
                <w:szCs w:val="16"/>
              </w:rPr>
              <w:t>DEMAND</w:t>
            </w:r>
            <w:r>
              <w:rPr>
                <w:sz w:val="16"/>
                <w:szCs w:val="16"/>
              </w:rPr>
              <w:t xml:space="preserve"> ANTICIPATED</w:t>
            </w:r>
          </w:p>
        </w:tc>
        <w:tc>
          <w:tcPr>
            <w:tcW w:w="617"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3350</w:t>
            </w:r>
          </w:p>
        </w:tc>
        <w:tc>
          <w:tcPr>
            <w:tcW w:w="643"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3100</w:t>
            </w:r>
          </w:p>
        </w:tc>
        <w:tc>
          <w:tcPr>
            <w:tcW w:w="630"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3900</w:t>
            </w:r>
          </w:p>
        </w:tc>
        <w:tc>
          <w:tcPr>
            <w:tcW w:w="659"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4200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3800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3100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4000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4400</w:t>
            </w:r>
          </w:p>
        </w:tc>
        <w:tc>
          <w:tcPr>
            <w:tcW w:w="1201"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4200</w:t>
            </w: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258AC" w:rsidRPr="00A14007" w:rsidRDefault="00D258AC" w:rsidP="003F3D6C">
            <w:pPr>
              <w:rPr>
                <w:rFonts w:ascii="Arial" w:hAnsi="Arial" w:cs="Arial"/>
                <w:sz w:val="16"/>
                <w:szCs w:val="16"/>
              </w:rPr>
            </w:pPr>
            <w:r w:rsidRPr="00A14007">
              <w:rPr>
                <w:rFonts w:ascii="Arial" w:hAnsi="Arial" w:cs="Arial"/>
                <w:sz w:val="16"/>
                <w:szCs w:val="16"/>
              </w:rPr>
              <w:t> </w:t>
            </w:r>
            <w:r>
              <w:rPr>
                <w:rFonts w:ascii="Arial" w:hAnsi="Arial" w:cs="Arial"/>
                <w:sz w:val="16"/>
                <w:szCs w:val="16"/>
              </w:rPr>
              <w:t>ACTUAL DEMAND MET</w:t>
            </w:r>
          </w:p>
        </w:tc>
        <w:tc>
          <w:tcPr>
            <w:tcW w:w="617"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2800</w:t>
            </w:r>
          </w:p>
        </w:tc>
        <w:tc>
          <w:tcPr>
            <w:tcW w:w="643" w:type="dxa"/>
            <w:tcBorders>
              <w:top w:val="nil"/>
              <w:left w:val="nil"/>
              <w:bottom w:val="single" w:sz="4" w:space="0" w:color="auto"/>
              <w:right w:val="single" w:sz="4" w:space="0" w:color="auto"/>
            </w:tcBorders>
            <w:shd w:val="clear" w:color="auto" w:fill="auto"/>
            <w:noWrap/>
            <w:vAlign w:val="center"/>
            <w:hideMark/>
          </w:tcPr>
          <w:p w:rsidR="00D258AC" w:rsidRPr="00A14007" w:rsidRDefault="0068584D" w:rsidP="0068584D">
            <w:pPr>
              <w:jc w:val="center"/>
              <w:rPr>
                <w:rFonts w:ascii="Arial" w:hAnsi="Arial" w:cs="Arial"/>
                <w:b/>
                <w:bCs/>
                <w:sz w:val="14"/>
                <w:szCs w:val="14"/>
              </w:rPr>
            </w:pPr>
            <w:r>
              <w:rPr>
                <w:rFonts w:ascii="Arial" w:hAnsi="Arial" w:cs="Arial"/>
                <w:b/>
                <w:bCs/>
                <w:sz w:val="14"/>
                <w:szCs w:val="14"/>
              </w:rPr>
              <w:t>2905</w:t>
            </w:r>
          </w:p>
        </w:tc>
        <w:tc>
          <w:tcPr>
            <w:tcW w:w="630"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3500</w:t>
            </w:r>
          </w:p>
        </w:tc>
        <w:tc>
          <w:tcPr>
            <w:tcW w:w="659"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68584D">
            <w:pPr>
              <w:jc w:val="center"/>
              <w:rPr>
                <w:rFonts w:ascii="Arial" w:hAnsi="Arial" w:cs="Arial"/>
                <w:b/>
                <w:bCs/>
                <w:sz w:val="14"/>
                <w:szCs w:val="14"/>
              </w:rPr>
            </w:pPr>
            <w:r>
              <w:rPr>
                <w:rFonts w:ascii="Arial" w:hAnsi="Arial" w:cs="Arial"/>
                <w:b/>
                <w:bCs/>
                <w:sz w:val="14"/>
                <w:szCs w:val="14"/>
              </w:rPr>
              <w:t>3</w:t>
            </w:r>
            <w:r w:rsidR="0068584D">
              <w:rPr>
                <w:rFonts w:ascii="Arial" w:hAnsi="Arial" w:cs="Arial"/>
                <w:b/>
                <w:bCs/>
                <w:sz w:val="14"/>
                <w:szCs w:val="14"/>
              </w:rPr>
              <w:t>600</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68584D">
            <w:pPr>
              <w:jc w:val="center"/>
              <w:rPr>
                <w:rFonts w:ascii="Arial" w:hAnsi="Arial" w:cs="Arial"/>
                <w:b/>
                <w:bCs/>
                <w:sz w:val="14"/>
                <w:szCs w:val="14"/>
              </w:rPr>
            </w:pPr>
            <w:r>
              <w:rPr>
                <w:rFonts w:ascii="Arial" w:hAnsi="Arial" w:cs="Arial"/>
                <w:b/>
                <w:bCs/>
                <w:sz w:val="14"/>
                <w:szCs w:val="14"/>
              </w:rPr>
              <w:t>3</w:t>
            </w:r>
            <w:r w:rsidR="0068584D">
              <w:rPr>
                <w:rFonts w:ascii="Arial" w:hAnsi="Arial" w:cs="Arial"/>
                <w:b/>
                <w:bCs/>
                <w:sz w:val="14"/>
                <w:szCs w:val="14"/>
              </w:rPr>
              <w:t>561</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3400</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3125</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3900</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4200</w:t>
            </w:r>
          </w:p>
        </w:tc>
        <w:tc>
          <w:tcPr>
            <w:tcW w:w="1201"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4000</w:t>
            </w: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258AC" w:rsidRPr="00A14007" w:rsidRDefault="00D258AC" w:rsidP="003F3D6C">
            <w:pPr>
              <w:rPr>
                <w:rFonts w:ascii="Arial" w:hAnsi="Arial" w:cs="Arial"/>
                <w:b/>
                <w:bCs/>
                <w:sz w:val="16"/>
                <w:szCs w:val="16"/>
              </w:rPr>
            </w:pPr>
            <w:r w:rsidRPr="00A14007">
              <w:rPr>
                <w:rFonts w:ascii="Arial" w:hAnsi="Arial" w:cs="Arial"/>
                <w:b/>
                <w:bCs/>
                <w:sz w:val="16"/>
                <w:szCs w:val="16"/>
              </w:rPr>
              <w:t>MAY 2013</w:t>
            </w:r>
          </w:p>
        </w:tc>
        <w:tc>
          <w:tcPr>
            <w:tcW w:w="617"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643"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630"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659"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1201"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D258AC" w:rsidRPr="00A14007" w:rsidRDefault="00D258AC" w:rsidP="003F3D6C">
            <w:pPr>
              <w:rPr>
                <w:sz w:val="16"/>
                <w:szCs w:val="16"/>
              </w:rPr>
            </w:pPr>
            <w:r w:rsidRPr="00A14007">
              <w:rPr>
                <w:sz w:val="16"/>
                <w:szCs w:val="16"/>
              </w:rPr>
              <w:t>DEMAND</w:t>
            </w:r>
            <w:r>
              <w:rPr>
                <w:sz w:val="16"/>
                <w:szCs w:val="16"/>
              </w:rPr>
              <w:t xml:space="preserve"> ANTICIPATED</w:t>
            </w:r>
          </w:p>
        </w:tc>
        <w:tc>
          <w:tcPr>
            <w:tcW w:w="617"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4200</w:t>
            </w:r>
          </w:p>
        </w:tc>
        <w:tc>
          <w:tcPr>
            <w:tcW w:w="643"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3650</w:t>
            </w:r>
          </w:p>
        </w:tc>
        <w:tc>
          <w:tcPr>
            <w:tcW w:w="630"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4500</w:t>
            </w:r>
          </w:p>
        </w:tc>
        <w:tc>
          <w:tcPr>
            <w:tcW w:w="659"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5000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4600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4750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4450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5000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5500</w:t>
            </w:r>
          </w:p>
        </w:tc>
        <w:tc>
          <w:tcPr>
            <w:tcW w:w="1201"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5200</w:t>
            </w: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258AC" w:rsidRPr="00A14007" w:rsidRDefault="00D258AC" w:rsidP="003F3D6C">
            <w:pPr>
              <w:rPr>
                <w:rFonts w:ascii="Arial" w:hAnsi="Arial" w:cs="Arial"/>
                <w:sz w:val="16"/>
                <w:szCs w:val="16"/>
              </w:rPr>
            </w:pPr>
            <w:r w:rsidRPr="00A14007">
              <w:rPr>
                <w:rFonts w:ascii="Arial" w:hAnsi="Arial" w:cs="Arial"/>
                <w:sz w:val="16"/>
                <w:szCs w:val="16"/>
              </w:rPr>
              <w:t> </w:t>
            </w:r>
            <w:r>
              <w:rPr>
                <w:rFonts w:ascii="Arial" w:hAnsi="Arial" w:cs="Arial"/>
                <w:sz w:val="16"/>
                <w:szCs w:val="16"/>
              </w:rPr>
              <w:t>ACTUAL DEMAND MET</w:t>
            </w:r>
          </w:p>
        </w:tc>
        <w:tc>
          <w:tcPr>
            <w:tcW w:w="617"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4200</w:t>
            </w:r>
          </w:p>
        </w:tc>
        <w:tc>
          <w:tcPr>
            <w:tcW w:w="643"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3600</w:t>
            </w:r>
          </w:p>
        </w:tc>
        <w:tc>
          <w:tcPr>
            <w:tcW w:w="630" w:type="dxa"/>
            <w:tcBorders>
              <w:top w:val="nil"/>
              <w:left w:val="nil"/>
              <w:bottom w:val="single" w:sz="4" w:space="0" w:color="auto"/>
              <w:right w:val="single" w:sz="4" w:space="0" w:color="auto"/>
            </w:tcBorders>
            <w:shd w:val="clear" w:color="auto" w:fill="auto"/>
            <w:noWrap/>
            <w:vAlign w:val="center"/>
            <w:hideMark/>
          </w:tcPr>
          <w:p w:rsidR="00D258AC" w:rsidRPr="00A14007" w:rsidRDefault="0068584D" w:rsidP="0068584D">
            <w:pPr>
              <w:jc w:val="center"/>
              <w:rPr>
                <w:rFonts w:ascii="Arial" w:hAnsi="Arial" w:cs="Arial"/>
                <w:b/>
                <w:bCs/>
                <w:sz w:val="14"/>
                <w:szCs w:val="14"/>
              </w:rPr>
            </w:pPr>
            <w:r>
              <w:rPr>
                <w:rFonts w:ascii="Arial" w:hAnsi="Arial" w:cs="Arial"/>
                <w:b/>
                <w:bCs/>
                <w:sz w:val="14"/>
                <w:szCs w:val="14"/>
              </w:rPr>
              <w:t>4156</w:t>
            </w:r>
          </w:p>
        </w:tc>
        <w:tc>
          <w:tcPr>
            <w:tcW w:w="659" w:type="dxa"/>
            <w:tcBorders>
              <w:top w:val="nil"/>
              <w:left w:val="nil"/>
              <w:bottom w:val="single" w:sz="4" w:space="0" w:color="auto"/>
              <w:right w:val="single" w:sz="4" w:space="0" w:color="auto"/>
            </w:tcBorders>
            <w:shd w:val="clear" w:color="auto" w:fill="auto"/>
            <w:noWrap/>
            <w:vAlign w:val="center"/>
            <w:hideMark/>
          </w:tcPr>
          <w:p w:rsidR="00D258AC" w:rsidRPr="00A14007" w:rsidRDefault="0068584D" w:rsidP="0068584D">
            <w:pPr>
              <w:jc w:val="center"/>
              <w:rPr>
                <w:rFonts w:ascii="Arial" w:hAnsi="Arial" w:cs="Arial"/>
                <w:b/>
                <w:bCs/>
                <w:sz w:val="14"/>
                <w:szCs w:val="14"/>
              </w:rPr>
            </w:pPr>
            <w:r>
              <w:rPr>
                <w:rFonts w:ascii="Arial" w:hAnsi="Arial" w:cs="Arial"/>
                <w:b/>
                <w:bCs/>
                <w:sz w:val="14"/>
                <w:szCs w:val="14"/>
              </w:rPr>
              <w:t>4613</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526</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729</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268</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767</w:t>
            </w: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5350</w:t>
            </w:r>
          </w:p>
        </w:tc>
        <w:tc>
          <w:tcPr>
            <w:tcW w:w="1201"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b/>
                <w:bCs/>
                <w:sz w:val="14"/>
                <w:szCs w:val="14"/>
              </w:rPr>
            </w:pPr>
            <w:r>
              <w:rPr>
                <w:rFonts w:ascii="Arial" w:hAnsi="Arial" w:cs="Arial"/>
                <w:b/>
                <w:bCs/>
                <w:sz w:val="14"/>
                <w:szCs w:val="14"/>
              </w:rPr>
              <w:t>5050</w:t>
            </w: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258AC" w:rsidRPr="00A14007" w:rsidRDefault="00D258AC" w:rsidP="003F3D6C">
            <w:pPr>
              <w:rPr>
                <w:rFonts w:ascii="Arial" w:hAnsi="Arial" w:cs="Arial"/>
                <w:b/>
                <w:bCs/>
                <w:sz w:val="16"/>
                <w:szCs w:val="16"/>
              </w:rPr>
            </w:pPr>
            <w:r w:rsidRPr="00A14007">
              <w:rPr>
                <w:rFonts w:ascii="Arial" w:hAnsi="Arial" w:cs="Arial"/>
                <w:b/>
                <w:bCs/>
                <w:sz w:val="16"/>
                <w:szCs w:val="16"/>
              </w:rPr>
              <w:t>JUNE 2013</w:t>
            </w:r>
          </w:p>
        </w:tc>
        <w:tc>
          <w:tcPr>
            <w:tcW w:w="617"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643"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630"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659"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564"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c>
          <w:tcPr>
            <w:tcW w:w="1201" w:type="dxa"/>
            <w:tcBorders>
              <w:top w:val="nil"/>
              <w:left w:val="nil"/>
              <w:bottom w:val="single" w:sz="4" w:space="0" w:color="auto"/>
              <w:right w:val="single" w:sz="4" w:space="0" w:color="auto"/>
            </w:tcBorders>
            <w:shd w:val="clear" w:color="auto" w:fill="auto"/>
            <w:noWrap/>
            <w:vAlign w:val="center"/>
            <w:hideMark/>
          </w:tcPr>
          <w:p w:rsidR="00D258AC" w:rsidRPr="00A14007" w:rsidRDefault="00D258AC" w:rsidP="003F3D6C">
            <w:pPr>
              <w:jc w:val="center"/>
              <w:rPr>
                <w:rFonts w:ascii="Arial" w:hAnsi="Arial" w:cs="Arial"/>
                <w:sz w:val="14"/>
                <w:szCs w:val="14"/>
              </w:rPr>
            </w:pPr>
          </w:p>
        </w:tc>
      </w:tr>
      <w:tr w:rsidR="00D258AC" w:rsidRPr="00A14007" w:rsidTr="00D258AC">
        <w:trPr>
          <w:trHeight w:val="25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D258AC" w:rsidRPr="00A14007" w:rsidRDefault="00D258AC" w:rsidP="003F3D6C">
            <w:pPr>
              <w:rPr>
                <w:sz w:val="16"/>
                <w:szCs w:val="16"/>
              </w:rPr>
            </w:pPr>
            <w:r w:rsidRPr="00A14007">
              <w:rPr>
                <w:sz w:val="16"/>
                <w:szCs w:val="16"/>
              </w:rPr>
              <w:t>DEMAND</w:t>
            </w:r>
            <w:r>
              <w:rPr>
                <w:sz w:val="16"/>
                <w:szCs w:val="16"/>
              </w:rPr>
              <w:t xml:space="preserve"> ANTICIPATED</w:t>
            </w:r>
          </w:p>
        </w:tc>
        <w:tc>
          <w:tcPr>
            <w:tcW w:w="617"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5000</w:t>
            </w:r>
          </w:p>
        </w:tc>
        <w:tc>
          <w:tcPr>
            <w:tcW w:w="643"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4500</w:t>
            </w:r>
          </w:p>
        </w:tc>
        <w:tc>
          <w:tcPr>
            <w:tcW w:w="630"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5000</w:t>
            </w:r>
          </w:p>
        </w:tc>
        <w:tc>
          <w:tcPr>
            <w:tcW w:w="659"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5700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5200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5200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4750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5400</w:t>
            </w:r>
          </w:p>
        </w:tc>
        <w:tc>
          <w:tcPr>
            <w:tcW w:w="564"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5900</w:t>
            </w:r>
          </w:p>
        </w:tc>
        <w:tc>
          <w:tcPr>
            <w:tcW w:w="1201" w:type="dxa"/>
            <w:tcBorders>
              <w:top w:val="nil"/>
              <w:left w:val="nil"/>
              <w:bottom w:val="single" w:sz="4" w:space="0" w:color="auto"/>
              <w:right w:val="single" w:sz="4" w:space="0" w:color="auto"/>
            </w:tcBorders>
            <w:shd w:val="clear" w:color="auto" w:fill="auto"/>
            <w:vAlign w:val="center"/>
            <w:hideMark/>
          </w:tcPr>
          <w:p w:rsidR="00D258AC" w:rsidRPr="00A14007" w:rsidRDefault="00D258AC" w:rsidP="003F3D6C">
            <w:pPr>
              <w:jc w:val="center"/>
              <w:rPr>
                <w:rFonts w:ascii="Arial" w:hAnsi="Arial" w:cs="Arial"/>
                <w:sz w:val="14"/>
                <w:szCs w:val="14"/>
              </w:rPr>
            </w:pPr>
            <w:r w:rsidRPr="00A14007">
              <w:rPr>
                <w:rFonts w:ascii="Arial" w:hAnsi="Arial" w:cs="Arial"/>
                <w:sz w:val="14"/>
                <w:szCs w:val="14"/>
              </w:rPr>
              <w:t>5400</w:t>
            </w:r>
          </w:p>
        </w:tc>
      </w:tr>
      <w:tr w:rsidR="00D258AC" w:rsidRPr="00A14007"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D258AC" w:rsidP="003F3D6C">
            <w:pPr>
              <w:rPr>
                <w:rFonts w:ascii="Arial" w:hAnsi="Arial" w:cs="Arial"/>
                <w:sz w:val="16"/>
                <w:szCs w:val="16"/>
              </w:rPr>
            </w:pPr>
            <w:r w:rsidRPr="00A14007">
              <w:rPr>
                <w:rFonts w:ascii="Arial" w:hAnsi="Arial" w:cs="Arial"/>
                <w:sz w:val="16"/>
                <w:szCs w:val="16"/>
              </w:rPr>
              <w:t> </w:t>
            </w:r>
            <w:r>
              <w:rPr>
                <w:rFonts w:ascii="Arial" w:hAnsi="Arial" w:cs="Arial"/>
                <w:sz w:val="16"/>
                <w:szCs w:val="16"/>
              </w:rPr>
              <w:t>ACTUAL DEMAND MET</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915</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550</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68584D" w:rsidP="0068584D">
            <w:pPr>
              <w:jc w:val="center"/>
              <w:rPr>
                <w:rFonts w:ascii="Arial" w:hAnsi="Arial" w:cs="Arial"/>
                <w:b/>
                <w:bCs/>
                <w:sz w:val="14"/>
                <w:szCs w:val="14"/>
              </w:rPr>
            </w:pPr>
            <w:r>
              <w:rPr>
                <w:rFonts w:ascii="Arial" w:hAnsi="Arial" w:cs="Arial"/>
                <w:b/>
                <w:bCs/>
                <w:sz w:val="14"/>
                <w:szCs w:val="14"/>
              </w:rPr>
              <w:t>5181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D258AC" w:rsidP="0068584D">
            <w:pPr>
              <w:jc w:val="center"/>
              <w:rPr>
                <w:rFonts w:ascii="Arial" w:hAnsi="Arial" w:cs="Arial"/>
                <w:b/>
                <w:bCs/>
                <w:sz w:val="14"/>
                <w:szCs w:val="14"/>
              </w:rPr>
            </w:pPr>
            <w:r>
              <w:rPr>
                <w:rFonts w:ascii="Arial" w:hAnsi="Arial" w:cs="Arial"/>
                <w:b/>
                <w:bCs/>
                <w:sz w:val="14"/>
                <w:szCs w:val="14"/>
              </w:rPr>
              <w:t>5</w:t>
            </w:r>
            <w:r w:rsidR="0068584D">
              <w:rPr>
                <w:rFonts w:ascii="Arial" w:hAnsi="Arial" w:cs="Arial"/>
                <w:b/>
                <w:bCs/>
                <w:sz w:val="14"/>
                <w:szCs w:val="14"/>
              </w:rPr>
              <w:t>653</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D258AC" w:rsidP="0068584D">
            <w:pPr>
              <w:jc w:val="center"/>
              <w:rPr>
                <w:rFonts w:ascii="Arial" w:hAnsi="Arial" w:cs="Arial"/>
                <w:b/>
                <w:bCs/>
                <w:sz w:val="14"/>
                <w:szCs w:val="14"/>
              </w:rPr>
            </w:pPr>
            <w:r>
              <w:rPr>
                <w:rFonts w:ascii="Arial" w:hAnsi="Arial" w:cs="Arial"/>
                <w:b/>
                <w:bCs/>
                <w:sz w:val="14"/>
                <w:szCs w:val="14"/>
              </w:rPr>
              <w:t>5</w:t>
            </w:r>
            <w:r w:rsidR="0068584D">
              <w:rPr>
                <w:rFonts w:ascii="Arial" w:hAnsi="Arial" w:cs="Arial"/>
                <w:b/>
                <w:bCs/>
                <w:sz w:val="14"/>
                <w:szCs w:val="14"/>
              </w:rPr>
              <w:t>212</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D258AC" w:rsidP="0068584D">
            <w:pPr>
              <w:jc w:val="center"/>
              <w:rPr>
                <w:rFonts w:ascii="Arial" w:hAnsi="Arial" w:cs="Arial"/>
                <w:b/>
                <w:bCs/>
                <w:sz w:val="14"/>
                <w:szCs w:val="14"/>
              </w:rPr>
            </w:pPr>
            <w:r>
              <w:rPr>
                <w:rFonts w:ascii="Arial" w:hAnsi="Arial" w:cs="Arial"/>
                <w:b/>
                <w:bCs/>
                <w:sz w:val="14"/>
                <w:szCs w:val="14"/>
              </w:rPr>
              <w:t>482</w:t>
            </w:r>
            <w:r w:rsidR="0068584D">
              <w:rPr>
                <w:rFonts w:ascii="Arial" w:hAnsi="Arial" w:cs="Arial"/>
                <w:b/>
                <w:bCs/>
                <w:sz w:val="14"/>
                <w:szCs w:val="14"/>
              </w:rPr>
              <w:t>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393</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D258AC" w:rsidP="003F3D6C">
            <w:pPr>
              <w:jc w:val="center"/>
              <w:rPr>
                <w:rFonts w:ascii="Arial" w:hAnsi="Arial" w:cs="Arial"/>
                <w:b/>
                <w:bCs/>
                <w:sz w:val="14"/>
                <w:szCs w:val="14"/>
              </w:rPr>
            </w:pPr>
            <w:r>
              <w:rPr>
                <w:rFonts w:ascii="Arial" w:hAnsi="Arial" w:cs="Arial"/>
                <w:b/>
                <w:bCs/>
                <w:sz w:val="14"/>
                <w:szCs w:val="14"/>
              </w:rPr>
              <w:t>4762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D258AC" w:rsidP="003F3D6C">
            <w:pPr>
              <w:jc w:val="center"/>
              <w:rPr>
                <w:rFonts w:ascii="Arial" w:hAnsi="Arial" w:cs="Arial"/>
                <w:b/>
                <w:bCs/>
                <w:sz w:val="14"/>
                <w:szCs w:val="14"/>
              </w:rPr>
            </w:pPr>
            <w:r>
              <w:rPr>
                <w:rFonts w:ascii="Arial" w:hAnsi="Arial" w:cs="Arial"/>
                <w:b/>
                <w:bCs/>
                <w:sz w:val="14"/>
                <w:szCs w:val="14"/>
              </w:rPr>
              <w:t>5375</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D258AC"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965</w:t>
            </w:r>
          </w:p>
        </w:tc>
      </w:tr>
      <w:tr w:rsidR="00D258AC" w:rsidRPr="00A14007"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D258AC">
            <w:pPr>
              <w:rPr>
                <w:rFonts w:ascii="Arial" w:hAnsi="Arial" w:cs="Arial"/>
                <w:b/>
                <w:sz w:val="16"/>
                <w:szCs w:val="16"/>
              </w:rPr>
            </w:pPr>
            <w:r w:rsidRPr="00D258AC">
              <w:rPr>
                <w:rFonts w:ascii="Arial" w:hAnsi="Arial" w:cs="Arial"/>
                <w:b/>
                <w:sz w:val="16"/>
                <w:szCs w:val="16"/>
              </w:rPr>
              <w:t>JU</w:t>
            </w:r>
            <w:r>
              <w:rPr>
                <w:rFonts w:ascii="Arial" w:hAnsi="Arial" w:cs="Arial"/>
                <w:b/>
                <w:sz w:val="16"/>
                <w:szCs w:val="16"/>
              </w:rPr>
              <w:t xml:space="preserve">LY </w:t>
            </w:r>
            <w:r w:rsidRPr="00D258AC">
              <w:rPr>
                <w:rFonts w:ascii="Arial" w:hAnsi="Arial" w:cs="Arial"/>
                <w:b/>
                <w:sz w:val="16"/>
                <w:szCs w:val="16"/>
              </w:rPr>
              <w:t>13</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r>
      <w:tr w:rsidR="00D258AC" w:rsidRPr="00A14007"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rPr>
                <w:rFonts w:ascii="Arial" w:hAnsi="Arial" w:cs="Arial"/>
                <w:sz w:val="16"/>
                <w:szCs w:val="16"/>
              </w:rPr>
            </w:pPr>
            <w:r w:rsidRPr="00D258AC">
              <w:rPr>
                <w:rFonts w:ascii="Arial" w:hAnsi="Arial" w:cs="Arial"/>
                <w:sz w:val="16"/>
                <w:szCs w:val="16"/>
              </w:rPr>
              <w:t>DEMAND ANTICIPATED</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5200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4800</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5600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6000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5500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5200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4800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5600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5750</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5500</w:t>
            </w:r>
          </w:p>
        </w:tc>
      </w:tr>
      <w:tr w:rsidR="00D258AC" w:rsidRPr="00A14007"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D258AC" w:rsidP="003F3D6C">
            <w:pPr>
              <w:rPr>
                <w:rFonts w:ascii="Arial" w:hAnsi="Arial" w:cs="Arial"/>
                <w:sz w:val="16"/>
                <w:szCs w:val="16"/>
              </w:rPr>
            </w:pPr>
            <w:r w:rsidRPr="00A14007">
              <w:rPr>
                <w:rFonts w:ascii="Arial" w:hAnsi="Arial" w:cs="Arial"/>
                <w:sz w:val="16"/>
                <w:szCs w:val="16"/>
              </w:rPr>
              <w:t> </w:t>
            </w:r>
            <w:r>
              <w:rPr>
                <w:rFonts w:ascii="Arial" w:hAnsi="Arial" w:cs="Arial"/>
                <w:sz w:val="16"/>
                <w:szCs w:val="16"/>
              </w:rPr>
              <w:t>ACTUAL DEMAND MET</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4800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4232</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4821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FF0C42" w:rsidP="0068584D">
            <w:pPr>
              <w:jc w:val="center"/>
              <w:rPr>
                <w:rFonts w:ascii="Arial" w:hAnsi="Arial" w:cs="Arial"/>
                <w:b/>
                <w:bCs/>
                <w:sz w:val="14"/>
                <w:szCs w:val="14"/>
              </w:rPr>
            </w:pPr>
            <w:r>
              <w:rPr>
                <w:rFonts w:ascii="Arial" w:hAnsi="Arial" w:cs="Arial"/>
                <w:b/>
                <w:bCs/>
                <w:sz w:val="14"/>
                <w:szCs w:val="14"/>
              </w:rPr>
              <w:t>5</w:t>
            </w:r>
            <w:r w:rsidR="0068584D">
              <w:rPr>
                <w:rFonts w:ascii="Arial" w:hAnsi="Arial" w:cs="Arial"/>
                <w:b/>
                <w:bCs/>
                <w:sz w:val="14"/>
                <w:szCs w:val="14"/>
              </w:rPr>
              <w:t>398</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5227</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4392</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3926</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4652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5069</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4806</w:t>
            </w:r>
          </w:p>
        </w:tc>
      </w:tr>
      <w:tr w:rsidR="00D258AC" w:rsidRPr="00D258AC"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D258AC">
            <w:pPr>
              <w:rPr>
                <w:rFonts w:ascii="Arial" w:hAnsi="Arial" w:cs="Arial"/>
                <w:b/>
                <w:sz w:val="16"/>
                <w:szCs w:val="16"/>
              </w:rPr>
            </w:pPr>
            <w:r w:rsidRPr="00D258AC">
              <w:rPr>
                <w:rFonts w:ascii="Arial" w:hAnsi="Arial" w:cs="Arial"/>
                <w:b/>
                <w:sz w:val="16"/>
                <w:szCs w:val="16"/>
              </w:rPr>
              <w:t>AUGUST  13</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D258AC" w:rsidP="003F3D6C">
            <w:pPr>
              <w:jc w:val="center"/>
              <w:rPr>
                <w:rFonts w:ascii="Arial" w:hAnsi="Arial" w:cs="Arial"/>
                <w:b/>
                <w:bCs/>
                <w:sz w:val="14"/>
                <w:szCs w:val="14"/>
              </w:rPr>
            </w:pPr>
          </w:p>
        </w:tc>
      </w:tr>
      <w:tr w:rsidR="00D258AC" w:rsidRPr="00D258AC"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D258AC" w:rsidP="003F3D6C">
            <w:pPr>
              <w:rPr>
                <w:rFonts w:ascii="Arial" w:hAnsi="Arial" w:cs="Arial"/>
                <w:sz w:val="16"/>
                <w:szCs w:val="16"/>
              </w:rPr>
            </w:pPr>
            <w:r w:rsidRPr="00D258AC">
              <w:rPr>
                <w:rFonts w:ascii="Arial" w:hAnsi="Arial" w:cs="Arial"/>
                <w:sz w:val="16"/>
                <w:szCs w:val="16"/>
              </w:rPr>
              <w:t>DEMAND ANTICIPATED</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5000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4600</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5600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5760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5500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4500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3900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4800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5200</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D258AC" w:rsidRPr="00D258AC" w:rsidRDefault="00FF0C42" w:rsidP="003F3D6C">
            <w:pPr>
              <w:jc w:val="center"/>
              <w:rPr>
                <w:rFonts w:ascii="Arial" w:hAnsi="Arial" w:cs="Arial"/>
                <w:b/>
                <w:bCs/>
                <w:sz w:val="14"/>
                <w:szCs w:val="14"/>
              </w:rPr>
            </w:pPr>
            <w:r>
              <w:rPr>
                <w:rFonts w:ascii="Arial" w:hAnsi="Arial" w:cs="Arial"/>
                <w:b/>
                <w:bCs/>
                <w:sz w:val="14"/>
                <w:szCs w:val="14"/>
              </w:rPr>
              <w:t>4900</w:t>
            </w:r>
          </w:p>
        </w:tc>
      </w:tr>
      <w:tr w:rsidR="00D258AC" w:rsidRPr="00A14007" w:rsidTr="00D258AC">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D258AC" w:rsidP="003F3D6C">
            <w:pPr>
              <w:rPr>
                <w:rFonts w:ascii="Arial" w:hAnsi="Arial" w:cs="Arial"/>
                <w:sz w:val="16"/>
                <w:szCs w:val="16"/>
              </w:rPr>
            </w:pPr>
            <w:r w:rsidRPr="00A14007">
              <w:rPr>
                <w:rFonts w:ascii="Arial" w:hAnsi="Arial" w:cs="Arial"/>
                <w:sz w:val="16"/>
                <w:szCs w:val="16"/>
              </w:rPr>
              <w:t> </w:t>
            </w:r>
            <w:r>
              <w:rPr>
                <w:rFonts w:ascii="Arial" w:hAnsi="Arial" w:cs="Arial"/>
                <w:sz w:val="16"/>
                <w:szCs w:val="16"/>
              </w:rPr>
              <w:t>ACTUAL DEMAND MET</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4570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4146</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4651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4783</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4883</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4421</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3897</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4472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4988</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D258AC" w:rsidRPr="00A14007" w:rsidRDefault="00FF0C42" w:rsidP="003F3D6C">
            <w:pPr>
              <w:jc w:val="center"/>
              <w:rPr>
                <w:rFonts w:ascii="Arial" w:hAnsi="Arial" w:cs="Arial"/>
                <w:b/>
                <w:bCs/>
                <w:sz w:val="14"/>
                <w:szCs w:val="14"/>
              </w:rPr>
            </w:pPr>
            <w:r>
              <w:rPr>
                <w:rFonts w:ascii="Arial" w:hAnsi="Arial" w:cs="Arial"/>
                <w:b/>
                <w:bCs/>
                <w:sz w:val="14"/>
                <w:szCs w:val="14"/>
              </w:rPr>
              <w:t>4937</w:t>
            </w:r>
          </w:p>
        </w:tc>
      </w:tr>
      <w:tr w:rsidR="00217AA0" w:rsidRPr="00D258AC" w:rsidTr="00217AA0">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217AA0" w:rsidRDefault="00217AA0" w:rsidP="00B2707C">
            <w:pPr>
              <w:rPr>
                <w:rFonts w:ascii="Arial" w:hAnsi="Arial" w:cs="Arial"/>
                <w:sz w:val="16"/>
                <w:szCs w:val="16"/>
              </w:rPr>
            </w:pPr>
            <w:r>
              <w:rPr>
                <w:rFonts w:ascii="Arial" w:hAnsi="Arial" w:cs="Arial"/>
                <w:sz w:val="16"/>
                <w:szCs w:val="16"/>
              </w:rPr>
              <w:t>Sept 2013</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217AA0" w:rsidP="00B2707C">
            <w:pPr>
              <w:jc w:val="center"/>
              <w:rPr>
                <w:rFonts w:ascii="Arial" w:hAnsi="Arial" w:cs="Arial"/>
                <w:b/>
                <w:bCs/>
                <w:sz w:val="14"/>
                <w:szCs w:val="14"/>
              </w:rPr>
            </w:pPr>
          </w:p>
        </w:tc>
      </w:tr>
      <w:tr w:rsidR="00217AA0" w:rsidRPr="00D258AC" w:rsidTr="00217AA0">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D258AC" w:rsidRDefault="00217AA0" w:rsidP="00B2707C">
            <w:pPr>
              <w:rPr>
                <w:rFonts w:ascii="Arial" w:hAnsi="Arial" w:cs="Arial"/>
                <w:sz w:val="16"/>
                <w:szCs w:val="16"/>
              </w:rPr>
            </w:pPr>
            <w:r w:rsidRPr="00D258AC">
              <w:rPr>
                <w:rFonts w:ascii="Arial" w:hAnsi="Arial" w:cs="Arial"/>
                <w:sz w:val="16"/>
                <w:szCs w:val="16"/>
              </w:rPr>
              <w:t>DEMAND ANTICIPATED</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4600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4200</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4600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5000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4900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4200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3800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4200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4500</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217AA0" w:rsidRPr="00D258AC" w:rsidRDefault="00FF0C42" w:rsidP="00B2707C">
            <w:pPr>
              <w:jc w:val="center"/>
              <w:rPr>
                <w:rFonts w:ascii="Arial" w:hAnsi="Arial" w:cs="Arial"/>
                <w:b/>
                <w:bCs/>
                <w:sz w:val="14"/>
                <w:szCs w:val="14"/>
              </w:rPr>
            </w:pPr>
            <w:r>
              <w:rPr>
                <w:rFonts w:ascii="Arial" w:hAnsi="Arial" w:cs="Arial"/>
                <w:b/>
                <w:bCs/>
                <w:sz w:val="14"/>
                <w:szCs w:val="14"/>
              </w:rPr>
              <w:t>4300</w:t>
            </w:r>
          </w:p>
        </w:tc>
      </w:tr>
      <w:tr w:rsidR="00217AA0" w:rsidRPr="00A14007" w:rsidTr="00217AA0">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A14007" w:rsidRDefault="00217AA0" w:rsidP="00B2707C">
            <w:pPr>
              <w:rPr>
                <w:rFonts w:ascii="Arial" w:hAnsi="Arial" w:cs="Arial"/>
                <w:sz w:val="16"/>
                <w:szCs w:val="16"/>
              </w:rPr>
            </w:pPr>
            <w:r w:rsidRPr="00A14007">
              <w:rPr>
                <w:rFonts w:ascii="Arial" w:hAnsi="Arial" w:cs="Arial"/>
                <w:sz w:val="16"/>
                <w:szCs w:val="16"/>
              </w:rPr>
              <w:t> </w:t>
            </w:r>
            <w:r>
              <w:rPr>
                <w:rFonts w:ascii="Arial" w:hAnsi="Arial" w:cs="Arial"/>
                <w:sz w:val="16"/>
                <w:szCs w:val="16"/>
              </w:rPr>
              <w:t>ACTUAL DEMAND MET</w:t>
            </w:r>
          </w:p>
        </w:tc>
        <w:tc>
          <w:tcPr>
            <w:tcW w:w="617" w:type="dxa"/>
            <w:tcBorders>
              <w:top w:val="single" w:sz="4" w:space="0" w:color="auto"/>
              <w:left w:val="nil"/>
              <w:bottom w:val="single" w:sz="4" w:space="0" w:color="auto"/>
              <w:right w:val="single" w:sz="4" w:space="0" w:color="auto"/>
            </w:tcBorders>
            <w:shd w:val="clear" w:color="auto" w:fill="auto"/>
            <w:noWrap/>
            <w:vAlign w:val="center"/>
          </w:tcPr>
          <w:p w:rsidR="00217AA0" w:rsidRPr="00A14007" w:rsidRDefault="00FF0C42" w:rsidP="00B2707C">
            <w:pPr>
              <w:jc w:val="center"/>
              <w:rPr>
                <w:rFonts w:ascii="Arial" w:hAnsi="Arial" w:cs="Arial"/>
                <w:b/>
                <w:bCs/>
                <w:sz w:val="14"/>
                <w:szCs w:val="14"/>
              </w:rPr>
            </w:pPr>
            <w:r>
              <w:rPr>
                <w:rFonts w:ascii="Arial" w:hAnsi="Arial" w:cs="Arial"/>
                <w:b/>
                <w:bCs/>
                <w:sz w:val="14"/>
                <w:szCs w:val="14"/>
              </w:rPr>
              <w:t>4383</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217AA0" w:rsidRPr="00A14007" w:rsidRDefault="00FF0C42" w:rsidP="00B2707C">
            <w:pPr>
              <w:jc w:val="center"/>
              <w:rPr>
                <w:rFonts w:ascii="Arial" w:hAnsi="Arial" w:cs="Arial"/>
                <w:b/>
                <w:bCs/>
                <w:sz w:val="14"/>
                <w:szCs w:val="14"/>
              </w:rPr>
            </w:pPr>
            <w:r>
              <w:rPr>
                <w:rFonts w:ascii="Arial" w:hAnsi="Arial" w:cs="Arial"/>
                <w:b/>
                <w:bCs/>
                <w:sz w:val="14"/>
                <w:szCs w:val="14"/>
              </w:rPr>
              <w:t>3933</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217AA0" w:rsidRPr="00A14007" w:rsidRDefault="00FF0C42" w:rsidP="00B2707C">
            <w:pPr>
              <w:jc w:val="center"/>
              <w:rPr>
                <w:rFonts w:ascii="Arial" w:hAnsi="Arial" w:cs="Arial"/>
                <w:b/>
                <w:bCs/>
                <w:sz w:val="14"/>
                <w:szCs w:val="14"/>
              </w:rPr>
            </w:pPr>
            <w:r>
              <w:rPr>
                <w:rFonts w:ascii="Arial" w:hAnsi="Arial" w:cs="Arial"/>
                <w:b/>
                <w:bCs/>
                <w:sz w:val="14"/>
                <w:szCs w:val="14"/>
              </w:rPr>
              <w:t>4561</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A14007" w:rsidRDefault="00FF0C42" w:rsidP="00B2707C">
            <w:pPr>
              <w:jc w:val="center"/>
              <w:rPr>
                <w:rFonts w:ascii="Arial" w:hAnsi="Arial" w:cs="Arial"/>
                <w:b/>
                <w:bCs/>
                <w:sz w:val="14"/>
                <w:szCs w:val="14"/>
              </w:rPr>
            </w:pPr>
            <w:r>
              <w:rPr>
                <w:rFonts w:ascii="Arial" w:hAnsi="Arial" w:cs="Arial"/>
                <w:b/>
                <w:bCs/>
                <w:sz w:val="14"/>
                <w:szCs w:val="14"/>
              </w:rPr>
              <w:t>4750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A14007" w:rsidRDefault="00FF0C42" w:rsidP="00B2707C">
            <w:pPr>
              <w:jc w:val="center"/>
              <w:rPr>
                <w:rFonts w:ascii="Arial" w:hAnsi="Arial" w:cs="Arial"/>
                <w:b/>
                <w:bCs/>
                <w:sz w:val="14"/>
                <w:szCs w:val="14"/>
              </w:rPr>
            </w:pPr>
            <w:r>
              <w:rPr>
                <w:rFonts w:ascii="Arial" w:hAnsi="Arial" w:cs="Arial"/>
                <w:b/>
                <w:bCs/>
                <w:sz w:val="14"/>
                <w:szCs w:val="14"/>
              </w:rPr>
              <w:t>4788</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A14007" w:rsidRDefault="00FF0C42"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110</w:t>
            </w:r>
          </w:p>
        </w:tc>
        <w:tc>
          <w:tcPr>
            <w:tcW w:w="564" w:type="dxa"/>
            <w:tcBorders>
              <w:top w:val="single" w:sz="4" w:space="0" w:color="auto"/>
              <w:left w:val="nil"/>
              <w:bottom w:val="single" w:sz="4" w:space="0" w:color="auto"/>
              <w:right w:val="single" w:sz="4" w:space="0" w:color="auto"/>
            </w:tcBorders>
            <w:shd w:val="clear" w:color="auto" w:fill="auto"/>
            <w:noWrap/>
            <w:vAlign w:val="center"/>
          </w:tcPr>
          <w:p w:rsidR="00217AA0" w:rsidRPr="00A14007" w:rsidRDefault="00FF0C42" w:rsidP="0068584D">
            <w:pPr>
              <w:jc w:val="center"/>
              <w:rPr>
                <w:rFonts w:ascii="Arial" w:hAnsi="Arial" w:cs="Arial"/>
                <w:b/>
                <w:bCs/>
                <w:sz w:val="14"/>
                <w:szCs w:val="14"/>
              </w:rPr>
            </w:pPr>
            <w:r>
              <w:rPr>
                <w:rFonts w:ascii="Arial" w:hAnsi="Arial" w:cs="Arial"/>
                <w:b/>
                <w:bCs/>
                <w:sz w:val="14"/>
                <w:szCs w:val="14"/>
              </w:rPr>
              <w:t>3</w:t>
            </w:r>
            <w:r w:rsidR="0068584D">
              <w:rPr>
                <w:rFonts w:ascii="Arial" w:hAnsi="Arial" w:cs="Arial"/>
                <w:b/>
                <w:bCs/>
                <w:sz w:val="14"/>
                <w:szCs w:val="14"/>
              </w:rPr>
              <w:t>769</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A14007" w:rsidRDefault="00FF0C42"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352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AA0" w:rsidRPr="00A14007" w:rsidRDefault="00FF0C42"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451</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217AA0" w:rsidRPr="00A14007" w:rsidRDefault="00FF0C42" w:rsidP="0068584D">
            <w:pPr>
              <w:jc w:val="center"/>
              <w:rPr>
                <w:rFonts w:ascii="Arial" w:hAnsi="Arial" w:cs="Arial"/>
                <w:b/>
                <w:bCs/>
                <w:sz w:val="14"/>
                <w:szCs w:val="14"/>
              </w:rPr>
            </w:pPr>
            <w:r>
              <w:rPr>
                <w:rFonts w:ascii="Arial" w:hAnsi="Arial" w:cs="Arial"/>
                <w:b/>
                <w:bCs/>
                <w:sz w:val="14"/>
                <w:szCs w:val="14"/>
              </w:rPr>
              <w:t>4</w:t>
            </w:r>
            <w:r w:rsidR="0068584D">
              <w:rPr>
                <w:rFonts w:ascii="Arial" w:hAnsi="Arial" w:cs="Arial"/>
                <w:b/>
                <w:bCs/>
                <w:sz w:val="14"/>
                <w:szCs w:val="14"/>
              </w:rPr>
              <w:t>557</w:t>
            </w:r>
          </w:p>
        </w:tc>
      </w:tr>
    </w:tbl>
    <w:p w:rsidR="009A437E" w:rsidRDefault="009A437E" w:rsidP="00E10BFF">
      <w:pPr>
        <w:autoSpaceDE w:val="0"/>
        <w:autoSpaceDN w:val="0"/>
        <w:adjustRightInd w:val="0"/>
        <w:ind w:left="720"/>
        <w:jc w:val="both"/>
        <w:rPr>
          <w:rFonts w:eastAsia="SimSun"/>
          <w:bCs/>
          <w:color w:val="000000" w:themeColor="text1"/>
          <w:lang w:eastAsia="zh-CN"/>
        </w:rPr>
      </w:pPr>
    </w:p>
    <w:p w:rsidR="009A437E" w:rsidRDefault="009A437E" w:rsidP="00FF0C42">
      <w:pPr>
        <w:rPr>
          <w:rFonts w:eastAsia="SimSun"/>
          <w:bCs/>
          <w:color w:val="000000" w:themeColor="text1"/>
          <w:lang w:eastAsia="zh-CN"/>
        </w:rPr>
      </w:pPr>
      <w:r>
        <w:rPr>
          <w:rFonts w:eastAsia="SimSun"/>
          <w:bCs/>
          <w:color w:val="000000" w:themeColor="text1"/>
          <w:lang w:eastAsia="zh-CN"/>
        </w:rPr>
        <w:br w:type="page"/>
      </w:r>
    </w:p>
    <w:p w:rsidR="001D68C3" w:rsidRDefault="001D68C3" w:rsidP="00E10BFF">
      <w:pPr>
        <w:autoSpaceDE w:val="0"/>
        <w:autoSpaceDN w:val="0"/>
        <w:adjustRightInd w:val="0"/>
        <w:ind w:left="720"/>
        <w:jc w:val="both"/>
        <w:rPr>
          <w:rFonts w:eastAsia="SimSun"/>
          <w:bCs/>
          <w:color w:val="000000" w:themeColor="text1"/>
          <w:lang w:eastAsia="zh-CN"/>
        </w:rPr>
      </w:pPr>
    </w:p>
    <w:p w:rsidR="009A437E" w:rsidRPr="00110A8E" w:rsidRDefault="009A437E" w:rsidP="00E10BFF">
      <w:pPr>
        <w:autoSpaceDE w:val="0"/>
        <w:autoSpaceDN w:val="0"/>
        <w:adjustRightInd w:val="0"/>
        <w:ind w:left="720"/>
        <w:jc w:val="both"/>
        <w:rPr>
          <w:rFonts w:eastAsia="SimSun"/>
          <w:bCs/>
          <w:color w:val="000000" w:themeColor="text1"/>
          <w:lang w:eastAsia="zh-CN"/>
        </w:rPr>
      </w:pPr>
    </w:p>
    <w:p w:rsidR="00FE15CB" w:rsidRDefault="00D258AC" w:rsidP="00E10BFF">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w:t>
      </w:r>
      <w:r w:rsidR="00FE15CB" w:rsidRPr="00110A8E">
        <w:rPr>
          <w:rFonts w:eastAsia="SimSun"/>
          <w:bCs/>
          <w:color w:val="000000" w:themeColor="text1"/>
          <w:lang w:eastAsia="zh-CN"/>
        </w:rPr>
        <w:t>he energy consumption and load shedding is as under :</w:t>
      </w:r>
      <w:r w:rsidR="00EB200B">
        <w:rPr>
          <w:rFonts w:eastAsia="SimSun"/>
          <w:bCs/>
          <w:color w:val="000000" w:themeColor="text1"/>
          <w:lang w:eastAsia="zh-CN"/>
        </w:rPr>
        <w:t xml:space="preserve"> </w:t>
      </w:r>
    </w:p>
    <w:p w:rsidR="00FF0C42" w:rsidRDefault="00FF0C42" w:rsidP="00217AA0">
      <w:pPr>
        <w:autoSpaceDE w:val="0"/>
        <w:autoSpaceDN w:val="0"/>
        <w:adjustRightInd w:val="0"/>
        <w:ind w:left="720"/>
        <w:jc w:val="center"/>
        <w:rPr>
          <w:rFonts w:eastAsia="SimSun"/>
          <w:b/>
          <w:bCs/>
          <w:color w:val="000000" w:themeColor="text1"/>
          <w:lang w:eastAsia="zh-CN"/>
        </w:rPr>
      </w:pPr>
    </w:p>
    <w:p w:rsidR="00217AA0" w:rsidRPr="00665028" w:rsidRDefault="00217AA0" w:rsidP="00217AA0">
      <w:pPr>
        <w:autoSpaceDE w:val="0"/>
        <w:autoSpaceDN w:val="0"/>
        <w:adjustRightInd w:val="0"/>
        <w:ind w:left="720"/>
        <w:jc w:val="center"/>
        <w:rPr>
          <w:rFonts w:eastAsia="SimSun"/>
          <w:b/>
          <w:bCs/>
          <w:color w:val="000000" w:themeColor="text1"/>
          <w:lang w:eastAsia="zh-CN"/>
        </w:rPr>
      </w:pPr>
      <w:r>
        <w:rPr>
          <w:rFonts w:eastAsia="SimSun"/>
          <w:b/>
          <w:bCs/>
          <w:color w:val="000000" w:themeColor="text1"/>
          <w:lang w:eastAsia="zh-CN"/>
        </w:rPr>
        <w:t>Table-9</w:t>
      </w:r>
    </w:p>
    <w:p w:rsidR="007C0DD3" w:rsidRDefault="007C0DD3" w:rsidP="007C0DD3">
      <w:pPr>
        <w:autoSpaceDE w:val="0"/>
        <w:autoSpaceDN w:val="0"/>
        <w:adjustRightInd w:val="0"/>
        <w:jc w:val="right"/>
        <w:rPr>
          <w:rFonts w:eastAsia="SimSun"/>
          <w:bCs/>
          <w:color w:val="000000" w:themeColor="text1"/>
          <w:lang w:eastAsia="zh-CN"/>
        </w:rPr>
      </w:pPr>
      <w:r>
        <w:rPr>
          <w:rFonts w:eastAsia="SimSun"/>
          <w:bCs/>
          <w:color w:val="000000" w:themeColor="text1"/>
          <w:lang w:eastAsia="zh-CN"/>
        </w:rPr>
        <w:t>All figures in MU</w:t>
      </w:r>
      <w:r w:rsidR="002E2798">
        <w:rPr>
          <w:rFonts w:eastAsia="SimSun"/>
          <w:bCs/>
          <w:color w:val="000000" w:themeColor="text1"/>
          <w:lang w:eastAsia="zh-CN"/>
        </w:rPr>
        <w:t>s</w:t>
      </w:r>
    </w:p>
    <w:tbl>
      <w:tblPr>
        <w:tblW w:w="84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39"/>
        <w:gridCol w:w="924"/>
        <w:gridCol w:w="924"/>
        <w:gridCol w:w="924"/>
        <w:gridCol w:w="1068"/>
        <w:gridCol w:w="960"/>
        <w:gridCol w:w="960"/>
      </w:tblGrid>
      <w:tr w:rsidR="007C0DD3" w:rsidRPr="00EB200B" w:rsidTr="00217AA0">
        <w:trPr>
          <w:trHeight w:val="300"/>
        </w:trPr>
        <w:tc>
          <w:tcPr>
            <w:tcW w:w="1271" w:type="dxa"/>
            <w:vMerge w:val="restart"/>
            <w:shd w:val="clear" w:color="auto" w:fill="auto"/>
            <w:noWrap/>
            <w:vAlign w:val="center"/>
            <w:hideMark/>
          </w:tcPr>
          <w:p w:rsidR="007C0DD3" w:rsidRPr="00EB200B" w:rsidRDefault="007C0DD3" w:rsidP="007C0DD3">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Month</w:t>
            </w:r>
          </w:p>
        </w:tc>
        <w:tc>
          <w:tcPr>
            <w:tcW w:w="1439" w:type="dxa"/>
            <w:vMerge w:val="restart"/>
            <w:shd w:val="clear" w:color="auto" w:fill="auto"/>
            <w:noWrap/>
            <w:vAlign w:val="center"/>
            <w:hideMark/>
          </w:tcPr>
          <w:p w:rsidR="007C0DD3" w:rsidRPr="00EB200B" w:rsidRDefault="007C0DD3"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Energy Consumption in Mus</w:t>
            </w:r>
          </w:p>
        </w:tc>
        <w:tc>
          <w:tcPr>
            <w:tcW w:w="5760" w:type="dxa"/>
            <w:gridSpan w:val="6"/>
            <w:shd w:val="clear" w:color="auto" w:fill="auto"/>
            <w:noWrap/>
            <w:vAlign w:val="center"/>
            <w:hideMark/>
          </w:tcPr>
          <w:p w:rsidR="007C0DD3" w:rsidRPr="00EB200B" w:rsidRDefault="007C0DD3"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Load shedding due to T&amp;D Constraints</w:t>
            </w:r>
          </w:p>
        </w:tc>
      </w:tr>
      <w:tr w:rsidR="00EB200B" w:rsidRPr="00EB200B" w:rsidTr="00217AA0">
        <w:trPr>
          <w:trHeight w:val="300"/>
        </w:trPr>
        <w:tc>
          <w:tcPr>
            <w:tcW w:w="1271" w:type="dxa"/>
            <w:vMerge/>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p>
        </w:tc>
        <w:tc>
          <w:tcPr>
            <w:tcW w:w="1439" w:type="dxa"/>
            <w:vMerge/>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p>
        </w:tc>
        <w:tc>
          <w:tcPr>
            <w:tcW w:w="924" w:type="dxa"/>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DTL</w:t>
            </w:r>
          </w:p>
        </w:tc>
        <w:tc>
          <w:tcPr>
            <w:tcW w:w="924" w:type="dxa"/>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BRPL</w:t>
            </w:r>
          </w:p>
        </w:tc>
        <w:tc>
          <w:tcPr>
            <w:tcW w:w="924" w:type="dxa"/>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BYPL</w:t>
            </w:r>
          </w:p>
        </w:tc>
        <w:tc>
          <w:tcPr>
            <w:tcW w:w="1068" w:type="dxa"/>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TPDDL</w:t>
            </w:r>
          </w:p>
        </w:tc>
        <w:tc>
          <w:tcPr>
            <w:tcW w:w="960" w:type="dxa"/>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NDMC</w:t>
            </w:r>
          </w:p>
        </w:tc>
        <w:tc>
          <w:tcPr>
            <w:tcW w:w="960" w:type="dxa"/>
            <w:shd w:val="clear" w:color="auto" w:fill="auto"/>
            <w:noWrap/>
            <w:vAlign w:val="center"/>
            <w:hideMark/>
          </w:tcPr>
          <w:p w:rsidR="00EB200B" w:rsidRPr="00EB200B" w:rsidRDefault="00EB200B" w:rsidP="007C0DD3">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Total</w:t>
            </w:r>
          </w:p>
        </w:tc>
      </w:tr>
      <w:tr w:rsidR="00EB200B" w:rsidRPr="00EB200B" w:rsidTr="00217AA0">
        <w:trPr>
          <w:trHeight w:val="300"/>
        </w:trPr>
        <w:tc>
          <w:tcPr>
            <w:tcW w:w="1271" w:type="dxa"/>
            <w:shd w:val="clear" w:color="auto" w:fill="auto"/>
            <w:noWrap/>
            <w:vAlign w:val="bottom"/>
            <w:hideMark/>
          </w:tcPr>
          <w:p w:rsidR="00EB200B" w:rsidRPr="00EB200B" w:rsidRDefault="00EB200B" w:rsidP="007C0DD3">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Apr-13</w:t>
            </w:r>
          </w:p>
        </w:tc>
        <w:tc>
          <w:tcPr>
            <w:tcW w:w="1439"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2075.841</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0.451</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0.184</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0.326</w:t>
            </w:r>
          </w:p>
        </w:tc>
        <w:tc>
          <w:tcPr>
            <w:tcW w:w="1068"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0.066</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0.000</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1.027</w:t>
            </w:r>
          </w:p>
        </w:tc>
      </w:tr>
      <w:tr w:rsidR="00EB200B" w:rsidRPr="00EB200B" w:rsidTr="00217AA0">
        <w:trPr>
          <w:trHeight w:val="300"/>
        </w:trPr>
        <w:tc>
          <w:tcPr>
            <w:tcW w:w="1271" w:type="dxa"/>
            <w:shd w:val="clear" w:color="auto" w:fill="auto"/>
            <w:noWrap/>
            <w:vAlign w:val="bottom"/>
            <w:hideMark/>
          </w:tcPr>
          <w:p w:rsidR="00EB200B" w:rsidRPr="00EB200B" w:rsidRDefault="00EB200B" w:rsidP="007C0DD3">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May-13</w:t>
            </w:r>
          </w:p>
        </w:tc>
        <w:tc>
          <w:tcPr>
            <w:tcW w:w="1439"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2674.535</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3.907</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1.673</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0.680</w:t>
            </w:r>
          </w:p>
        </w:tc>
        <w:tc>
          <w:tcPr>
            <w:tcW w:w="1068"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0.341</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0.000</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6.601</w:t>
            </w:r>
          </w:p>
        </w:tc>
      </w:tr>
      <w:tr w:rsidR="00EB200B" w:rsidRPr="00EB200B" w:rsidTr="00217AA0">
        <w:trPr>
          <w:trHeight w:val="300"/>
        </w:trPr>
        <w:tc>
          <w:tcPr>
            <w:tcW w:w="1271" w:type="dxa"/>
            <w:shd w:val="clear" w:color="auto" w:fill="auto"/>
            <w:noWrap/>
            <w:vAlign w:val="bottom"/>
            <w:hideMark/>
          </w:tcPr>
          <w:p w:rsidR="00EB200B" w:rsidRPr="00EB200B" w:rsidRDefault="00EB200B" w:rsidP="007C0DD3">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Jun-13</w:t>
            </w:r>
          </w:p>
        </w:tc>
        <w:tc>
          <w:tcPr>
            <w:tcW w:w="1439"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2762.186</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4.210</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5.340</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0.873</w:t>
            </w:r>
          </w:p>
        </w:tc>
        <w:tc>
          <w:tcPr>
            <w:tcW w:w="1068"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0.667</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0.008</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11.098</w:t>
            </w:r>
          </w:p>
        </w:tc>
      </w:tr>
      <w:tr w:rsidR="00EB200B" w:rsidRPr="00EB200B" w:rsidTr="00217AA0">
        <w:trPr>
          <w:trHeight w:val="300"/>
        </w:trPr>
        <w:tc>
          <w:tcPr>
            <w:tcW w:w="1271" w:type="dxa"/>
            <w:shd w:val="clear" w:color="auto" w:fill="auto"/>
            <w:noWrap/>
            <w:vAlign w:val="bottom"/>
            <w:hideMark/>
          </w:tcPr>
          <w:p w:rsidR="00EB200B" w:rsidRPr="00EB200B" w:rsidRDefault="00EB200B" w:rsidP="007C0DD3">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Jul-13</w:t>
            </w:r>
          </w:p>
        </w:tc>
        <w:tc>
          <w:tcPr>
            <w:tcW w:w="1439"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2874.022</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4.404</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1.735</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0.376</w:t>
            </w:r>
          </w:p>
        </w:tc>
        <w:tc>
          <w:tcPr>
            <w:tcW w:w="1068"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0.492</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0.000</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7.007</w:t>
            </w:r>
          </w:p>
        </w:tc>
      </w:tr>
      <w:tr w:rsidR="00EB200B" w:rsidRPr="00EB200B" w:rsidTr="00217AA0">
        <w:trPr>
          <w:trHeight w:val="300"/>
        </w:trPr>
        <w:tc>
          <w:tcPr>
            <w:tcW w:w="1271" w:type="dxa"/>
            <w:shd w:val="clear" w:color="auto" w:fill="auto"/>
            <w:noWrap/>
            <w:vAlign w:val="bottom"/>
            <w:hideMark/>
          </w:tcPr>
          <w:p w:rsidR="00EB200B" w:rsidRPr="00EB200B" w:rsidRDefault="00EB200B" w:rsidP="007C0DD3">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Aug-13</w:t>
            </w:r>
          </w:p>
        </w:tc>
        <w:tc>
          <w:tcPr>
            <w:tcW w:w="1439"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2655.918</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1.982</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1.114</w:t>
            </w:r>
          </w:p>
        </w:tc>
        <w:tc>
          <w:tcPr>
            <w:tcW w:w="924"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0.115</w:t>
            </w:r>
          </w:p>
        </w:tc>
        <w:tc>
          <w:tcPr>
            <w:tcW w:w="1068"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0.102</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0.003</w:t>
            </w:r>
          </w:p>
        </w:tc>
        <w:tc>
          <w:tcPr>
            <w:tcW w:w="960" w:type="dxa"/>
            <w:shd w:val="clear" w:color="auto" w:fill="auto"/>
            <w:noWrap/>
            <w:vAlign w:val="bottom"/>
            <w:hideMark/>
          </w:tcPr>
          <w:p w:rsidR="00EB200B" w:rsidRPr="00EB200B" w:rsidRDefault="00EB200B" w:rsidP="002E2798">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3.316</w:t>
            </w:r>
          </w:p>
        </w:tc>
      </w:tr>
      <w:tr w:rsidR="00217AA0" w:rsidRPr="00EB200B" w:rsidTr="00217AA0">
        <w:trPr>
          <w:trHeight w:val="300"/>
        </w:trPr>
        <w:tc>
          <w:tcPr>
            <w:tcW w:w="1271" w:type="dxa"/>
            <w:shd w:val="clear" w:color="auto" w:fill="auto"/>
            <w:noWrap/>
            <w:vAlign w:val="bottom"/>
          </w:tcPr>
          <w:p w:rsidR="00217AA0" w:rsidRPr="00FF0C42" w:rsidRDefault="00217AA0" w:rsidP="00B2707C">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Total</w:t>
            </w:r>
          </w:p>
        </w:tc>
        <w:tc>
          <w:tcPr>
            <w:tcW w:w="1439"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13042.502</w:t>
            </w:r>
          </w:p>
        </w:tc>
        <w:tc>
          <w:tcPr>
            <w:tcW w:w="924"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14.954</w:t>
            </w:r>
          </w:p>
        </w:tc>
        <w:tc>
          <w:tcPr>
            <w:tcW w:w="924"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10.046</w:t>
            </w:r>
          </w:p>
        </w:tc>
        <w:tc>
          <w:tcPr>
            <w:tcW w:w="924"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2.370</w:t>
            </w:r>
          </w:p>
        </w:tc>
        <w:tc>
          <w:tcPr>
            <w:tcW w:w="1068"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1.668</w:t>
            </w:r>
          </w:p>
        </w:tc>
        <w:tc>
          <w:tcPr>
            <w:tcW w:w="960"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0.011</w:t>
            </w:r>
          </w:p>
        </w:tc>
        <w:tc>
          <w:tcPr>
            <w:tcW w:w="960"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29.049</w:t>
            </w:r>
          </w:p>
        </w:tc>
      </w:tr>
    </w:tbl>
    <w:p w:rsidR="00EB200B" w:rsidRDefault="00EB200B" w:rsidP="00E10BFF">
      <w:pPr>
        <w:autoSpaceDE w:val="0"/>
        <w:autoSpaceDN w:val="0"/>
        <w:adjustRightInd w:val="0"/>
        <w:ind w:left="720"/>
        <w:jc w:val="both"/>
        <w:rPr>
          <w:rFonts w:eastAsia="SimSun"/>
          <w:bCs/>
          <w:color w:val="000000" w:themeColor="text1"/>
          <w:lang w:eastAsia="zh-CN"/>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440"/>
        <w:gridCol w:w="900"/>
        <w:gridCol w:w="900"/>
        <w:gridCol w:w="900"/>
        <w:gridCol w:w="1080"/>
        <w:gridCol w:w="1980"/>
      </w:tblGrid>
      <w:tr w:rsidR="007C0DD3" w:rsidRPr="007C0DD3" w:rsidTr="007C0DD3">
        <w:trPr>
          <w:trHeight w:val="300"/>
        </w:trPr>
        <w:tc>
          <w:tcPr>
            <w:tcW w:w="1260" w:type="dxa"/>
            <w:vMerge w:val="restart"/>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Months</w:t>
            </w:r>
          </w:p>
        </w:tc>
        <w:tc>
          <w:tcPr>
            <w:tcW w:w="1440" w:type="dxa"/>
            <w:vMerge w:val="restart"/>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Energy Consumption in Mus</w:t>
            </w:r>
          </w:p>
        </w:tc>
        <w:tc>
          <w:tcPr>
            <w:tcW w:w="5760" w:type="dxa"/>
            <w:gridSpan w:val="5"/>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Load shedding due to shortage of power</w:t>
            </w:r>
          </w:p>
        </w:tc>
      </w:tr>
      <w:tr w:rsidR="007C0DD3" w:rsidRPr="007C0DD3" w:rsidTr="002E2798">
        <w:trPr>
          <w:trHeight w:val="467"/>
        </w:trPr>
        <w:tc>
          <w:tcPr>
            <w:tcW w:w="1260" w:type="dxa"/>
            <w:vMerge/>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p>
        </w:tc>
        <w:tc>
          <w:tcPr>
            <w:tcW w:w="1440" w:type="dxa"/>
            <w:vMerge/>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p>
        </w:tc>
        <w:tc>
          <w:tcPr>
            <w:tcW w:w="900" w:type="dxa"/>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BRPL</w:t>
            </w:r>
          </w:p>
        </w:tc>
        <w:tc>
          <w:tcPr>
            <w:tcW w:w="900" w:type="dxa"/>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BYPL</w:t>
            </w:r>
          </w:p>
        </w:tc>
        <w:tc>
          <w:tcPr>
            <w:tcW w:w="900" w:type="dxa"/>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TPDDL</w:t>
            </w:r>
          </w:p>
        </w:tc>
        <w:tc>
          <w:tcPr>
            <w:tcW w:w="1080" w:type="dxa"/>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NDMC</w:t>
            </w:r>
          </w:p>
        </w:tc>
        <w:tc>
          <w:tcPr>
            <w:tcW w:w="1980" w:type="dxa"/>
            <w:shd w:val="clear" w:color="auto" w:fill="auto"/>
            <w:noWrap/>
            <w:vAlign w:val="center"/>
            <w:hideMark/>
          </w:tcPr>
          <w:p w:rsidR="007C0DD3" w:rsidRPr="007C0DD3" w:rsidRDefault="007C0DD3" w:rsidP="007C0DD3">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Total</w:t>
            </w:r>
          </w:p>
        </w:tc>
      </w:tr>
      <w:tr w:rsidR="007C0DD3" w:rsidRPr="007C0DD3" w:rsidTr="007C0DD3">
        <w:trPr>
          <w:trHeight w:val="300"/>
        </w:trPr>
        <w:tc>
          <w:tcPr>
            <w:tcW w:w="1260" w:type="dxa"/>
            <w:shd w:val="clear" w:color="auto" w:fill="auto"/>
            <w:noWrap/>
            <w:vAlign w:val="bottom"/>
            <w:hideMark/>
          </w:tcPr>
          <w:p w:rsidR="007C0DD3" w:rsidRPr="007C0DD3" w:rsidRDefault="007C0DD3" w:rsidP="007C0DD3">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Apr-13</w:t>
            </w:r>
          </w:p>
        </w:tc>
        <w:tc>
          <w:tcPr>
            <w:tcW w:w="144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2075.841</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2.072</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1.845</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2.112</w:t>
            </w:r>
          </w:p>
        </w:tc>
        <w:tc>
          <w:tcPr>
            <w:tcW w:w="108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0.104</w:t>
            </w:r>
          </w:p>
        </w:tc>
        <w:tc>
          <w:tcPr>
            <w:tcW w:w="1980" w:type="dxa"/>
            <w:shd w:val="clear" w:color="auto" w:fill="auto"/>
            <w:noWrap/>
            <w:vAlign w:val="bottom"/>
            <w:hideMark/>
          </w:tcPr>
          <w:p w:rsidR="007C0DD3" w:rsidRPr="007C0DD3" w:rsidRDefault="007C0DD3" w:rsidP="002E2798">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6.133</w:t>
            </w:r>
          </w:p>
        </w:tc>
      </w:tr>
      <w:tr w:rsidR="007C0DD3" w:rsidRPr="007C0DD3" w:rsidTr="007C0DD3">
        <w:trPr>
          <w:trHeight w:val="300"/>
        </w:trPr>
        <w:tc>
          <w:tcPr>
            <w:tcW w:w="1260" w:type="dxa"/>
            <w:shd w:val="clear" w:color="auto" w:fill="auto"/>
            <w:noWrap/>
            <w:vAlign w:val="bottom"/>
            <w:hideMark/>
          </w:tcPr>
          <w:p w:rsidR="007C0DD3" w:rsidRPr="007C0DD3" w:rsidRDefault="007C0DD3" w:rsidP="007C0DD3">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May-13</w:t>
            </w:r>
          </w:p>
        </w:tc>
        <w:tc>
          <w:tcPr>
            <w:tcW w:w="144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2674.535</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0.760</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0.101</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0.206</w:t>
            </w:r>
          </w:p>
        </w:tc>
        <w:tc>
          <w:tcPr>
            <w:tcW w:w="108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0.007</w:t>
            </w:r>
          </w:p>
        </w:tc>
        <w:tc>
          <w:tcPr>
            <w:tcW w:w="1980" w:type="dxa"/>
            <w:shd w:val="clear" w:color="auto" w:fill="auto"/>
            <w:noWrap/>
            <w:vAlign w:val="bottom"/>
            <w:hideMark/>
          </w:tcPr>
          <w:p w:rsidR="007C0DD3" w:rsidRPr="007C0DD3" w:rsidRDefault="007C0DD3" w:rsidP="002E2798">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1.074</w:t>
            </w:r>
          </w:p>
        </w:tc>
      </w:tr>
      <w:tr w:rsidR="007C0DD3" w:rsidRPr="007C0DD3" w:rsidTr="007C0DD3">
        <w:trPr>
          <w:trHeight w:val="300"/>
        </w:trPr>
        <w:tc>
          <w:tcPr>
            <w:tcW w:w="1260" w:type="dxa"/>
            <w:shd w:val="clear" w:color="auto" w:fill="auto"/>
            <w:noWrap/>
            <w:vAlign w:val="bottom"/>
            <w:hideMark/>
          </w:tcPr>
          <w:p w:rsidR="007C0DD3" w:rsidRPr="007C0DD3" w:rsidRDefault="007C0DD3" w:rsidP="007C0DD3">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Jun-13</w:t>
            </w:r>
          </w:p>
        </w:tc>
        <w:tc>
          <w:tcPr>
            <w:tcW w:w="144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2762.186</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0.699</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0.141</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0.368</w:t>
            </w:r>
          </w:p>
        </w:tc>
        <w:tc>
          <w:tcPr>
            <w:tcW w:w="108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0.000</w:t>
            </w:r>
          </w:p>
        </w:tc>
        <w:tc>
          <w:tcPr>
            <w:tcW w:w="1980" w:type="dxa"/>
            <w:shd w:val="clear" w:color="auto" w:fill="auto"/>
            <w:noWrap/>
            <w:vAlign w:val="bottom"/>
            <w:hideMark/>
          </w:tcPr>
          <w:p w:rsidR="007C0DD3" w:rsidRPr="007C0DD3" w:rsidRDefault="007C0DD3" w:rsidP="002E2798">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1.208</w:t>
            </w:r>
          </w:p>
        </w:tc>
      </w:tr>
      <w:tr w:rsidR="007C0DD3" w:rsidRPr="007C0DD3" w:rsidTr="007C0DD3">
        <w:trPr>
          <w:trHeight w:val="300"/>
        </w:trPr>
        <w:tc>
          <w:tcPr>
            <w:tcW w:w="1260" w:type="dxa"/>
            <w:shd w:val="clear" w:color="auto" w:fill="auto"/>
            <w:noWrap/>
            <w:vAlign w:val="bottom"/>
            <w:hideMark/>
          </w:tcPr>
          <w:p w:rsidR="007C0DD3" w:rsidRPr="007C0DD3" w:rsidRDefault="007C0DD3" w:rsidP="007C0DD3">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Jul-13</w:t>
            </w:r>
          </w:p>
        </w:tc>
        <w:tc>
          <w:tcPr>
            <w:tcW w:w="144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2874.022</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0.498</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0.401</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0.795</w:t>
            </w:r>
          </w:p>
        </w:tc>
        <w:tc>
          <w:tcPr>
            <w:tcW w:w="108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0.004</w:t>
            </w:r>
          </w:p>
        </w:tc>
        <w:tc>
          <w:tcPr>
            <w:tcW w:w="1980" w:type="dxa"/>
            <w:shd w:val="clear" w:color="auto" w:fill="auto"/>
            <w:noWrap/>
            <w:vAlign w:val="bottom"/>
            <w:hideMark/>
          </w:tcPr>
          <w:p w:rsidR="007C0DD3" w:rsidRPr="007C0DD3" w:rsidRDefault="007C0DD3" w:rsidP="002E2798">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1.698</w:t>
            </w:r>
          </w:p>
        </w:tc>
      </w:tr>
      <w:tr w:rsidR="007C0DD3" w:rsidRPr="007C0DD3" w:rsidTr="007C0DD3">
        <w:trPr>
          <w:trHeight w:val="300"/>
        </w:trPr>
        <w:tc>
          <w:tcPr>
            <w:tcW w:w="1260" w:type="dxa"/>
            <w:shd w:val="clear" w:color="auto" w:fill="auto"/>
            <w:noWrap/>
            <w:vAlign w:val="bottom"/>
            <w:hideMark/>
          </w:tcPr>
          <w:p w:rsidR="007C0DD3" w:rsidRPr="007C0DD3" w:rsidRDefault="007C0DD3" w:rsidP="007C0DD3">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Aug-13</w:t>
            </w:r>
          </w:p>
        </w:tc>
        <w:tc>
          <w:tcPr>
            <w:tcW w:w="144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2655.918</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0.687</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0.213</w:t>
            </w:r>
          </w:p>
        </w:tc>
        <w:tc>
          <w:tcPr>
            <w:tcW w:w="90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0.068</w:t>
            </w:r>
          </w:p>
        </w:tc>
        <w:tc>
          <w:tcPr>
            <w:tcW w:w="1080" w:type="dxa"/>
            <w:shd w:val="clear" w:color="auto" w:fill="auto"/>
            <w:noWrap/>
            <w:vAlign w:val="bottom"/>
            <w:hideMark/>
          </w:tcPr>
          <w:p w:rsidR="007C0DD3" w:rsidRPr="007C0DD3" w:rsidRDefault="007C0DD3" w:rsidP="007C0DD3">
            <w:pPr>
              <w:jc w:val="right"/>
              <w:rPr>
                <w:rFonts w:ascii="Calibri" w:hAnsi="Calibri"/>
                <w:color w:val="000000"/>
                <w:sz w:val="22"/>
                <w:szCs w:val="22"/>
                <w:lang w:val="en-US" w:eastAsia="en-US"/>
              </w:rPr>
            </w:pPr>
            <w:r w:rsidRPr="007C0DD3">
              <w:rPr>
                <w:rFonts w:ascii="Calibri" w:hAnsi="Calibri"/>
                <w:color w:val="000000"/>
                <w:sz w:val="22"/>
                <w:szCs w:val="22"/>
                <w:lang w:val="en-US" w:eastAsia="en-US"/>
              </w:rPr>
              <w:t>0.000</w:t>
            </w:r>
          </w:p>
        </w:tc>
        <w:tc>
          <w:tcPr>
            <w:tcW w:w="1980" w:type="dxa"/>
            <w:shd w:val="clear" w:color="auto" w:fill="auto"/>
            <w:noWrap/>
            <w:vAlign w:val="bottom"/>
            <w:hideMark/>
          </w:tcPr>
          <w:p w:rsidR="007C0DD3" w:rsidRPr="007C0DD3" w:rsidRDefault="007C0DD3" w:rsidP="002E2798">
            <w:pPr>
              <w:jc w:val="center"/>
              <w:rPr>
                <w:rFonts w:ascii="Calibri" w:hAnsi="Calibri"/>
                <w:color w:val="000000"/>
                <w:sz w:val="22"/>
                <w:szCs w:val="22"/>
                <w:lang w:val="en-US" w:eastAsia="en-US"/>
              </w:rPr>
            </w:pPr>
            <w:r w:rsidRPr="007C0DD3">
              <w:rPr>
                <w:rFonts w:ascii="Calibri" w:hAnsi="Calibri"/>
                <w:color w:val="000000"/>
                <w:sz w:val="22"/>
                <w:szCs w:val="22"/>
                <w:lang w:val="en-US" w:eastAsia="en-US"/>
              </w:rPr>
              <w:t>0.968</w:t>
            </w:r>
          </w:p>
        </w:tc>
      </w:tr>
      <w:tr w:rsidR="00217AA0" w:rsidRPr="007C0DD3" w:rsidTr="007C0DD3">
        <w:trPr>
          <w:trHeight w:val="300"/>
        </w:trPr>
        <w:tc>
          <w:tcPr>
            <w:tcW w:w="1260" w:type="dxa"/>
            <w:shd w:val="clear" w:color="auto" w:fill="auto"/>
            <w:noWrap/>
            <w:vAlign w:val="bottom"/>
          </w:tcPr>
          <w:p w:rsidR="00217AA0" w:rsidRPr="00FF0C42" w:rsidRDefault="00217AA0" w:rsidP="007C0DD3">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Total</w:t>
            </w:r>
          </w:p>
        </w:tc>
        <w:tc>
          <w:tcPr>
            <w:tcW w:w="1440" w:type="dxa"/>
            <w:shd w:val="clear" w:color="auto" w:fill="auto"/>
            <w:noWrap/>
            <w:vAlign w:val="bottom"/>
          </w:tcPr>
          <w:p w:rsidR="00217AA0" w:rsidRPr="00FF0C42" w:rsidRDefault="00217AA0" w:rsidP="007C0DD3">
            <w:pPr>
              <w:jc w:val="right"/>
              <w:rPr>
                <w:rFonts w:ascii="Calibri" w:hAnsi="Calibri"/>
                <w:b/>
                <w:color w:val="000000"/>
                <w:sz w:val="22"/>
                <w:szCs w:val="22"/>
                <w:lang w:val="en-US" w:eastAsia="en-US"/>
              </w:rPr>
            </w:pPr>
            <w:r w:rsidRPr="00FF0C42">
              <w:rPr>
                <w:rFonts w:ascii="Calibri" w:hAnsi="Calibri"/>
                <w:b/>
                <w:color w:val="000000"/>
                <w:sz w:val="22"/>
                <w:szCs w:val="22"/>
                <w:lang w:val="en-US" w:eastAsia="en-US"/>
              </w:rPr>
              <w:t>13042.502</w:t>
            </w:r>
          </w:p>
        </w:tc>
        <w:tc>
          <w:tcPr>
            <w:tcW w:w="900" w:type="dxa"/>
            <w:shd w:val="clear" w:color="auto" w:fill="auto"/>
            <w:noWrap/>
            <w:vAlign w:val="bottom"/>
          </w:tcPr>
          <w:p w:rsidR="00217AA0" w:rsidRPr="00FF0C42" w:rsidRDefault="00217AA0" w:rsidP="007C0DD3">
            <w:pPr>
              <w:jc w:val="right"/>
              <w:rPr>
                <w:rFonts w:ascii="Calibri" w:hAnsi="Calibri"/>
                <w:b/>
                <w:color w:val="000000"/>
                <w:sz w:val="22"/>
                <w:szCs w:val="22"/>
                <w:lang w:val="en-US" w:eastAsia="en-US"/>
              </w:rPr>
            </w:pPr>
            <w:r w:rsidRPr="00FF0C42">
              <w:rPr>
                <w:rFonts w:ascii="Calibri" w:hAnsi="Calibri"/>
                <w:b/>
                <w:color w:val="000000"/>
                <w:sz w:val="22"/>
                <w:szCs w:val="22"/>
                <w:lang w:val="en-US" w:eastAsia="en-US"/>
              </w:rPr>
              <w:t>4.716</w:t>
            </w:r>
          </w:p>
        </w:tc>
        <w:tc>
          <w:tcPr>
            <w:tcW w:w="900" w:type="dxa"/>
            <w:shd w:val="clear" w:color="auto" w:fill="auto"/>
            <w:noWrap/>
            <w:vAlign w:val="bottom"/>
          </w:tcPr>
          <w:p w:rsidR="00217AA0" w:rsidRPr="00FF0C42" w:rsidRDefault="00217AA0" w:rsidP="007C0DD3">
            <w:pPr>
              <w:jc w:val="right"/>
              <w:rPr>
                <w:rFonts w:ascii="Calibri" w:hAnsi="Calibri"/>
                <w:b/>
                <w:color w:val="000000"/>
                <w:sz w:val="22"/>
                <w:szCs w:val="22"/>
                <w:lang w:val="en-US" w:eastAsia="en-US"/>
              </w:rPr>
            </w:pPr>
            <w:r w:rsidRPr="00FF0C42">
              <w:rPr>
                <w:rFonts w:ascii="Calibri" w:hAnsi="Calibri"/>
                <w:b/>
                <w:color w:val="000000"/>
                <w:sz w:val="22"/>
                <w:szCs w:val="22"/>
                <w:lang w:val="en-US" w:eastAsia="en-US"/>
              </w:rPr>
              <w:t>2.701</w:t>
            </w:r>
          </w:p>
        </w:tc>
        <w:tc>
          <w:tcPr>
            <w:tcW w:w="900" w:type="dxa"/>
            <w:shd w:val="clear" w:color="auto" w:fill="auto"/>
            <w:noWrap/>
            <w:vAlign w:val="bottom"/>
          </w:tcPr>
          <w:p w:rsidR="00217AA0" w:rsidRPr="00FF0C42" w:rsidRDefault="00217AA0" w:rsidP="007C0DD3">
            <w:pPr>
              <w:jc w:val="right"/>
              <w:rPr>
                <w:rFonts w:ascii="Calibri" w:hAnsi="Calibri"/>
                <w:b/>
                <w:color w:val="000000"/>
                <w:sz w:val="22"/>
                <w:szCs w:val="22"/>
                <w:lang w:val="en-US" w:eastAsia="en-US"/>
              </w:rPr>
            </w:pPr>
            <w:r w:rsidRPr="00FF0C42">
              <w:rPr>
                <w:rFonts w:ascii="Calibri" w:hAnsi="Calibri"/>
                <w:b/>
                <w:color w:val="000000"/>
                <w:sz w:val="22"/>
                <w:szCs w:val="22"/>
                <w:lang w:val="en-US" w:eastAsia="en-US"/>
              </w:rPr>
              <w:t>3.549</w:t>
            </w:r>
          </w:p>
        </w:tc>
        <w:tc>
          <w:tcPr>
            <w:tcW w:w="1080" w:type="dxa"/>
            <w:shd w:val="clear" w:color="auto" w:fill="auto"/>
            <w:noWrap/>
            <w:vAlign w:val="bottom"/>
          </w:tcPr>
          <w:p w:rsidR="00217AA0" w:rsidRPr="00FF0C42" w:rsidRDefault="00217AA0" w:rsidP="007C0DD3">
            <w:pPr>
              <w:jc w:val="right"/>
              <w:rPr>
                <w:rFonts w:ascii="Calibri" w:hAnsi="Calibri"/>
                <w:b/>
                <w:color w:val="000000"/>
                <w:sz w:val="22"/>
                <w:szCs w:val="22"/>
                <w:lang w:val="en-US" w:eastAsia="en-US"/>
              </w:rPr>
            </w:pPr>
            <w:r w:rsidRPr="00FF0C42">
              <w:rPr>
                <w:rFonts w:ascii="Calibri" w:hAnsi="Calibri"/>
                <w:b/>
                <w:color w:val="000000"/>
                <w:sz w:val="22"/>
                <w:szCs w:val="22"/>
                <w:lang w:val="en-US" w:eastAsia="en-US"/>
              </w:rPr>
              <w:t>0.115</w:t>
            </w:r>
          </w:p>
        </w:tc>
        <w:tc>
          <w:tcPr>
            <w:tcW w:w="1980" w:type="dxa"/>
            <w:shd w:val="clear" w:color="auto" w:fill="auto"/>
            <w:noWrap/>
            <w:vAlign w:val="bottom"/>
          </w:tcPr>
          <w:p w:rsidR="00217AA0" w:rsidRPr="00FF0C42" w:rsidRDefault="00217AA0" w:rsidP="002E2798">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11.081</w:t>
            </w:r>
          </w:p>
        </w:tc>
      </w:tr>
    </w:tbl>
    <w:p w:rsidR="007C0DD3" w:rsidRDefault="007C0DD3" w:rsidP="00E10BFF">
      <w:pPr>
        <w:autoSpaceDE w:val="0"/>
        <w:autoSpaceDN w:val="0"/>
        <w:adjustRightInd w:val="0"/>
        <w:ind w:left="720"/>
        <w:jc w:val="both"/>
        <w:rPr>
          <w:rFonts w:eastAsia="SimSun"/>
          <w:bCs/>
          <w:color w:val="000000" w:themeColor="text1"/>
          <w:lang w:eastAsia="zh-CN"/>
        </w:rPr>
      </w:pPr>
    </w:p>
    <w:p w:rsidR="00585542" w:rsidRPr="00110A8E" w:rsidRDefault="00585542" w:rsidP="00E10BFF">
      <w:pPr>
        <w:autoSpaceDE w:val="0"/>
        <w:autoSpaceDN w:val="0"/>
        <w:adjustRightInd w:val="0"/>
        <w:ind w:left="720"/>
        <w:jc w:val="both"/>
        <w:rPr>
          <w:rFonts w:eastAsia="SimSun"/>
          <w:bCs/>
          <w:color w:val="000000" w:themeColor="text1"/>
          <w:lang w:eastAsia="zh-CN"/>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008"/>
        <w:gridCol w:w="856"/>
        <w:gridCol w:w="813"/>
        <w:gridCol w:w="1007"/>
        <w:gridCol w:w="708"/>
        <w:gridCol w:w="1122"/>
        <w:gridCol w:w="1758"/>
      </w:tblGrid>
      <w:tr w:rsidR="00585542" w:rsidRPr="00585542" w:rsidTr="00585542">
        <w:trPr>
          <w:trHeight w:val="300"/>
        </w:trPr>
        <w:tc>
          <w:tcPr>
            <w:tcW w:w="1200" w:type="dxa"/>
            <w:vMerge w:val="restart"/>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Month</w:t>
            </w:r>
          </w:p>
        </w:tc>
        <w:tc>
          <w:tcPr>
            <w:tcW w:w="4391" w:type="dxa"/>
            <w:gridSpan w:val="5"/>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Load shedding due</w:t>
            </w:r>
            <w:r w:rsidR="00300E6C">
              <w:rPr>
                <w:rFonts w:ascii="Calibri" w:hAnsi="Calibri"/>
                <w:b/>
                <w:color w:val="000000"/>
                <w:sz w:val="22"/>
                <w:szCs w:val="22"/>
                <w:lang w:val="en-US" w:eastAsia="en-US"/>
              </w:rPr>
              <w:t xml:space="preserve"> to</w:t>
            </w:r>
            <w:r w:rsidRPr="00585542">
              <w:rPr>
                <w:rFonts w:ascii="Calibri" w:hAnsi="Calibri"/>
                <w:b/>
                <w:color w:val="000000"/>
                <w:sz w:val="22"/>
                <w:szCs w:val="22"/>
                <w:lang w:val="en-US" w:eastAsia="en-US"/>
              </w:rPr>
              <w:t xml:space="preserve"> constraints in the system of other agencies</w:t>
            </w:r>
          </w:p>
        </w:tc>
        <w:tc>
          <w:tcPr>
            <w:tcW w:w="1122" w:type="dxa"/>
            <w:vMerge w:val="restart"/>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Total Load</w:t>
            </w:r>
          </w:p>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shedding</w:t>
            </w:r>
          </w:p>
        </w:tc>
        <w:tc>
          <w:tcPr>
            <w:tcW w:w="1758" w:type="dxa"/>
            <w:vMerge w:val="restart"/>
            <w:shd w:val="clear" w:color="auto" w:fill="auto"/>
            <w:vAlign w:val="center"/>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Load shedding</w:t>
            </w:r>
            <w:r w:rsidR="00217AA0">
              <w:rPr>
                <w:rFonts w:ascii="Calibri" w:hAnsi="Calibri"/>
                <w:b/>
                <w:color w:val="000000"/>
                <w:sz w:val="22"/>
                <w:szCs w:val="22"/>
                <w:lang w:val="en-US" w:eastAsia="en-US"/>
              </w:rPr>
              <w:t xml:space="preserve"> in</w:t>
            </w:r>
            <w:r w:rsidRPr="00585542">
              <w:rPr>
                <w:rFonts w:ascii="Calibri" w:hAnsi="Calibri"/>
                <w:b/>
                <w:color w:val="000000"/>
                <w:sz w:val="22"/>
                <w:szCs w:val="22"/>
                <w:lang w:val="en-US" w:eastAsia="en-US"/>
              </w:rPr>
              <w:t xml:space="preserve"> percentage of consumption</w:t>
            </w:r>
          </w:p>
        </w:tc>
      </w:tr>
      <w:tr w:rsidR="00585542" w:rsidRPr="00585542" w:rsidTr="00585542">
        <w:trPr>
          <w:trHeight w:val="300"/>
        </w:trPr>
        <w:tc>
          <w:tcPr>
            <w:tcW w:w="1200" w:type="dxa"/>
            <w:vMerge/>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p>
        </w:tc>
        <w:tc>
          <w:tcPr>
            <w:tcW w:w="1008" w:type="dxa"/>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BRPL</w:t>
            </w:r>
          </w:p>
        </w:tc>
        <w:tc>
          <w:tcPr>
            <w:tcW w:w="856" w:type="dxa"/>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BYPL</w:t>
            </w:r>
          </w:p>
        </w:tc>
        <w:tc>
          <w:tcPr>
            <w:tcW w:w="812" w:type="dxa"/>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TPDDL</w:t>
            </w:r>
          </w:p>
        </w:tc>
        <w:tc>
          <w:tcPr>
            <w:tcW w:w="1007" w:type="dxa"/>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NDMC</w:t>
            </w:r>
          </w:p>
        </w:tc>
        <w:tc>
          <w:tcPr>
            <w:tcW w:w="708" w:type="dxa"/>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Total</w:t>
            </w:r>
          </w:p>
        </w:tc>
        <w:tc>
          <w:tcPr>
            <w:tcW w:w="1122" w:type="dxa"/>
            <w:vMerge/>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p>
        </w:tc>
        <w:tc>
          <w:tcPr>
            <w:tcW w:w="1758" w:type="dxa"/>
            <w:vMerge/>
            <w:shd w:val="clear" w:color="auto" w:fill="auto"/>
            <w:noWrap/>
            <w:vAlign w:val="center"/>
            <w:hideMark/>
          </w:tcPr>
          <w:p w:rsidR="00585542" w:rsidRPr="00585542" w:rsidRDefault="00585542" w:rsidP="00585542">
            <w:pPr>
              <w:jc w:val="center"/>
              <w:rPr>
                <w:rFonts w:ascii="Calibri" w:hAnsi="Calibri"/>
                <w:b/>
                <w:color w:val="000000"/>
                <w:sz w:val="22"/>
                <w:szCs w:val="22"/>
                <w:lang w:val="en-US" w:eastAsia="en-US"/>
              </w:rPr>
            </w:pPr>
          </w:p>
        </w:tc>
      </w:tr>
      <w:tr w:rsidR="00585542" w:rsidRPr="00585542" w:rsidTr="00585542">
        <w:trPr>
          <w:trHeight w:val="440"/>
        </w:trPr>
        <w:tc>
          <w:tcPr>
            <w:tcW w:w="1200"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Apr-13</w:t>
            </w:r>
          </w:p>
        </w:tc>
        <w:tc>
          <w:tcPr>
            <w:tcW w:w="10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856"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81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1007"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7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112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7.160</w:t>
            </w:r>
          </w:p>
        </w:tc>
        <w:tc>
          <w:tcPr>
            <w:tcW w:w="1758"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0.34</w:t>
            </w:r>
          </w:p>
        </w:tc>
      </w:tr>
      <w:tr w:rsidR="00585542" w:rsidRPr="00585542" w:rsidTr="00585542">
        <w:trPr>
          <w:trHeight w:val="300"/>
        </w:trPr>
        <w:tc>
          <w:tcPr>
            <w:tcW w:w="1200"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May-13</w:t>
            </w:r>
          </w:p>
        </w:tc>
        <w:tc>
          <w:tcPr>
            <w:tcW w:w="10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0.204</w:t>
            </w:r>
          </w:p>
        </w:tc>
        <w:tc>
          <w:tcPr>
            <w:tcW w:w="856"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0.364</w:t>
            </w:r>
          </w:p>
        </w:tc>
        <w:tc>
          <w:tcPr>
            <w:tcW w:w="81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0.007</w:t>
            </w:r>
          </w:p>
        </w:tc>
        <w:tc>
          <w:tcPr>
            <w:tcW w:w="1007"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7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0.575</w:t>
            </w:r>
          </w:p>
        </w:tc>
        <w:tc>
          <w:tcPr>
            <w:tcW w:w="112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8.250</w:t>
            </w:r>
          </w:p>
        </w:tc>
        <w:tc>
          <w:tcPr>
            <w:tcW w:w="1758"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0.31</w:t>
            </w:r>
          </w:p>
        </w:tc>
      </w:tr>
      <w:tr w:rsidR="00585542" w:rsidRPr="00585542" w:rsidTr="00585542">
        <w:trPr>
          <w:trHeight w:val="300"/>
        </w:trPr>
        <w:tc>
          <w:tcPr>
            <w:tcW w:w="1200"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Jun-13</w:t>
            </w:r>
          </w:p>
        </w:tc>
        <w:tc>
          <w:tcPr>
            <w:tcW w:w="10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1.122</w:t>
            </w:r>
          </w:p>
        </w:tc>
        <w:tc>
          <w:tcPr>
            <w:tcW w:w="856"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1.130</w:t>
            </w:r>
          </w:p>
        </w:tc>
        <w:tc>
          <w:tcPr>
            <w:tcW w:w="81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0.728</w:t>
            </w:r>
          </w:p>
        </w:tc>
        <w:tc>
          <w:tcPr>
            <w:tcW w:w="1007"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0.011</w:t>
            </w:r>
          </w:p>
        </w:tc>
        <w:tc>
          <w:tcPr>
            <w:tcW w:w="7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2.991</w:t>
            </w:r>
          </w:p>
        </w:tc>
        <w:tc>
          <w:tcPr>
            <w:tcW w:w="112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15.297</w:t>
            </w:r>
          </w:p>
        </w:tc>
        <w:tc>
          <w:tcPr>
            <w:tcW w:w="1758"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0.55</w:t>
            </w:r>
          </w:p>
        </w:tc>
      </w:tr>
      <w:tr w:rsidR="00585542" w:rsidRPr="00585542" w:rsidTr="00585542">
        <w:trPr>
          <w:trHeight w:val="300"/>
        </w:trPr>
        <w:tc>
          <w:tcPr>
            <w:tcW w:w="1200"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Jul-13</w:t>
            </w:r>
          </w:p>
        </w:tc>
        <w:tc>
          <w:tcPr>
            <w:tcW w:w="10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0.036</w:t>
            </w:r>
          </w:p>
        </w:tc>
        <w:tc>
          <w:tcPr>
            <w:tcW w:w="856"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0.984</w:t>
            </w:r>
          </w:p>
        </w:tc>
        <w:tc>
          <w:tcPr>
            <w:tcW w:w="81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0.210</w:t>
            </w:r>
          </w:p>
        </w:tc>
        <w:tc>
          <w:tcPr>
            <w:tcW w:w="1007"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7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1.230</w:t>
            </w:r>
          </w:p>
        </w:tc>
        <w:tc>
          <w:tcPr>
            <w:tcW w:w="112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9.935</w:t>
            </w:r>
          </w:p>
        </w:tc>
        <w:tc>
          <w:tcPr>
            <w:tcW w:w="1758"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0.35</w:t>
            </w:r>
          </w:p>
        </w:tc>
      </w:tr>
      <w:tr w:rsidR="00585542" w:rsidRPr="00585542" w:rsidTr="00585542">
        <w:trPr>
          <w:trHeight w:val="300"/>
        </w:trPr>
        <w:tc>
          <w:tcPr>
            <w:tcW w:w="1200"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Aug-13</w:t>
            </w:r>
          </w:p>
        </w:tc>
        <w:tc>
          <w:tcPr>
            <w:tcW w:w="10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856"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81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0.011</w:t>
            </w:r>
          </w:p>
        </w:tc>
        <w:tc>
          <w:tcPr>
            <w:tcW w:w="1007"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0.000</w:t>
            </w:r>
          </w:p>
        </w:tc>
        <w:tc>
          <w:tcPr>
            <w:tcW w:w="708"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0.011</w:t>
            </w:r>
          </w:p>
        </w:tc>
        <w:tc>
          <w:tcPr>
            <w:tcW w:w="1122" w:type="dxa"/>
            <w:shd w:val="clear" w:color="auto" w:fill="auto"/>
            <w:noWrap/>
            <w:vAlign w:val="bottom"/>
            <w:hideMark/>
          </w:tcPr>
          <w:p w:rsidR="00585542" w:rsidRPr="00585542" w:rsidRDefault="00585542" w:rsidP="00585542">
            <w:pPr>
              <w:jc w:val="right"/>
              <w:rPr>
                <w:rFonts w:ascii="Calibri" w:hAnsi="Calibri"/>
                <w:color w:val="000000"/>
                <w:sz w:val="20"/>
                <w:szCs w:val="20"/>
                <w:lang w:val="en-US" w:eastAsia="en-US"/>
              </w:rPr>
            </w:pPr>
            <w:r w:rsidRPr="00585542">
              <w:rPr>
                <w:rFonts w:ascii="Calibri" w:hAnsi="Calibri"/>
                <w:color w:val="000000"/>
                <w:sz w:val="20"/>
                <w:szCs w:val="20"/>
                <w:lang w:val="en-US" w:eastAsia="en-US"/>
              </w:rPr>
              <w:t>4.295</w:t>
            </w:r>
          </w:p>
        </w:tc>
        <w:tc>
          <w:tcPr>
            <w:tcW w:w="1758" w:type="dxa"/>
            <w:shd w:val="clear" w:color="auto" w:fill="auto"/>
            <w:noWrap/>
            <w:vAlign w:val="bottom"/>
            <w:hideMark/>
          </w:tcPr>
          <w:p w:rsidR="00585542" w:rsidRPr="00585542" w:rsidRDefault="00585542" w:rsidP="00585542">
            <w:pPr>
              <w:jc w:val="center"/>
              <w:rPr>
                <w:rFonts w:ascii="Calibri" w:hAnsi="Calibri"/>
                <w:color w:val="000000"/>
                <w:sz w:val="20"/>
                <w:szCs w:val="20"/>
                <w:lang w:val="en-US" w:eastAsia="en-US"/>
              </w:rPr>
            </w:pPr>
            <w:r w:rsidRPr="00585542">
              <w:rPr>
                <w:rFonts w:ascii="Calibri" w:hAnsi="Calibri"/>
                <w:color w:val="000000"/>
                <w:sz w:val="20"/>
                <w:szCs w:val="20"/>
                <w:lang w:val="en-US" w:eastAsia="en-US"/>
              </w:rPr>
              <w:t>0.16</w:t>
            </w:r>
          </w:p>
        </w:tc>
      </w:tr>
      <w:tr w:rsidR="00217AA0" w:rsidRPr="00585542" w:rsidTr="00585542">
        <w:trPr>
          <w:trHeight w:val="300"/>
        </w:trPr>
        <w:tc>
          <w:tcPr>
            <w:tcW w:w="1200" w:type="dxa"/>
            <w:shd w:val="clear" w:color="auto" w:fill="auto"/>
            <w:noWrap/>
            <w:vAlign w:val="bottom"/>
          </w:tcPr>
          <w:p w:rsidR="00217AA0" w:rsidRPr="00FF0C42" w:rsidRDefault="00217AA0" w:rsidP="00585542">
            <w:pPr>
              <w:jc w:val="center"/>
              <w:rPr>
                <w:rFonts w:ascii="Calibri" w:hAnsi="Calibri"/>
                <w:b/>
                <w:color w:val="000000"/>
                <w:sz w:val="20"/>
                <w:szCs w:val="20"/>
                <w:lang w:val="en-US" w:eastAsia="en-US"/>
              </w:rPr>
            </w:pPr>
            <w:r w:rsidRPr="00FF0C42">
              <w:rPr>
                <w:rFonts w:ascii="Calibri" w:hAnsi="Calibri"/>
                <w:b/>
                <w:color w:val="000000"/>
                <w:sz w:val="20"/>
                <w:szCs w:val="20"/>
                <w:lang w:val="en-US" w:eastAsia="en-US"/>
              </w:rPr>
              <w:t xml:space="preserve">Total </w:t>
            </w:r>
          </w:p>
        </w:tc>
        <w:tc>
          <w:tcPr>
            <w:tcW w:w="1008" w:type="dxa"/>
            <w:shd w:val="clear" w:color="auto" w:fill="auto"/>
            <w:noWrap/>
            <w:vAlign w:val="bottom"/>
          </w:tcPr>
          <w:p w:rsidR="00217AA0" w:rsidRPr="00FF0C42" w:rsidRDefault="00217AA0" w:rsidP="00585542">
            <w:pPr>
              <w:jc w:val="right"/>
              <w:rPr>
                <w:rFonts w:ascii="Calibri" w:hAnsi="Calibri"/>
                <w:b/>
                <w:color w:val="000000"/>
                <w:sz w:val="20"/>
                <w:szCs w:val="20"/>
                <w:lang w:val="en-US" w:eastAsia="en-US"/>
              </w:rPr>
            </w:pPr>
            <w:r w:rsidRPr="00FF0C42">
              <w:rPr>
                <w:rFonts w:ascii="Calibri" w:hAnsi="Calibri"/>
                <w:b/>
                <w:color w:val="000000"/>
                <w:sz w:val="20"/>
                <w:szCs w:val="20"/>
                <w:lang w:val="en-US" w:eastAsia="en-US"/>
              </w:rPr>
              <w:t>1.362</w:t>
            </w:r>
          </w:p>
        </w:tc>
        <w:tc>
          <w:tcPr>
            <w:tcW w:w="856" w:type="dxa"/>
            <w:shd w:val="clear" w:color="auto" w:fill="auto"/>
            <w:noWrap/>
            <w:vAlign w:val="bottom"/>
          </w:tcPr>
          <w:p w:rsidR="00217AA0" w:rsidRPr="00FF0C42" w:rsidRDefault="00217AA0" w:rsidP="00585542">
            <w:pPr>
              <w:jc w:val="right"/>
              <w:rPr>
                <w:rFonts w:ascii="Calibri" w:hAnsi="Calibri"/>
                <w:b/>
                <w:color w:val="000000"/>
                <w:sz w:val="20"/>
                <w:szCs w:val="20"/>
                <w:lang w:val="en-US" w:eastAsia="en-US"/>
              </w:rPr>
            </w:pPr>
            <w:r w:rsidRPr="00FF0C42">
              <w:rPr>
                <w:rFonts w:ascii="Calibri" w:hAnsi="Calibri"/>
                <w:b/>
                <w:color w:val="000000"/>
                <w:sz w:val="20"/>
                <w:szCs w:val="20"/>
                <w:lang w:val="en-US" w:eastAsia="en-US"/>
              </w:rPr>
              <w:t>2.478</w:t>
            </w:r>
          </w:p>
        </w:tc>
        <w:tc>
          <w:tcPr>
            <w:tcW w:w="812" w:type="dxa"/>
            <w:shd w:val="clear" w:color="auto" w:fill="auto"/>
            <w:noWrap/>
            <w:vAlign w:val="bottom"/>
          </w:tcPr>
          <w:p w:rsidR="00217AA0" w:rsidRPr="00FF0C42" w:rsidRDefault="00217AA0" w:rsidP="00585542">
            <w:pPr>
              <w:jc w:val="right"/>
              <w:rPr>
                <w:rFonts w:ascii="Calibri" w:hAnsi="Calibri"/>
                <w:b/>
                <w:color w:val="000000"/>
                <w:sz w:val="20"/>
                <w:szCs w:val="20"/>
                <w:lang w:val="en-US" w:eastAsia="en-US"/>
              </w:rPr>
            </w:pPr>
            <w:r w:rsidRPr="00FF0C42">
              <w:rPr>
                <w:rFonts w:ascii="Calibri" w:hAnsi="Calibri"/>
                <w:b/>
                <w:color w:val="000000"/>
                <w:sz w:val="20"/>
                <w:szCs w:val="20"/>
                <w:lang w:val="en-US" w:eastAsia="en-US"/>
              </w:rPr>
              <w:t>0.956</w:t>
            </w:r>
          </w:p>
        </w:tc>
        <w:tc>
          <w:tcPr>
            <w:tcW w:w="1007" w:type="dxa"/>
            <w:shd w:val="clear" w:color="auto" w:fill="auto"/>
            <w:noWrap/>
            <w:vAlign w:val="bottom"/>
          </w:tcPr>
          <w:p w:rsidR="00217AA0" w:rsidRPr="00FF0C42" w:rsidRDefault="00217AA0" w:rsidP="00585542">
            <w:pPr>
              <w:jc w:val="right"/>
              <w:rPr>
                <w:rFonts w:ascii="Calibri" w:hAnsi="Calibri"/>
                <w:b/>
                <w:color w:val="000000"/>
                <w:sz w:val="20"/>
                <w:szCs w:val="20"/>
                <w:lang w:val="en-US" w:eastAsia="en-US"/>
              </w:rPr>
            </w:pPr>
            <w:r w:rsidRPr="00FF0C42">
              <w:rPr>
                <w:rFonts w:ascii="Calibri" w:hAnsi="Calibri"/>
                <w:b/>
                <w:color w:val="000000"/>
                <w:sz w:val="20"/>
                <w:szCs w:val="20"/>
                <w:lang w:val="en-US" w:eastAsia="en-US"/>
              </w:rPr>
              <w:t>0.011</w:t>
            </w:r>
          </w:p>
        </w:tc>
        <w:tc>
          <w:tcPr>
            <w:tcW w:w="708" w:type="dxa"/>
            <w:shd w:val="clear" w:color="auto" w:fill="auto"/>
            <w:noWrap/>
            <w:vAlign w:val="bottom"/>
          </w:tcPr>
          <w:p w:rsidR="00217AA0" w:rsidRPr="00FF0C42" w:rsidRDefault="00217AA0" w:rsidP="00585542">
            <w:pPr>
              <w:jc w:val="right"/>
              <w:rPr>
                <w:rFonts w:ascii="Calibri" w:hAnsi="Calibri"/>
                <w:b/>
                <w:color w:val="000000"/>
                <w:sz w:val="20"/>
                <w:szCs w:val="20"/>
                <w:lang w:val="en-US" w:eastAsia="en-US"/>
              </w:rPr>
            </w:pPr>
            <w:r w:rsidRPr="00FF0C42">
              <w:rPr>
                <w:rFonts w:ascii="Calibri" w:hAnsi="Calibri"/>
                <w:b/>
                <w:color w:val="000000"/>
                <w:sz w:val="20"/>
                <w:szCs w:val="20"/>
                <w:lang w:val="en-US" w:eastAsia="en-US"/>
              </w:rPr>
              <w:t>4.807</w:t>
            </w:r>
          </w:p>
        </w:tc>
        <w:tc>
          <w:tcPr>
            <w:tcW w:w="1122" w:type="dxa"/>
            <w:shd w:val="clear" w:color="auto" w:fill="auto"/>
            <w:noWrap/>
            <w:vAlign w:val="bottom"/>
          </w:tcPr>
          <w:p w:rsidR="00217AA0" w:rsidRPr="00FF0C42" w:rsidRDefault="00217AA0" w:rsidP="00585542">
            <w:pPr>
              <w:jc w:val="right"/>
              <w:rPr>
                <w:rFonts w:ascii="Calibri" w:hAnsi="Calibri"/>
                <w:b/>
                <w:color w:val="000000"/>
                <w:sz w:val="20"/>
                <w:szCs w:val="20"/>
                <w:lang w:val="en-US" w:eastAsia="en-US"/>
              </w:rPr>
            </w:pPr>
            <w:r w:rsidRPr="00FF0C42">
              <w:rPr>
                <w:rFonts w:ascii="Calibri" w:hAnsi="Calibri"/>
                <w:b/>
                <w:color w:val="000000"/>
                <w:sz w:val="20"/>
                <w:szCs w:val="20"/>
                <w:lang w:val="en-US" w:eastAsia="en-US"/>
              </w:rPr>
              <w:t>44.937</w:t>
            </w:r>
          </w:p>
        </w:tc>
        <w:tc>
          <w:tcPr>
            <w:tcW w:w="1758" w:type="dxa"/>
            <w:shd w:val="clear" w:color="auto" w:fill="auto"/>
            <w:noWrap/>
            <w:vAlign w:val="bottom"/>
          </w:tcPr>
          <w:p w:rsidR="00217AA0" w:rsidRPr="00FF0C42" w:rsidRDefault="00217AA0" w:rsidP="00585542">
            <w:pPr>
              <w:jc w:val="center"/>
              <w:rPr>
                <w:rFonts w:ascii="Calibri" w:hAnsi="Calibri"/>
                <w:b/>
                <w:color w:val="000000"/>
                <w:sz w:val="20"/>
                <w:szCs w:val="20"/>
                <w:lang w:val="en-US" w:eastAsia="en-US"/>
              </w:rPr>
            </w:pPr>
            <w:r w:rsidRPr="00FF0C42">
              <w:rPr>
                <w:rFonts w:ascii="Calibri" w:hAnsi="Calibri"/>
                <w:b/>
                <w:color w:val="000000"/>
                <w:sz w:val="20"/>
                <w:szCs w:val="20"/>
                <w:lang w:val="en-US" w:eastAsia="en-US"/>
              </w:rPr>
              <w:t>0.34</w:t>
            </w:r>
          </w:p>
        </w:tc>
      </w:tr>
    </w:tbl>
    <w:p w:rsidR="009A437E" w:rsidRDefault="009A437E" w:rsidP="00E10BFF">
      <w:pPr>
        <w:autoSpaceDE w:val="0"/>
        <w:autoSpaceDN w:val="0"/>
        <w:adjustRightInd w:val="0"/>
        <w:ind w:left="720"/>
        <w:jc w:val="both"/>
        <w:rPr>
          <w:rFonts w:eastAsia="SimSun"/>
          <w:bCs/>
          <w:color w:val="000000" w:themeColor="text1"/>
          <w:lang w:eastAsia="zh-CN"/>
        </w:rPr>
      </w:pPr>
    </w:p>
    <w:p w:rsidR="009A437E" w:rsidRDefault="009A437E">
      <w:pPr>
        <w:rPr>
          <w:rFonts w:eastAsia="SimSun"/>
          <w:bCs/>
          <w:color w:val="000000" w:themeColor="text1"/>
          <w:lang w:eastAsia="zh-CN"/>
        </w:rPr>
      </w:pPr>
      <w:r>
        <w:rPr>
          <w:rFonts w:eastAsia="SimSun"/>
          <w:bCs/>
          <w:color w:val="000000" w:themeColor="text1"/>
          <w:lang w:eastAsia="zh-CN"/>
        </w:rPr>
        <w:br w:type="page"/>
      </w:r>
    </w:p>
    <w:p w:rsidR="00FE15CB" w:rsidRDefault="00FE15CB" w:rsidP="00E10BFF">
      <w:pPr>
        <w:autoSpaceDE w:val="0"/>
        <w:autoSpaceDN w:val="0"/>
        <w:adjustRightInd w:val="0"/>
        <w:ind w:left="720"/>
        <w:jc w:val="both"/>
        <w:rPr>
          <w:rFonts w:eastAsia="SimSun"/>
          <w:bCs/>
          <w:color w:val="000000" w:themeColor="text1"/>
          <w:lang w:eastAsia="zh-CN"/>
        </w:rPr>
      </w:pPr>
    </w:p>
    <w:p w:rsidR="00575BE8" w:rsidRDefault="00575BE8" w:rsidP="00575BE8">
      <w:pPr>
        <w:autoSpaceDE w:val="0"/>
        <w:autoSpaceDN w:val="0"/>
        <w:adjustRightInd w:val="0"/>
        <w:ind w:left="720"/>
        <w:jc w:val="center"/>
        <w:rPr>
          <w:rFonts w:eastAsia="SimSun"/>
          <w:bCs/>
          <w:color w:val="000000" w:themeColor="text1"/>
          <w:lang w:eastAsia="zh-CN"/>
        </w:rPr>
      </w:pPr>
      <w:r>
        <w:rPr>
          <w:rFonts w:eastAsia="SimSun"/>
          <w:b/>
          <w:bCs/>
          <w:color w:val="000000" w:themeColor="text1"/>
          <w:lang w:eastAsia="zh-CN"/>
        </w:rPr>
        <w:t>Table-10</w:t>
      </w:r>
    </w:p>
    <w:p w:rsidR="00575BE8" w:rsidRDefault="00575BE8" w:rsidP="00E10BFF">
      <w:pPr>
        <w:autoSpaceDE w:val="0"/>
        <w:autoSpaceDN w:val="0"/>
        <w:adjustRightInd w:val="0"/>
        <w:ind w:left="720"/>
        <w:jc w:val="both"/>
        <w:rPr>
          <w:rFonts w:eastAsia="SimSun"/>
          <w:bCs/>
          <w:color w:val="000000" w:themeColor="text1"/>
          <w:lang w:eastAsia="zh-CN"/>
        </w:rPr>
      </w:pPr>
    </w:p>
    <w:p w:rsidR="00575BE8" w:rsidRDefault="005E52C8" w:rsidP="00E10BFF">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Energy consumption Vs Load shedding during previous year</w:t>
      </w:r>
    </w:p>
    <w:tbl>
      <w:tblPr>
        <w:tblW w:w="84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800"/>
        <w:gridCol w:w="833"/>
        <w:gridCol w:w="924"/>
        <w:gridCol w:w="924"/>
        <w:gridCol w:w="1068"/>
        <w:gridCol w:w="960"/>
        <w:gridCol w:w="960"/>
      </w:tblGrid>
      <w:tr w:rsidR="00C03C79" w:rsidRPr="00EB200B" w:rsidTr="00835491">
        <w:trPr>
          <w:trHeight w:val="300"/>
        </w:trPr>
        <w:tc>
          <w:tcPr>
            <w:tcW w:w="1001" w:type="dxa"/>
            <w:vMerge w:val="restart"/>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Month</w:t>
            </w:r>
          </w:p>
        </w:tc>
        <w:tc>
          <w:tcPr>
            <w:tcW w:w="1800" w:type="dxa"/>
            <w:vMerge w:val="restart"/>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Energy Consumption in Mus</w:t>
            </w:r>
          </w:p>
        </w:tc>
        <w:tc>
          <w:tcPr>
            <w:tcW w:w="5669" w:type="dxa"/>
            <w:gridSpan w:val="6"/>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Load shedding due to T&amp;D Constraints</w:t>
            </w:r>
          </w:p>
        </w:tc>
      </w:tr>
      <w:tr w:rsidR="00C03C79" w:rsidRPr="00EB200B" w:rsidTr="00835491">
        <w:trPr>
          <w:trHeight w:val="300"/>
        </w:trPr>
        <w:tc>
          <w:tcPr>
            <w:tcW w:w="1001" w:type="dxa"/>
            <w:vMerge/>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p>
        </w:tc>
        <w:tc>
          <w:tcPr>
            <w:tcW w:w="1800" w:type="dxa"/>
            <w:vMerge/>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p>
        </w:tc>
        <w:tc>
          <w:tcPr>
            <w:tcW w:w="833" w:type="dxa"/>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DTL</w:t>
            </w:r>
          </w:p>
        </w:tc>
        <w:tc>
          <w:tcPr>
            <w:tcW w:w="924" w:type="dxa"/>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BRPL</w:t>
            </w:r>
          </w:p>
        </w:tc>
        <w:tc>
          <w:tcPr>
            <w:tcW w:w="924" w:type="dxa"/>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BYPL</w:t>
            </w:r>
          </w:p>
        </w:tc>
        <w:tc>
          <w:tcPr>
            <w:tcW w:w="1068" w:type="dxa"/>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TPDDL</w:t>
            </w:r>
          </w:p>
        </w:tc>
        <w:tc>
          <w:tcPr>
            <w:tcW w:w="960" w:type="dxa"/>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NDMC</w:t>
            </w:r>
          </w:p>
        </w:tc>
        <w:tc>
          <w:tcPr>
            <w:tcW w:w="960" w:type="dxa"/>
            <w:shd w:val="clear" w:color="auto" w:fill="auto"/>
            <w:noWrap/>
            <w:vAlign w:val="center"/>
            <w:hideMark/>
          </w:tcPr>
          <w:p w:rsidR="00C03C79" w:rsidRPr="00EB200B" w:rsidRDefault="00C03C79" w:rsidP="00C03C79">
            <w:pPr>
              <w:jc w:val="center"/>
              <w:rPr>
                <w:rFonts w:ascii="Calibri" w:hAnsi="Calibri"/>
                <w:b/>
                <w:color w:val="000000"/>
                <w:sz w:val="22"/>
                <w:szCs w:val="22"/>
                <w:lang w:val="en-US" w:eastAsia="en-US"/>
              </w:rPr>
            </w:pPr>
            <w:r w:rsidRPr="00EB200B">
              <w:rPr>
                <w:rFonts w:ascii="Calibri" w:hAnsi="Calibri"/>
                <w:b/>
                <w:color w:val="000000"/>
                <w:sz w:val="22"/>
                <w:szCs w:val="22"/>
                <w:lang w:val="en-US" w:eastAsia="en-US"/>
              </w:rPr>
              <w:t>Total</w:t>
            </w:r>
          </w:p>
        </w:tc>
      </w:tr>
      <w:tr w:rsidR="00ED7D9F" w:rsidRPr="00EB200B"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Apr-12</w:t>
            </w:r>
          </w:p>
        </w:tc>
        <w:tc>
          <w:tcPr>
            <w:tcW w:w="18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2053.099</w:t>
            </w:r>
          </w:p>
        </w:tc>
        <w:tc>
          <w:tcPr>
            <w:tcW w:w="833"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1.911</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0.152</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0.194</w:t>
            </w:r>
          </w:p>
        </w:tc>
        <w:tc>
          <w:tcPr>
            <w:tcW w:w="1068"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0.818</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3.075</w:t>
            </w:r>
          </w:p>
        </w:tc>
      </w:tr>
      <w:tr w:rsidR="00ED7D9F" w:rsidRPr="00EB200B"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May-12</w:t>
            </w:r>
          </w:p>
        </w:tc>
        <w:tc>
          <w:tcPr>
            <w:tcW w:w="18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2659.082</w:t>
            </w:r>
          </w:p>
        </w:tc>
        <w:tc>
          <w:tcPr>
            <w:tcW w:w="833"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3.950</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1.775</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0.497</w:t>
            </w:r>
          </w:p>
        </w:tc>
        <w:tc>
          <w:tcPr>
            <w:tcW w:w="1068"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1.135</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7.357</w:t>
            </w:r>
          </w:p>
        </w:tc>
      </w:tr>
      <w:tr w:rsidR="00ED7D9F" w:rsidRPr="00EB200B"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Jun-12</w:t>
            </w:r>
          </w:p>
        </w:tc>
        <w:tc>
          <w:tcPr>
            <w:tcW w:w="18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2945.912</w:t>
            </w:r>
          </w:p>
        </w:tc>
        <w:tc>
          <w:tcPr>
            <w:tcW w:w="833"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2.077</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4.642</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0.880</w:t>
            </w:r>
          </w:p>
        </w:tc>
        <w:tc>
          <w:tcPr>
            <w:tcW w:w="1068"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1.198</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8.797</w:t>
            </w:r>
          </w:p>
        </w:tc>
      </w:tr>
      <w:tr w:rsidR="00ED7D9F" w:rsidRPr="00EB200B"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Jul-12</w:t>
            </w:r>
          </w:p>
        </w:tc>
        <w:tc>
          <w:tcPr>
            <w:tcW w:w="18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2888.449</w:t>
            </w:r>
          </w:p>
        </w:tc>
        <w:tc>
          <w:tcPr>
            <w:tcW w:w="833"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2.425</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2.946</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1.332</w:t>
            </w:r>
          </w:p>
        </w:tc>
        <w:tc>
          <w:tcPr>
            <w:tcW w:w="1068"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0.976</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0.003</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7.682</w:t>
            </w:r>
          </w:p>
        </w:tc>
      </w:tr>
      <w:tr w:rsidR="00ED7D9F" w:rsidRPr="00EB200B"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Aug-1</w:t>
            </w:r>
            <w:r>
              <w:rPr>
                <w:rFonts w:ascii="Calibri" w:hAnsi="Calibri"/>
                <w:color w:val="000000"/>
                <w:sz w:val="22"/>
                <w:szCs w:val="22"/>
                <w:lang w:val="en-US" w:eastAsia="en-US"/>
              </w:rPr>
              <w:t>2</w:t>
            </w:r>
          </w:p>
        </w:tc>
        <w:tc>
          <w:tcPr>
            <w:tcW w:w="18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2540.839</w:t>
            </w:r>
          </w:p>
        </w:tc>
        <w:tc>
          <w:tcPr>
            <w:tcW w:w="833"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0.696</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0.803</w:t>
            </w:r>
          </w:p>
        </w:tc>
        <w:tc>
          <w:tcPr>
            <w:tcW w:w="924"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0.965</w:t>
            </w:r>
          </w:p>
        </w:tc>
        <w:tc>
          <w:tcPr>
            <w:tcW w:w="1068"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0.237</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96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2.701</w:t>
            </w:r>
          </w:p>
        </w:tc>
      </w:tr>
      <w:tr w:rsidR="00ED7D9F" w:rsidRPr="00EB200B" w:rsidTr="00835491">
        <w:trPr>
          <w:trHeight w:val="300"/>
        </w:trPr>
        <w:tc>
          <w:tcPr>
            <w:tcW w:w="1001" w:type="dxa"/>
            <w:shd w:val="clear" w:color="auto" w:fill="auto"/>
            <w:noWrap/>
            <w:vAlign w:val="bottom"/>
          </w:tcPr>
          <w:p w:rsidR="00ED7D9F" w:rsidRPr="00FF0C42" w:rsidRDefault="00ED7D9F" w:rsidP="00C03C79">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Total</w:t>
            </w:r>
          </w:p>
        </w:tc>
        <w:tc>
          <w:tcPr>
            <w:tcW w:w="180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13087.381</w:t>
            </w:r>
          </w:p>
        </w:tc>
        <w:tc>
          <w:tcPr>
            <w:tcW w:w="833"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11.059</w:t>
            </w:r>
          </w:p>
        </w:tc>
        <w:tc>
          <w:tcPr>
            <w:tcW w:w="924"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10.318</w:t>
            </w:r>
          </w:p>
        </w:tc>
        <w:tc>
          <w:tcPr>
            <w:tcW w:w="924"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3.868</w:t>
            </w:r>
          </w:p>
        </w:tc>
        <w:tc>
          <w:tcPr>
            <w:tcW w:w="1068"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4.364</w:t>
            </w:r>
          </w:p>
        </w:tc>
        <w:tc>
          <w:tcPr>
            <w:tcW w:w="96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0.003</w:t>
            </w:r>
          </w:p>
        </w:tc>
        <w:tc>
          <w:tcPr>
            <w:tcW w:w="96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29.612</w:t>
            </w:r>
          </w:p>
        </w:tc>
      </w:tr>
    </w:tbl>
    <w:p w:rsidR="00C03C79" w:rsidRDefault="00C03C79" w:rsidP="00C03C79">
      <w:pPr>
        <w:autoSpaceDE w:val="0"/>
        <w:autoSpaceDN w:val="0"/>
        <w:adjustRightInd w:val="0"/>
        <w:ind w:left="720"/>
        <w:jc w:val="both"/>
        <w:rPr>
          <w:rFonts w:eastAsia="SimSun"/>
          <w:bCs/>
          <w:color w:val="000000" w:themeColor="text1"/>
          <w:lang w:eastAsia="zh-CN"/>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710"/>
        <w:gridCol w:w="900"/>
        <w:gridCol w:w="900"/>
        <w:gridCol w:w="900"/>
        <w:gridCol w:w="1080"/>
        <w:gridCol w:w="1980"/>
      </w:tblGrid>
      <w:tr w:rsidR="00C03C79" w:rsidRPr="007C0DD3" w:rsidTr="00835491">
        <w:trPr>
          <w:trHeight w:val="300"/>
        </w:trPr>
        <w:tc>
          <w:tcPr>
            <w:tcW w:w="990" w:type="dxa"/>
            <w:vMerge w:val="restart"/>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Months</w:t>
            </w:r>
          </w:p>
        </w:tc>
        <w:tc>
          <w:tcPr>
            <w:tcW w:w="1710" w:type="dxa"/>
            <w:vMerge w:val="restart"/>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Energy Consumption in Mus</w:t>
            </w:r>
          </w:p>
        </w:tc>
        <w:tc>
          <w:tcPr>
            <w:tcW w:w="5760" w:type="dxa"/>
            <w:gridSpan w:val="5"/>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Load shedding due to shortage of power</w:t>
            </w:r>
          </w:p>
        </w:tc>
      </w:tr>
      <w:tr w:rsidR="00C03C79" w:rsidRPr="007C0DD3" w:rsidTr="00835491">
        <w:trPr>
          <w:trHeight w:val="300"/>
        </w:trPr>
        <w:tc>
          <w:tcPr>
            <w:tcW w:w="990" w:type="dxa"/>
            <w:vMerge/>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p>
        </w:tc>
        <w:tc>
          <w:tcPr>
            <w:tcW w:w="1710" w:type="dxa"/>
            <w:vMerge/>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p>
        </w:tc>
        <w:tc>
          <w:tcPr>
            <w:tcW w:w="900" w:type="dxa"/>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BRPL</w:t>
            </w:r>
          </w:p>
        </w:tc>
        <w:tc>
          <w:tcPr>
            <w:tcW w:w="900" w:type="dxa"/>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BYPL</w:t>
            </w:r>
          </w:p>
        </w:tc>
        <w:tc>
          <w:tcPr>
            <w:tcW w:w="900" w:type="dxa"/>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TPDDL</w:t>
            </w:r>
          </w:p>
        </w:tc>
        <w:tc>
          <w:tcPr>
            <w:tcW w:w="1080" w:type="dxa"/>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NDMC</w:t>
            </w:r>
          </w:p>
        </w:tc>
        <w:tc>
          <w:tcPr>
            <w:tcW w:w="1980" w:type="dxa"/>
            <w:shd w:val="clear" w:color="auto" w:fill="auto"/>
            <w:noWrap/>
            <w:vAlign w:val="center"/>
            <w:hideMark/>
          </w:tcPr>
          <w:p w:rsidR="00C03C79" w:rsidRPr="007C0DD3" w:rsidRDefault="00C03C79" w:rsidP="00C03C79">
            <w:pPr>
              <w:jc w:val="center"/>
              <w:rPr>
                <w:rFonts w:ascii="Calibri" w:hAnsi="Calibri"/>
                <w:b/>
                <w:color w:val="000000"/>
                <w:sz w:val="22"/>
                <w:szCs w:val="22"/>
                <w:lang w:val="en-US" w:eastAsia="en-US"/>
              </w:rPr>
            </w:pPr>
            <w:r w:rsidRPr="007C0DD3">
              <w:rPr>
                <w:rFonts w:ascii="Calibri" w:hAnsi="Calibri"/>
                <w:b/>
                <w:color w:val="000000"/>
                <w:sz w:val="22"/>
                <w:szCs w:val="22"/>
                <w:lang w:val="en-US" w:eastAsia="en-US"/>
              </w:rPr>
              <w:t>Total</w:t>
            </w:r>
          </w:p>
        </w:tc>
      </w:tr>
      <w:tr w:rsidR="00ED7D9F" w:rsidRPr="007C0DD3" w:rsidTr="00835491">
        <w:trPr>
          <w:trHeight w:val="300"/>
        </w:trPr>
        <w:tc>
          <w:tcPr>
            <w:tcW w:w="990"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Apr-12</w:t>
            </w:r>
          </w:p>
        </w:tc>
        <w:tc>
          <w:tcPr>
            <w:tcW w:w="171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2053.099</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0.102</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0.027</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10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0.009</w:t>
            </w:r>
          </w:p>
        </w:tc>
        <w:tc>
          <w:tcPr>
            <w:tcW w:w="19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0.138</w:t>
            </w:r>
          </w:p>
        </w:tc>
      </w:tr>
      <w:tr w:rsidR="00ED7D9F" w:rsidRPr="007C0DD3" w:rsidTr="00835491">
        <w:trPr>
          <w:trHeight w:val="300"/>
        </w:trPr>
        <w:tc>
          <w:tcPr>
            <w:tcW w:w="990"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May-12</w:t>
            </w:r>
          </w:p>
        </w:tc>
        <w:tc>
          <w:tcPr>
            <w:tcW w:w="171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2659.082</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1.075</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0.838</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1.648</w:t>
            </w:r>
          </w:p>
        </w:tc>
        <w:tc>
          <w:tcPr>
            <w:tcW w:w="10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19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3.561</w:t>
            </w:r>
          </w:p>
        </w:tc>
      </w:tr>
      <w:tr w:rsidR="00ED7D9F" w:rsidRPr="007C0DD3" w:rsidTr="00835491">
        <w:trPr>
          <w:trHeight w:val="300"/>
        </w:trPr>
        <w:tc>
          <w:tcPr>
            <w:tcW w:w="990"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Jun-12</w:t>
            </w:r>
          </w:p>
        </w:tc>
        <w:tc>
          <w:tcPr>
            <w:tcW w:w="171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2945.912</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3.194</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0.173</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2.162</w:t>
            </w:r>
          </w:p>
        </w:tc>
        <w:tc>
          <w:tcPr>
            <w:tcW w:w="10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19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5.529</w:t>
            </w:r>
          </w:p>
        </w:tc>
      </w:tr>
      <w:tr w:rsidR="00ED7D9F" w:rsidRPr="007C0DD3" w:rsidTr="00835491">
        <w:trPr>
          <w:trHeight w:val="300"/>
        </w:trPr>
        <w:tc>
          <w:tcPr>
            <w:tcW w:w="990"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Jul-12</w:t>
            </w:r>
          </w:p>
        </w:tc>
        <w:tc>
          <w:tcPr>
            <w:tcW w:w="171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2888.449</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2.925</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1.346</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6.379</w:t>
            </w:r>
          </w:p>
        </w:tc>
        <w:tc>
          <w:tcPr>
            <w:tcW w:w="10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0.017</w:t>
            </w:r>
          </w:p>
        </w:tc>
        <w:tc>
          <w:tcPr>
            <w:tcW w:w="19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10.667</w:t>
            </w:r>
          </w:p>
        </w:tc>
      </w:tr>
      <w:tr w:rsidR="00ED7D9F" w:rsidRPr="007C0DD3" w:rsidTr="00835491">
        <w:trPr>
          <w:trHeight w:val="300"/>
        </w:trPr>
        <w:tc>
          <w:tcPr>
            <w:tcW w:w="990"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Aug-1</w:t>
            </w:r>
            <w:r>
              <w:rPr>
                <w:rFonts w:ascii="Calibri" w:hAnsi="Calibri"/>
                <w:color w:val="000000"/>
                <w:sz w:val="22"/>
                <w:szCs w:val="22"/>
                <w:lang w:val="en-US" w:eastAsia="en-US"/>
              </w:rPr>
              <w:t>2</w:t>
            </w:r>
          </w:p>
        </w:tc>
        <w:tc>
          <w:tcPr>
            <w:tcW w:w="171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2540.839</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0.407</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0.392</w:t>
            </w:r>
          </w:p>
        </w:tc>
        <w:tc>
          <w:tcPr>
            <w:tcW w:w="90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0.641</w:t>
            </w:r>
          </w:p>
        </w:tc>
        <w:tc>
          <w:tcPr>
            <w:tcW w:w="10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1980" w:type="dxa"/>
            <w:shd w:val="clear" w:color="auto" w:fill="auto"/>
            <w:noWrap/>
            <w:vAlign w:val="bottom"/>
            <w:hideMark/>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1.440</w:t>
            </w:r>
          </w:p>
        </w:tc>
      </w:tr>
      <w:tr w:rsidR="00ED7D9F" w:rsidRPr="007C0DD3" w:rsidTr="00835491">
        <w:trPr>
          <w:trHeight w:val="300"/>
        </w:trPr>
        <w:tc>
          <w:tcPr>
            <w:tcW w:w="990" w:type="dxa"/>
            <w:shd w:val="clear" w:color="auto" w:fill="auto"/>
            <w:noWrap/>
            <w:vAlign w:val="bottom"/>
          </w:tcPr>
          <w:p w:rsidR="00ED7D9F" w:rsidRPr="00FF0C42" w:rsidRDefault="00ED7D9F" w:rsidP="00C03C79">
            <w:pPr>
              <w:jc w:val="center"/>
              <w:rPr>
                <w:rFonts w:ascii="Calibri" w:hAnsi="Calibri"/>
                <w:b/>
                <w:color w:val="000000"/>
                <w:sz w:val="22"/>
                <w:szCs w:val="22"/>
                <w:lang w:val="en-US" w:eastAsia="en-US"/>
              </w:rPr>
            </w:pPr>
            <w:r w:rsidRPr="00FF0C42">
              <w:rPr>
                <w:rFonts w:ascii="Calibri" w:hAnsi="Calibri"/>
                <w:b/>
                <w:color w:val="000000"/>
                <w:sz w:val="22"/>
                <w:szCs w:val="22"/>
                <w:lang w:val="en-US" w:eastAsia="en-US"/>
              </w:rPr>
              <w:t>Total</w:t>
            </w:r>
          </w:p>
        </w:tc>
        <w:tc>
          <w:tcPr>
            <w:tcW w:w="171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13087.381</w:t>
            </w:r>
          </w:p>
        </w:tc>
        <w:tc>
          <w:tcPr>
            <w:tcW w:w="90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7.703</w:t>
            </w:r>
          </w:p>
        </w:tc>
        <w:tc>
          <w:tcPr>
            <w:tcW w:w="90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2.776</w:t>
            </w:r>
          </w:p>
        </w:tc>
        <w:tc>
          <w:tcPr>
            <w:tcW w:w="90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10.830</w:t>
            </w:r>
          </w:p>
        </w:tc>
        <w:tc>
          <w:tcPr>
            <w:tcW w:w="108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0.026</w:t>
            </w:r>
          </w:p>
        </w:tc>
        <w:tc>
          <w:tcPr>
            <w:tcW w:w="1980" w:type="dxa"/>
            <w:shd w:val="clear" w:color="auto" w:fill="auto"/>
            <w:noWrap/>
            <w:vAlign w:val="bottom"/>
          </w:tcPr>
          <w:p w:rsidR="00ED7D9F" w:rsidRPr="00ED7D9F" w:rsidRDefault="00ED7D9F" w:rsidP="00554CF7">
            <w:pPr>
              <w:jc w:val="right"/>
              <w:rPr>
                <w:rFonts w:ascii="Calibri" w:hAnsi="Calibri"/>
                <w:color w:val="000000"/>
                <w:sz w:val="22"/>
                <w:szCs w:val="22"/>
                <w:lang w:val="en-US" w:eastAsia="en-US"/>
              </w:rPr>
            </w:pPr>
            <w:r w:rsidRPr="00ED7D9F">
              <w:rPr>
                <w:rFonts w:ascii="Calibri" w:hAnsi="Calibri"/>
                <w:color w:val="000000"/>
                <w:sz w:val="22"/>
                <w:szCs w:val="22"/>
                <w:lang w:val="en-US" w:eastAsia="en-US"/>
              </w:rPr>
              <w:t>21.335</w:t>
            </w:r>
          </w:p>
        </w:tc>
      </w:tr>
    </w:tbl>
    <w:p w:rsidR="00ED7D9F" w:rsidRDefault="00ED7D9F" w:rsidP="00C03C79">
      <w:pPr>
        <w:autoSpaceDE w:val="0"/>
        <w:autoSpaceDN w:val="0"/>
        <w:adjustRightInd w:val="0"/>
        <w:ind w:left="720"/>
        <w:jc w:val="both"/>
        <w:rPr>
          <w:rFonts w:eastAsia="SimSun"/>
          <w:bCs/>
          <w:color w:val="000000" w:themeColor="text1"/>
          <w:lang w:eastAsia="zh-CN"/>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075"/>
        <w:gridCol w:w="813"/>
        <w:gridCol w:w="1135"/>
        <w:gridCol w:w="809"/>
        <w:gridCol w:w="830"/>
        <w:gridCol w:w="1095"/>
        <w:gridCol w:w="1713"/>
      </w:tblGrid>
      <w:tr w:rsidR="00C03C79" w:rsidRPr="00585542" w:rsidTr="00835491">
        <w:trPr>
          <w:trHeight w:val="300"/>
        </w:trPr>
        <w:tc>
          <w:tcPr>
            <w:tcW w:w="1001" w:type="dxa"/>
            <w:vMerge w:val="restart"/>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Month</w:t>
            </w:r>
          </w:p>
        </w:tc>
        <w:tc>
          <w:tcPr>
            <w:tcW w:w="4662" w:type="dxa"/>
            <w:gridSpan w:val="5"/>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 xml:space="preserve">Load shedding due </w:t>
            </w:r>
            <w:r w:rsidR="00300E6C">
              <w:rPr>
                <w:rFonts w:ascii="Calibri" w:hAnsi="Calibri"/>
                <w:b/>
                <w:color w:val="000000"/>
                <w:sz w:val="22"/>
                <w:szCs w:val="22"/>
                <w:lang w:val="en-US" w:eastAsia="en-US"/>
              </w:rPr>
              <w:t xml:space="preserve">to </w:t>
            </w:r>
            <w:r w:rsidRPr="00585542">
              <w:rPr>
                <w:rFonts w:ascii="Calibri" w:hAnsi="Calibri"/>
                <w:b/>
                <w:color w:val="000000"/>
                <w:sz w:val="22"/>
                <w:szCs w:val="22"/>
                <w:lang w:val="en-US" w:eastAsia="en-US"/>
              </w:rPr>
              <w:t>constraints in the system of other agencies</w:t>
            </w:r>
          </w:p>
        </w:tc>
        <w:tc>
          <w:tcPr>
            <w:tcW w:w="1095" w:type="dxa"/>
            <w:vMerge w:val="restart"/>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Total Load</w:t>
            </w:r>
          </w:p>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shedding</w:t>
            </w:r>
          </w:p>
        </w:tc>
        <w:tc>
          <w:tcPr>
            <w:tcW w:w="1713" w:type="dxa"/>
            <w:vMerge w:val="restart"/>
            <w:shd w:val="clear" w:color="auto" w:fill="auto"/>
            <w:vAlign w:val="center"/>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Load shedding</w:t>
            </w:r>
            <w:r>
              <w:rPr>
                <w:rFonts w:ascii="Calibri" w:hAnsi="Calibri"/>
                <w:b/>
                <w:color w:val="000000"/>
                <w:sz w:val="22"/>
                <w:szCs w:val="22"/>
                <w:lang w:val="en-US" w:eastAsia="en-US"/>
              </w:rPr>
              <w:t xml:space="preserve"> in</w:t>
            </w:r>
            <w:r w:rsidRPr="00585542">
              <w:rPr>
                <w:rFonts w:ascii="Calibri" w:hAnsi="Calibri"/>
                <w:b/>
                <w:color w:val="000000"/>
                <w:sz w:val="22"/>
                <w:szCs w:val="22"/>
                <w:lang w:val="en-US" w:eastAsia="en-US"/>
              </w:rPr>
              <w:t xml:space="preserve"> percentage of consumption</w:t>
            </w:r>
          </w:p>
        </w:tc>
      </w:tr>
      <w:tr w:rsidR="00C03C79" w:rsidRPr="00585542" w:rsidTr="00835491">
        <w:trPr>
          <w:trHeight w:val="300"/>
        </w:trPr>
        <w:tc>
          <w:tcPr>
            <w:tcW w:w="1001" w:type="dxa"/>
            <w:vMerge/>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p>
        </w:tc>
        <w:tc>
          <w:tcPr>
            <w:tcW w:w="1075" w:type="dxa"/>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BRPL</w:t>
            </w:r>
          </w:p>
        </w:tc>
        <w:tc>
          <w:tcPr>
            <w:tcW w:w="813" w:type="dxa"/>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BYPL</w:t>
            </w:r>
          </w:p>
        </w:tc>
        <w:tc>
          <w:tcPr>
            <w:tcW w:w="1135" w:type="dxa"/>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TPDDL</w:t>
            </w:r>
          </w:p>
        </w:tc>
        <w:tc>
          <w:tcPr>
            <w:tcW w:w="809" w:type="dxa"/>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NDMC</w:t>
            </w:r>
          </w:p>
        </w:tc>
        <w:tc>
          <w:tcPr>
            <w:tcW w:w="830" w:type="dxa"/>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r w:rsidRPr="00585542">
              <w:rPr>
                <w:rFonts w:ascii="Calibri" w:hAnsi="Calibri"/>
                <w:b/>
                <w:color w:val="000000"/>
                <w:sz w:val="22"/>
                <w:szCs w:val="22"/>
                <w:lang w:val="en-US" w:eastAsia="en-US"/>
              </w:rPr>
              <w:t>Total</w:t>
            </w:r>
          </w:p>
        </w:tc>
        <w:tc>
          <w:tcPr>
            <w:tcW w:w="1095" w:type="dxa"/>
            <w:vMerge/>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p>
        </w:tc>
        <w:tc>
          <w:tcPr>
            <w:tcW w:w="1713" w:type="dxa"/>
            <w:vMerge/>
            <w:shd w:val="clear" w:color="auto" w:fill="auto"/>
            <w:noWrap/>
            <w:vAlign w:val="center"/>
            <w:hideMark/>
          </w:tcPr>
          <w:p w:rsidR="00C03C79" w:rsidRPr="00585542" w:rsidRDefault="00C03C79" w:rsidP="00C03C79">
            <w:pPr>
              <w:jc w:val="center"/>
              <w:rPr>
                <w:rFonts w:ascii="Calibri" w:hAnsi="Calibri"/>
                <w:b/>
                <w:color w:val="000000"/>
                <w:sz w:val="22"/>
                <w:szCs w:val="22"/>
                <w:lang w:val="en-US" w:eastAsia="en-US"/>
              </w:rPr>
            </w:pPr>
          </w:p>
        </w:tc>
      </w:tr>
      <w:tr w:rsidR="00ED7D9F" w:rsidRPr="00585542" w:rsidTr="00835491">
        <w:trPr>
          <w:trHeight w:val="44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Apr-12</w:t>
            </w:r>
          </w:p>
        </w:tc>
        <w:tc>
          <w:tcPr>
            <w:tcW w:w="107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8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113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0.002</w:t>
            </w:r>
          </w:p>
        </w:tc>
        <w:tc>
          <w:tcPr>
            <w:tcW w:w="809"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830"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0.002</w:t>
            </w:r>
          </w:p>
        </w:tc>
        <w:tc>
          <w:tcPr>
            <w:tcW w:w="109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3.215</w:t>
            </w:r>
          </w:p>
        </w:tc>
        <w:tc>
          <w:tcPr>
            <w:tcW w:w="17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0.16</w:t>
            </w:r>
          </w:p>
        </w:tc>
      </w:tr>
      <w:tr w:rsidR="00ED7D9F" w:rsidRPr="00585542"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May-12</w:t>
            </w:r>
          </w:p>
        </w:tc>
        <w:tc>
          <w:tcPr>
            <w:tcW w:w="107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0.197</w:t>
            </w:r>
          </w:p>
        </w:tc>
        <w:tc>
          <w:tcPr>
            <w:tcW w:w="8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0.143</w:t>
            </w:r>
          </w:p>
        </w:tc>
        <w:tc>
          <w:tcPr>
            <w:tcW w:w="113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0.028</w:t>
            </w:r>
          </w:p>
        </w:tc>
        <w:tc>
          <w:tcPr>
            <w:tcW w:w="809"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830"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0.368</w:t>
            </w:r>
          </w:p>
        </w:tc>
        <w:tc>
          <w:tcPr>
            <w:tcW w:w="109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11.286</w:t>
            </w:r>
          </w:p>
        </w:tc>
        <w:tc>
          <w:tcPr>
            <w:tcW w:w="17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0.42</w:t>
            </w:r>
          </w:p>
        </w:tc>
      </w:tr>
      <w:tr w:rsidR="00ED7D9F" w:rsidRPr="00585542"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Jun-12</w:t>
            </w:r>
          </w:p>
        </w:tc>
        <w:tc>
          <w:tcPr>
            <w:tcW w:w="107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0.032</w:t>
            </w:r>
          </w:p>
        </w:tc>
        <w:tc>
          <w:tcPr>
            <w:tcW w:w="8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0.822</w:t>
            </w:r>
          </w:p>
        </w:tc>
        <w:tc>
          <w:tcPr>
            <w:tcW w:w="113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0.005</w:t>
            </w:r>
          </w:p>
        </w:tc>
        <w:tc>
          <w:tcPr>
            <w:tcW w:w="809"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830"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0.859</w:t>
            </w:r>
          </w:p>
        </w:tc>
        <w:tc>
          <w:tcPr>
            <w:tcW w:w="109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15.185</w:t>
            </w:r>
          </w:p>
        </w:tc>
        <w:tc>
          <w:tcPr>
            <w:tcW w:w="17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0.52</w:t>
            </w:r>
          </w:p>
        </w:tc>
      </w:tr>
      <w:tr w:rsidR="00ED7D9F" w:rsidRPr="00585542"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Pr>
                <w:rFonts w:ascii="Calibri" w:hAnsi="Calibri"/>
                <w:color w:val="000000"/>
                <w:sz w:val="22"/>
                <w:szCs w:val="22"/>
                <w:lang w:val="en-US" w:eastAsia="en-US"/>
              </w:rPr>
              <w:t>Jul-12</w:t>
            </w:r>
          </w:p>
        </w:tc>
        <w:tc>
          <w:tcPr>
            <w:tcW w:w="107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18.075</w:t>
            </w:r>
          </w:p>
        </w:tc>
        <w:tc>
          <w:tcPr>
            <w:tcW w:w="8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8.491</w:t>
            </w:r>
          </w:p>
        </w:tc>
        <w:tc>
          <w:tcPr>
            <w:tcW w:w="113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9.263</w:t>
            </w:r>
          </w:p>
        </w:tc>
        <w:tc>
          <w:tcPr>
            <w:tcW w:w="809"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1.034</w:t>
            </w:r>
          </w:p>
        </w:tc>
        <w:tc>
          <w:tcPr>
            <w:tcW w:w="830"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36.863</w:t>
            </w:r>
          </w:p>
        </w:tc>
        <w:tc>
          <w:tcPr>
            <w:tcW w:w="109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55.212</w:t>
            </w:r>
          </w:p>
        </w:tc>
        <w:tc>
          <w:tcPr>
            <w:tcW w:w="17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1.91</w:t>
            </w:r>
          </w:p>
        </w:tc>
      </w:tr>
      <w:tr w:rsidR="00ED7D9F" w:rsidRPr="00585542" w:rsidTr="00835491">
        <w:trPr>
          <w:trHeight w:val="300"/>
        </w:trPr>
        <w:tc>
          <w:tcPr>
            <w:tcW w:w="1001" w:type="dxa"/>
            <w:shd w:val="clear" w:color="auto" w:fill="auto"/>
            <w:noWrap/>
            <w:vAlign w:val="bottom"/>
            <w:hideMark/>
          </w:tcPr>
          <w:p w:rsidR="00ED7D9F" w:rsidRPr="00EB200B" w:rsidRDefault="00ED7D9F" w:rsidP="00C03C79">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Aug-1</w:t>
            </w:r>
            <w:r>
              <w:rPr>
                <w:rFonts w:ascii="Calibri" w:hAnsi="Calibri"/>
                <w:color w:val="000000"/>
                <w:sz w:val="22"/>
                <w:szCs w:val="22"/>
                <w:lang w:val="en-US" w:eastAsia="en-US"/>
              </w:rPr>
              <w:t>2</w:t>
            </w:r>
          </w:p>
        </w:tc>
        <w:tc>
          <w:tcPr>
            <w:tcW w:w="107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0.339</w:t>
            </w:r>
          </w:p>
        </w:tc>
        <w:tc>
          <w:tcPr>
            <w:tcW w:w="8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0.177</w:t>
            </w:r>
          </w:p>
        </w:tc>
        <w:tc>
          <w:tcPr>
            <w:tcW w:w="113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0.282</w:t>
            </w:r>
          </w:p>
        </w:tc>
        <w:tc>
          <w:tcPr>
            <w:tcW w:w="809"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0.000</w:t>
            </w:r>
          </w:p>
        </w:tc>
        <w:tc>
          <w:tcPr>
            <w:tcW w:w="830"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0.798</w:t>
            </w:r>
          </w:p>
        </w:tc>
        <w:tc>
          <w:tcPr>
            <w:tcW w:w="1095"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4.939</w:t>
            </w:r>
          </w:p>
        </w:tc>
        <w:tc>
          <w:tcPr>
            <w:tcW w:w="1713" w:type="dxa"/>
            <w:shd w:val="clear" w:color="auto" w:fill="auto"/>
            <w:noWrap/>
            <w:vAlign w:val="bottom"/>
            <w:hideMark/>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0.19</w:t>
            </w:r>
          </w:p>
        </w:tc>
      </w:tr>
      <w:tr w:rsidR="00ED7D9F" w:rsidRPr="00585542" w:rsidTr="00835491">
        <w:trPr>
          <w:trHeight w:val="300"/>
        </w:trPr>
        <w:tc>
          <w:tcPr>
            <w:tcW w:w="1001" w:type="dxa"/>
            <w:shd w:val="clear" w:color="auto" w:fill="auto"/>
            <w:noWrap/>
            <w:vAlign w:val="bottom"/>
          </w:tcPr>
          <w:p w:rsidR="00ED7D9F" w:rsidRPr="00FF0C42" w:rsidRDefault="00ED7D9F" w:rsidP="00C03C79">
            <w:pPr>
              <w:jc w:val="center"/>
              <w:rPr>
                <w:rFonts w:ascii="Calibri" w:hAnsi="Calibri"/>
                <w:b/>
                <w:color w:val="000000"/>
                <w:sz w:val="20"/>
                <w:szCs w:val="20"/>
                <w:lang w:val="en-US" w:eastAsia="en-US"/>
              </w:rPr>
            </w:pPr>
            <w:r w:rsidRPr="00FF0C42">
              <w:rPr>
                <w:rFonts w:ascii="Calibri" w:hAnsi="Calibri"/>
                <w:b/>
                <w:color w:val="000000"/>
                <w:sz w:val="20"/>
                <w:szCs w:val="20"/>
                <w:lang w:val="en-US" w:eastAsia="en-US"/>
              </w:rPr>
              <w:t xml:space="preserve">Total </w:t>
            </w:r>
          </w:p>
        </w:tc>
        <w:tc>
          <w:tcPr>
            <w:tcW w:w="1075" w:type="dxa"/>
            <w:shd w:val="clear" w:color="auto" w:fill="auto"/>
            <w:noWrap/>
            <w:vAlign w:val="bottom"/>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18.643</w:t>
            </w:r>
          </w:p>
        </w:tc>
        <w:tc>
          <w:tcPr>
            <w:tcW w:w="813" w:type="dxa"/>
            <w:shd w:val="clear" w:color="auto" w:fill="auto"/>
            <w:noWrap/>
            <w:vAlign w:val="bottom"/>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9.633</w:t>
            </w:r>
          </w:p>
        </w:tc>
        <w:tc>
          <w:tcPr>
            <w:tcW w:w="1135" w:type="dxa"/>
            <w:shd w:val="clear" w:color="auto" w:fill="auto"/>
            <w:noWrap/>
            <w:vAlign w:val="bottom"/>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9.580</w:t>
            </w:r>
          </w:p>
        </w:tc>
        <w:tc>
          <w:tcPr>
            <w:tcW w:w="809" w:type="dxa"/>
            <w:shd w:val="clear" w:color="auto" w:fill="auto"/>
            <w:noWrap/>
            <w:vAlign w:val="bottom"/>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1.034</w:t>
            </w:r>
          </w:p>
        </w:tc>
        <w:tc>
          <w:tcPr>
            <w:tcW w:w="830" w:type="dxa"/>
            <w:shd w:val="clear" w:color="auto" w:fill="auto"/>
            <w:noWrap/>
            <w:vAlign w:val="bottom"/>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38.890</w:t>
            </w:r>
          </w:p>
        </w:tc>
        <w:tc>
          <w:tcPr>
            <w:tcW w:w="1095" w:type="dxa"/>
            <w:shd w:val="clear" w:color="auto" w:fill="auto"/>
            <w:noWrap/>
            <w:vAlign w:val="bottom"/>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89.837</w:t>
            </w:r>
          </w:p>
        </w:tc>
        <w:tc>
          <w:tcPr>
            <w:tcW w:w="1713" w:type="dxa"/>
            <w:shd w:val="clear" w:color="auto" w:fill="auto"/>
            <w:noWrap/>
            <w:vAlign w:val="bottom"/>
          </w:tcPr>
          <w:p w:rsidR="00ED7D9F" w:rsidRPr="00ED7D9F" w:rsidRDefault="00ED7D9F" w:rsidP="00300E6C">
            <w:pPr>
              <w:jc w:val="center"/>
              <w:rPr>
                <w:rFonts w:ascii="Calibri" w:hAnsi="Calibri"/>
                <w:color w:val="000000"/>
                <w:sz w:val="22"/>
                <w:szCs w:val="22"/>
                <w:lang w:val="en-US" w:eastAsia="en-US"/>
              </w:rPr>
            </w:pPr>
            <w:r w:rsidRPr="00ED7D9F">
              <w:rPr>
                <w:rFonts w:ascii="Calibri" w:hAnsi="Calibri"/>
                <w:color w:val="000000"/>
                <w:sz w:val="22"/>
                <w:szCs w:val="22"/>
                <w:lang w:val="en-US" w:eastAsia="en-US"/>
              </w:rPr>
              <w:t>0.69</w:t>
            </w:r>
          </w:p>
        </w:tc>
      </w:tr>
    </w:tbl>
    <w:p w:rsidR="00C03C79" w:rsidRDefault="00C03C79" w:rsidP="00E10BFF">
      <w:pPr>
        <w:autoSpaceDE w:val="0"/>
        <w:autoSpaceDN w:val="0"/>
        <w:adjustRightInd w:val="0"/>
        <w:ind w:left="720"/>
        <w:jc w:val="both"/>
        <w:rPr>
          <w:rFonts w:eastAsia="SimSun"/>
          <w:bCs/>
          <w:color w:val="000000" w:themeColor="text1"/>
          <w:lang w:eastAsia="zh-CN"/>
        </w:rPr>
      </w:pPr>
    </w:p>
    <w:p w:rsidR="00835491" w:rsidRDefault="00835491" w:rsidP="00835491">
      <w:pPr>
        <w:autoSpaceDE w:val="0"/>
        <w:autoSpaceDN w:val="0"/>
        <w:adjustRightInd w:val="0"/>
        <w:ind w:left="720"/>
        <w:jc w:val="center"/>
        <w:rPr>
          <w:rFonts w:eastAsia="SimSun"/>
          <w:bCs/>
          <w:color w:val="000000" w:themeColor="text1"/>
          <w:lang w:eastAsia="zh-CN"/>
        </w:rPr>
      </w:pPr>
      <w:r>
        <w:rPr>
          <w:rFonts w:eastAsia="SimSun"/>
          <w:bCs/>
          <w:color w:val="000000" w:themeColor="text1"/>
          <w:lang w:eastAsia="zh-CN"/>
        </w:rPr>
        <w:t>Table-11</w:t>
      </w:r>
    </w:p>
    <w:p w:rsidR="00554CF7" w:rsidRDefault="005E52C8" w:rsidP="00DC0BF0">
      <w:pPr>
        <w:ind w:firstLine="720"/>
        <w:rPr>
          <w:rFonts w:eastAsia="SimSun"/>
          <w:bCs/>
          <w:color w:val="000000" w:themeColor="text1"/>
          <w:lang w:eastAsia="zh-CN"/>
        </w:rPr>
      </w:pPr>
      <w:r>
        <w:rPr>
          <w:rFonts w:eastAsia="SimSun"/>
          <w:bCs/>
          <w:color w:val="000000" w:themeColor="text1"/>
          <w:lang w:eastAsia="zh-CN"/>
        </w:rPr>
        <w:t xml:space="preserve">Comparison of peak demand met during April to August during the year 2012 &amp; 2013 </w:t>
      </w:r>
    </w:p>
    <w:tbl>
      <w:tblPr>
        <w:tblStyle w:val="TableGrid"/>
        <w:tblW w:w="0" w:type="auto"/>
        <w:tblInd w:w="828" w:type="dxa"/>
        <w:tblLook w:val="04A0"/>
      </w:tblPr>
      <w:tblGrid>
        <w:gridCol w:w="990"/>
        <w:gridCol w:w="3960"/>
        <w:gridCol w:w="3510"/>
      </w:tblGrid>
      <w:tr w:rsidR="00554CF7" w:rsidTr="00835491">
        <w:tc>
          <w:tcPr>
            <w:tcW w:w="990" w:type="dxa"/>
          </w:tcPr>
          <w:p w:rsidR="00554CF7" w:rsidRDefault="00554CF7">
            <w:pPr>
              <w:rPr>
                <w:rFonts w:eastAsia="SimSun"/>
                <w:bCs/>
                <w:color w:val="000000" w:themeColor="text1"/>
                <w:lang w:eastAsia="zh-CN"/>
              </w:rPr>
            </w:pPr>
            <w:r>
              <w:rPr>
                <w:rFonts w:eastAsia="SimSun"/>
                <w:bCs/>
                <w:color w:val="000000" w:themeColor="text1"/>
                <w:lang w:eastAsia="zh-CN"/>
              </w:rPr>
              <w:t>Month</w:t>
            </w:r>
          </w:p>
        </w:tc>
        <w:tc>
          <w:tcPr>
            <w:tcW w:w="3960" w:type="dxa"/>
          </w:tcPr>
          <w:p w:rsidR="00554CF7" w:rsidRPr="00835491" w:rsidRDefault="00554CF7">
            <w:pPr>
              <w:rPr>
                <w:rFonts w:eastAsia="SimSun"/>
                <w:bCs/>
                <w:color w:val="000000" w:themeColor="text1"/>
                <w:sz w:val="22"/>
                <w:szCs w:val="22"/>
                <w:lang w:eastAsia="zh-CN"/>
              </w:rPr>
            </w:pPr>
            <w:r w:rsidRPr="00835491">
              <w:rPr>
                <w:rFonts w:eastAsia="SimSun"/>
                <w:bCs/>
                <w:color w:val="000000" w:themeColor="text1"/>
                <w:sz w:val="22"/>
                <w:szCs w:val="22"/>
                <w:lang w:eastAsia="zh-CN"/>
              </w:rPr>
              <w:t>Peak demand met during 2013 (MW)</w:t>
            </w:r>
          </w:p>
        </w:tc>
        <w:tc>
          <w:tcPr>
            <w:tcW w:w="3510" w:type="dxa"/>
          </w:tcPr>
          <w:p w:rsidR="00554CF7" w:rsidRPr="00835491" w:rsidRDefault="00554CF7" w:rsidP="00554CF7">
            <w:pPr>
              <w:rPr>
                <w:rFonts w:eastAsia="SimSun"/>
                <w:bCs/>
                <w:color w:val="000000" w:themeColor="text1"/>
                <w:sz w:val="22"/>
                <w:szCs w:val="22"/>
                <w:lang w:eastAsia="zh-CN"/>
              </w:rPr>
            </w:pPr>
            <w:r w:rsidRPr="00835491">
              <w:rPr>
                <w:rFonts w:eastAsia="SimSun"/>
                <w:bCs/>
                <w:color w:val="000000" w:themeColor="text1"/>
                <w:sz w:val="22"/>
                <w:szCs w:val="22"/>
                <w:lang w:eastAsia="zh-CN"/>
              </w:rPr>
              <w:t>Peak demand met during 2012 (MW)</w:t>
            </w:r>
          </w:p>
        </w:tc>
      </w:tr>
      <w:tr w:rsidR="00554CF7" w:rsidTr="00835491">
        <w:tc>
          <w:tcPr>
            <w:tcW w:w="990" w:type="dxa"/>
            <w:vAlign w:val="bottom"/>
          </w:tcPr>
          <w:p w:rsidR="00554CF7" w:rsidRPr="00EB200B" w:rsidRDefault="00554CF7" w:rsidP="00554CF7">
            <w:pPr>
              <w:jc w:val="center"/>
              <w:rPr>
                <w:rFonts w:ascii="Calibri" w:hAnsi="Calibri"/>
                <w:color w:val="000000"/>
                <w:sz w:val="22"/>
                <w:szCs w:val="22"/>
                <w:lang w:val="en-US" w:eastAsia="en-US"/>
              </w:rPr>
            </w:pPr>
            <w:r>
              <w:rPr>
                <w:rFonts w:ascii="Calibri" w:hAnsi="Calibri"/>
                <w:color w:val="000000"/>
                <w:sz w:val="22"/>
                <w:szCs w:val="22"/>
                <w:lang w:val="en-US" w:eastAsia="en-US"/>
              </w:rPr>
              <w:t>Apr</w:t>
            </w:r>
            <w:r w:rsidR="00DC0BF0">
              <w:rPr>
                <w:rFonts w:ascii="Calibri" w:hAnsi="Calibri"/>
                <w:color w:val="000000"/>
                <w:sz w:val="22"/>
                <w:szCs w:val="22"/>
                <w:lang w:val="en-US" w:eastAsia="en-US"/>
              </w:rPr>
              <w:t>il</w:t>
            </w:r>
          </w:p>
        </w:tc>
        <w:tc>
          <w:tcPr>
            <w:tcW w:w="396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4190</w:t>
            </w:r>
          </w:p>
        </w:tc>
        <w:tc>
          <w:tcPr>
            <w:tcW w:w="351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3779</w:t>
            </w:r>
          </w:p>
        </w:tc>
      </w:tr>
      <w:tr w:rsidR="00554CF7" w:rsidTr="00835491">
        <w:tc>
          <w:tcPr>
            <w:tcW w:w="990" w:type="dxa"/>
            <w:vAlign w:val="bottom"/>
          </w:tcPr>
          <w:p w:rsidR="00554CF7" w:rsidRPr="00EB200B" w:rsidRDefault="00554CF7" w:rsidP="00554CF7">
            <w:pPr>
              <w:jc w:val="center"/>
              <w:rPr>
                <w:rFonts w:ascii="Calibri" w:hAnsi="Calibri"/>
                <w:color w:val="000000"/>
                <w:sz w:val="22"/>
                <w:szCs w:val="22"/>
                <w:lang w:val="en-US" w:eastAsia="en-US"/>
              </w:rPr>
            </w:pPr>
            <w:r>
              <w:rPr>
                <w:rFonts w:ascii="Calibri" w:hAnsi="Calibri"/>
                <w:color w:val="000000"/>
                <w:sz w:val="22"/>
                <w:szCs w:val="22"/>
                <w:lang w:val="en-US" w:eastAsia="en-US"/>
              </w:rPr>
              <w:t>May</w:t>
            </w:r>
          </w:p>
        </w:tc>
        <w:tc>
          <w:tcPr>
            <w:tcW w:w="396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5315</w:t>
            </w:r>
          </w:p>
        </w:tc>
        <w:tc>
          <w:tcPr>
            <w:tcW w:w="351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5155</w:t>
            </w:r>
          </w:p>
        </w:tc>
      </w:tr>
      <w:tr w:rsidR="00554CF7" w:rsidTr="00835491">
        <w:tc>
          <w:tcPr>
            <w:tcW w:w="990" w:type="dxa"/>
            <w:vAlign w:val="bottom"/>
          </w:tcPr>
          <w:p w:rsidR="00554CF7" w:rsidRPr="00EB200B" w:rsidRDefault="00554CF7" w:rsidP="00554CF7">
            <w:pPr>
              <w:jc w:val="center"/>
              <w:rPr>
                <w:rFonts w:ascii="Calibri" w:hAnsi="Calibri"/>
                <w:color w:val="000000"/>
                <w:sz w:val="22"/>
                <w:szCs w:val="22"/>
                <w:lang w:val="en-US" w:eastAsia="en-US"/>
              </w:rPr>
            </w:pPr>
            <w:r>
              <w:rPr>
                <w:rFonts w:ascii="Calibri" w:hAnsi="Calibri"/>
                <w:color w:val="000000"/>
                <w:sz w:val="22"/>
                <w:szCs w:val="22"/>
                <w:lang w:val="en-US" w:eastAsia="en-US"/>
              </w:rPr>
              <w:t>Jun</w:t>
            </w:r>
            <w:r w:rsidR="00DC0BF0">
              <w:rPr>
                <w:rFonts w:ascii="Calibri" w:hAnsi="Calibri"/>
                <w:color w:val="000000"/>
                <w:sz w:val="22"/>
                <w:szCs w:val="22"/>
                <w:lang w:val="en-US" w:eastAsia="en-US"/>
              </w:rPr>
              <w:t>e</w:t>
            </w:r>
          </w:p>
        </w:tc>
        <w:tc>
          <w:tcPr>
            <w:tcW w:w="396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5653</w:t>
            </w:r>
          </w:p>
        </w:tc>
        <w:tc>
          <w:tcPr>
            <w:tcW w:w="351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5389</w:t>
            </w:r>
          </w:p>
        </w:tc>
      </w:tr>
      <w:tr w:rsidR="00554CF7" w:rsidTr="00835491">
        <w:tc>
          <w:tcPr>
            <w:tcW w:w="990" w:type="dxa"/>
            <w:vAlign w:val="bottom"/>
          </w:tcPr>
          <w:p w:rsidR="00554CF7" w:rsidRPr="00EB200B" w:rsidRDefault="00554CF7" w:rsidP="00554CF7">
            <w:pPr>
              <w:jc w:val="center"/>
              <w:rPr>
                <w:rFonts w:ascii="Calibri" w:hAnsi="Calibri"/>
                <w:color w:val="000000"/>
                <w:sz w:val="22"/>
                <w:szCs w:val="22"/>
                <w:lang w:val="en-US" w:eastAsia="en-US"/>
              </w:rPr>
            </w:pPr>
            <w:r>
              <w:rPr>
                <w:rFonts w:ascii="Calibri" w:hAnsi="Calibri"/>
                <w:color w:val="000000"/>
                <w:sz w:val="22"/>
                <w:szCs w:val="22"/>
                <w:lang w:val="en-US" w:eastAsia="en-US"/>
              </w:rPr>
              <w:t>Jul</w:t>
            </w:r>
            <w:r w:rsidR="00DC0BF0">
              <w:rPr>
                <w:rFonts w:ascii="Calibri" w:hAnsi="Calibri"/>
                <w:color w:val="000000"/>
                <w:sz w:val="22"/>
                <w:szCs w:val="22"/>
                <w:lang w:val="en-US" w:eastAsia="en-US"/>
              </w:rPr>
              <w:t>y</w:t>
            </w:r>
          </w:p>
        </w:tc>
        <w:tc>
          <w:tcPr>
            <w:tcW w:w="396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5384</w:t>
            </w:r>
          </w:p>
        </w:tc>
        <w:tc>
          <w:tcPr>
            <w:tcW w:w="351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5642</w:t>
            </w:r>
          </w:p>
        </w:tc>
      </w:tr>
      <w:tr w:rsidR="00554CF7" w:rsidTr="00835491">
        <w:tc>
          <w:tcPr>
            <w:tcW w:w="990" w:type="dxa"/>
            <w:vAlign w:val="bottom"/>
          </w:tcPr>
          <w:p w:rsidR="00554CF7" w:rsidRPr="00EB200B" w:rsidRDefault="00554CF7" w:rsidP="00554CF7">
            <w:pPr>
              <w:jc w:val="center"/>
              <w:rPr>
                <w:rFonts w:ascii="Calibri" w:hAnsi="Calibri"/>
                <w:color w:val="000000"/>
                <w:sz w:val="22"/>
                <w:szCs w:val="22"/>
                <w:lang w:val="en-US" w:eastAsia="en-US"/>
              </w:rPr>
            </w:pPr>
            <w:r w:rsidRPr="00EB200B">
              <w:rPr>
                <w:rFonts w:ascii="Calibri" w:hAnsi="Calibri"/>
                <w:color w:val="000000"/>
                <w:sz w:val="22"/>
                <w:szCs w:val="22"/>
                <w:lang w:val="en-US" w:eastAsia="en-US"/>
              </w:rPr>
              <w:t>Aug</w:t>
            </w:r>
            <w:r w:rsidR="00DC0BF0">
              <w:rPr>
                <w:rFonts w:ascii="Calibri" w:hAnsi="Calibri"/>
                <w:color w:val="000000"/>
                <w:sz w:val="22"/>
                <w:szCs w:val="22"/>
                <w:lang w:val="en-US" w:eastAsia="en-US"/>
              </w:rPr>
              <w:t>ust</w:t>
            </w:r>
          </w:p>
        </w:tc>
        <w:tc>
          <w:tcPr>
            <w:tcW w:w="396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4988</w:t>
            </w:r>
          </w:p>
        </w:tc>
        <w:tc>
          <w:tcPr>
            <w:tcW w:w="3510" w:type="dxa"/>
          </w:tcPr>
          <w:p w:rsidR="00554CF7" w:rsidRDefault="00DC0BF0" w:rsidP="00835491">
            <w:pPr>
              <w:jc w:val="center"/>
              <w:rPr>
                <w:rFonts w:eastAsia="SimSun"/>
                <w:bCs/>
                <w:color w:val="000000" w:themeColor="text1"/>
                <w:lang w:eastAsia="zh-CN"/>
              </w:rPr>
            </w:pPr>
            <w:r>
              <w:rPr>
                <w:rFonts w:eastAsia="SimSun"/>
                <w:bCs/>
                <w:color w:val="000000" w:themeColor="text1"/>
                <w:lang w:eastAsia="zh-CN"/>
              </w:rPr>
              <w:t>4652</w:t>
            </w:r>
          </w:p>
        </w:tc>
      </w:tr>
      <w:tr w:rsidR="00DC0BF0" w:rsidTr="00835491">
        <w:tc>
          <w:tcPr>
            <w:tcW w:w="990" w:type="dxa"/>
            <w:vAlign w:val="bottom"/>
          </w:tcPr>
          <w:p w:rsidR="00DC0BF0" w:rsidRPr="00EB200B" w:rsidRDefault="00DC0BF0" w:rsidP="00554CF7">
            <w:pPr>
              <w:jc w:val="center"/>
              <w:rPr>
                <w:rFonts w:ascii="Calibri" w:hAnsi="Calibri"/>
                <w:color w:val="000000"/>
                <w:sz w:val="22"/>
                <w:szCs w:val="22"/>
                <w:lang w:val="en-US" w:eastAsia="en-US"/>
              </w:rPr>
            </w:pPr>
            <w:r>
              <w:rPr>
                <w:rFonts w:ascii="Calibri" w:hAnsi="Calibri"/>
                <w:color w:val="000000"/>
                <w:sz w:val="22"/>
                <w:szCs w:val="22"/>
                <w:lang w:val="en-US" w:eastAsia="en-US"/>
              </w:rPr>
              <w:t>Sept.</w:t>
            </w:r>
          </w:p>
        </w:tc>
        <w:tc>
          <w:tcPr>
            <w:tcW w:w="3960" w:type="dxa"/>
          </w:tcPr>
          <w:p w:rsidR="00DC0BF0" w:rsidRDefault="00DC0BF0" w:rsidP="00835491">
            <w:pPr>
              <w:jc w:val="center"/>
              <w:rPr>
                <w:rFonts w:eastAsia="SimSun"/>
                <w:bCs/>
                <w:color w:val="000000" w:themeColor="text1"/>
                <w:lang w:eastAsia="zh-CN"/>
              </w:rPr>
            </w:pPr>
            <w:r>
              <w:rPr>
                <w:rFonts w:eastAsia="SimSun"/>
                <w:bCs/>
                <w:color w:val="000000" w:themeColor="text1"/>
                <w:lang w:eastAsia="zh-CN"/>
              </w:rPr>
              <w:t>4803 (upto 18.09.13)</w:t>
            </w:r>
          </w:p>
        </w:tc>
        <w:tc>
          <w:tcPr>
            <w:tcW w:w="3510" w:type="dxa"/>
          </w:tcPr>
          <w:p w:rsidR="00DC0BF0" w:rsidRDefault="00DC0BF0" w:rsidP="00835491">
            <w:pPr>
              <w:jc w:val="center"/>
              <w:rPr>
                <w:rFonts w:eastAsia="SimSun"/>
                <w:bCs/>
                <w:color w:val="000000" w:themeColor="text1"/>
                <w:lang w:eastAsia="zh-CN"/>
              </w:rPr>
            </w:pPr>
            <w:r>
              <w:rPr>
                <w:rFonts w:eastAsia="SimSun"/>
                <w:bCs/>
                <w:color w:val="000000" w:themeColor="text1"/>
                <w:lang w:eastAsia="zh-CN"/>
              </w:rPr>
              <w:t>4621</w:t>
            </w:r>
          </w:p>
        </w:tc>
      </w:tr>
    </w:tbl>
    <w:p w:rsidR="00ED7D9F" w:rsidRDefault="00C03C79">
      <w:pPr>
        <w:rPr>
          <w:rFonts w:eastAsia="SimSun"/>
          <w:bCs/>
          <w:color w:val="000000" w:themeColor="text1"/>
          <w:lang w:eastAsia="zh-CN"/>
        </w:rPr>
      </w:pPr>
      <w:r>
        <w:rPr>
          <w:rFonts w:eastAsia="SimSun"/>
          <w:bCs/>
          <w:color w:val="000000" w:themeColor="text1"/>
          <w:lang w:eastAsia="zh-CN"/>
        </w:rPr>
        <w:br w:type="page"/>
      </w:r>
    </w:p>
    <w:p w:rsidR="00FE15CB" w:rsidRDefault="00FE15CB"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lastRenderedPageBreak/>
        <w:t xml:space="preserve">The anticipated power demand </w:t>
      </w:r>
      <w:r w:rsidR="00C059E2">
        <w:rPr>
          <w:rFonts w:eastAsia="SimSun"/>
          <w:bCs/>
          <w:color w:val="000000" w:themeColor="text1"/>
          <w:lang w:eastAsia="zh-CN"/>
        </w:rPr>
        <w:t xml:space="preserve">– availability </w:t>
      </w:r>
      <w:r w:rsidRPr="00110A8E">
        <w:rPr>
          <w:rFonts w:eastAsia="SimSun"/>
          <w:bCs/>
          <w:color w:val="000000" w:themeColor="text1"/>
          <w:lang w:eastAsia="zh-CN"/>
        </w:rPr>
        <w:t>during winter 2013-14 is as under :</w:t>
      </w:r>
    </w:p>
    <w:p w:rsidR="00C03C79" w:rsidRDefault="00C03C79" w:rsidP="00575BE8">
      <w:pPr>
        <w:autoSpaceDE w:val="0"/>
        <w:autoSpaceDN w:val="0"/>
        <w:adjustRightInd w:val="0"/>
        <w:ind w:left="720"/>
        <w:jc w:val="center"/>
        <w:rPr>
          <w:rFonts w:eastAsia="SimSun"/>
          <w:b/>
          <w:bCs/>
          <w:color w:val="000000" w:themeColor="text1"/>
          <w:lang w:eastAsia="zh-CN"/>
        </w:rPr>
      </w:pPr>
    </w:p>
    <w:p w:rsidR="00575BE8" w:rsidRDefault="00575BE8" w:rsidP="00575BE8">
      <w:pPr>
        <w:autoSpaceDE w:val="0"/>
        <w:autoSpaceDN w:val="0"/>
        <w:adjustRightInd w:val="0"/>
        <w:ind w:left="720"/>
        <w:jc w:val="center"/>
        <w:rPr>
          <w:rFonts w:eastAsia="SimSun"/>
          <w:bCs/>
          <w:color w:val="000000" w:themeColor="text1"/>
          <w:lang w:eastAsia="zh-CN"/>
        </w:rPr>
      </w:pPr>
      <w:r>
        <w:rPr>
          <w:rFonts w:eastAsia="SimSun"/>
          <w:b/>
          <w:bCs/>
          <w:color w:val="000000" w:themeColor="text1"/>
          <w:lang w:eastAsia="zh-CN"/>
        </w:rPr>
        <w:t>Table-1</w:t>
      </w:r>
      <w:r w:rsidR="00835491">
        <w:rPr>
          <w:rFonts w:eastAsia="SimSun"/>
          <w:b/>
          <w:bCs/>
          <w:color w:val="000000" w:themeColor="text1"/>
          <w:lang w:eastAsia="zh-CN"/>
        </w:rPr>
        <w:t>2</w:t>
      </w:r>
    </w:p>
    <w:p w:rsidR="00EF6143" w:rsidRDefault="00EF6143" w:rsidP="00EF6143">
      <w:pPr>
        <w:jc w:val="right"/>
      </w:pPr>
      <w:r>
        <w:t>All figures in MW</w:t>
      </w:r>
    </w:p>
    <w:tbl>
      <w:tblPr>
        <w:tblW w:w="8550" w:type="dxa"/>
        <w:tblInd w:w="828" w:type="dxa"/>
        <w:tblLayout w:type="fixed"/>
        <w:tblLook w:val="04A0"/>
      </w:tblPr>
      <w:tblGrid>
        <w:gridCol w:w="1710"/>
        <w:gridCol w:w="900"/>
        <w:gridCol w:w="720"/>
        <w:gridCol w:w="720"/>
        <w:gridCol w:w="720"/>
        <w:gridCol w:w="630"/>
        <w:gridCol w:w="630"/>
        <w:gridCol w:w="630"/>
        <w:gridCol w:w="630"/>
        <w:gridCol w:w="630"/>
        <w:gridCol w:w="630"/>
      </w:tblGrid>
      <w:tr w:rsidR="00EF6143" w:rsidRPr="00EC77C2" w:rsidTr="003301FD">
        <w:trPr>
          <w:trHeight w:val="178"/>
        </w:trPr>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6143" w:rsidRPr="00EF6143" w:rsidRDefault="00EF6143" w:rsidP="003301FD">
            <w:pPr>
              <w:rPr>
                <w:rFonts w:ascii="Arial" w:hAnsi="Arial" w:cs="Arial"/>
                <w:b/>
                <w:bCs/>
                <w:sz w:val="18"/>
                <w:szCs w:val="18"/>
              </w:rPr>
            </w:pPr>
            <w:r w:rsidRPr="00EF6143">
              <w:rPr>
                <w:rFonts w:ascii="Arial" w:hAnsi="Arial" w:cs="Arial"/>
                <w:b/>
                <w:bCs/>
                <w:sz w:val="18"/>
                <w:szCs w:val="18"/>
              </w:rPr>
              <w:t>MONTH</w:t>
            </w:r>
          </w:p>
        </w:tc>
        <w:tc>
          <w:tcPr>
            <w:tcW w:w="3690" w:type="dxa"/>
            <w:gridSpan w:val="5"/>
            <w:tcBorders>
              <w:top w:val="single" w:sz="8" w:space="0" w:color="auto"/>
              <w:left w:val="nil"/>
              <w:bottom w:val="single" w:sz="8" w:space="0" w:color="auto"/>
              <w:right w:val="single" w:sz="8" w:space="0" w:color="000000"/>
            </w:tcBorders>
            <w:shd w:val="clear" w:color="auto" w:fill="auto"/>
            <w:hideMark/>
          </w:tcPr>
          <w:p w:rsidR="00EF6143" w:rsidRPr="00EF6143" w:rsidRDefault="00EF6143" w:rsidP="003301FD">
            <w:pPr>
              <w:jc w:val="center"/>
              <w:rPr>
                <w:b/>
                <w:bCs/>
                <w:sz w:val="18"/>
                <w:szCs w:val="18"/>
              </w:rPr>
            </w:pPr>
            <w:r w:rsidRPr="00EF6143">
              <w:rPr>
                <w:b/>
                <w:bCs/>
                <w:sz w:val="18"/>
                <w:szCs w:val="18"/>
              </w:rPr>
              <w:t>1st Fortnight</w:t>
            </w:r>
          </w:p>
        </w:tc>
        <w:tc>
          <w:tcPr>
            <w:tcW w:w="3150" w:type="dxa"/>
            <w:gridSpan w:val="5"/>
            <w:tcBorders>
              <w:top w:val="single" w:sz="8" w:space="0" w:color="auto"/>
              <w:left w:val="nil"/>
              <w:bottom w:val="single" w:sz="8" w:space="0" w:color="auto"/>
              <w:right w:val="single" w:sz="8" w:space="0" w:color="000000"/>
            </w:tcBorders>
            <w:shd w:val="clear" w:color="auto" w:fill="auto"/>
            <w:hideMark/>
          </w:tcPr>
          <w:p w:rsidR="00EF6143" w:rsidRPr="00EF6143" w:rsidRDefault="00EF6143" w:rsidP="003301FD">
            <w:pPr>
              <w:jc w:val="center"/>
              <w:rPr>
                <w:b/>
                <w:bCs/>
                <w:sz w:val="18"/>
                <w:szCs w:val="18"/>
              </w:rPr>
            </w:pPr>
            <w:r w:rsidRPr="00EF6143">
              <w:rPr>
                <w:b/>
                <w:bCs/>
                <w:sz w:val="18"/>
                <w:szCs w:val="18"/>
              </w:rPr>
              <w:t>2nd fortnight</w:t>
            </w:r>
          </w:p>
        </w:tc>
      </w:tr>
      <w:tr w:rsidR="00EF6143" w:rsidRPr="00EC77C2" w:rsidTr="003301FD">
        <w:trPr>
          <w:trHeight w:val="295"/>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b/>
                <w:bCs/>
                <w:sz w:val="18"/>
                <w:szCs w:val="18"/>
              </w:rPr>
            </w:pPr>
            <w:r w:rsidRPr="00EF6143">
              <w:rPr>
                <w:rFonts w:ascii="Arial" w:hAnsi="Arial" w:cs="Arial"/>
                <w:b/>
                <w:bCs/>
                <w:sz w:val="18"/>
                <w:szCs w:val="18"/>
              </w:rPr>
              <w:t>OCT  2013</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00-10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10-18</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00-10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10-18</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r>
      <w:tr w:rsidR="00EF6143" w:rsidRPr="00EC77C2" w:rsidTr="003301FD">
        <w:trPr>
          <w:trHeight w:val="170"/>
        </w:trPr>
        <w:tc>
          <w:tcPr>
            <w:tcW w:w="1710" w:type="dxa"/>
            <w:tcBorders>
              <w:top w:val="nil"/>
              <w:left w:val="single" w:sz="8" w:space="0" w:color="auto"/>
              <w:bottom w:val="single" w:sz="4" w:space="0" w:color="auto"/>
              <w:right w:val="single" w:sz="8" w:space="0" w:color="auto"/>
            </w:tcBorders>
            <w:shd w:val="clear" w:color="auto" w:fill="auto"/>
            <w:hideMark/>
          </w:tcPr>
          <w:p w:rsidR="00EF6143" w:rsidRPr="00EF6143" w:rsidRDefault="00EF6143" w:rsidP="003301FD">
            <w:pPr>
              <w:rPr>
                <w:sz w:val="18"/>
                <w:szCs w:val="18"/>
              </w:rPr>
            </w:pPr>
            <w:r w:rsidRPr="00EF6143">
              <w:rPr>
                <w:sz w:val="18"/>
                <w:szCs w:val="18"/>
              </w:rPr>
              <w:t>DEMAND</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3800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3700</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3050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3450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3650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3150</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r>
      <w:tr w:rsidR="00EF6143" w:rsidRPr="00EC77C2" w:rsidTr="003301FD">
        <w:trPr>
          <w:trHeight w:val="260"/>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3908</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4052</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4268</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4115</w:t>
            </w:r>
          </w:p>
        </w:tc>
        <w:tc>
          <w:tcPr>
            <w:tcW w:w="630" w:type="dxa"/>
            <w:tcBorders>
              <w:top w:val="nil"/>
              <w:left w:val="nil"/>
              <w:bottom w:val="nil"/>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3946</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4090</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4306</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4153</w:t>
            </w:r>
          </w:p>
        </w:tc>
        <w:tc>
          <w:tcPr>
            <w:tcW w:w="630" w:type="dxa"/>
            <w:tcBorders>
              <w:top w:val="nil"/>
              <w:left w:val="nil"/>
              <w:bottom w:val="nil"/>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r>
      <w:tr w:rsidR="00EF6143" w:rsidRPr="00EC77C2" w:rsidTr="003301FD">
        <w:trPr>
          <w:trHeight w:val="402"/>
        </w:trPr>
        <w:tc>
          <w:tcPr>
            <w:tcW w:w="1710" w:type="dxa"/>
            <w:tcBorders>
              <w:top w:val="nil"/>
              <w:left w:val="single" w:sz="8" w:space="0" w:color="auto"/>
              <w:bottom w:val="nil"/>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SURPLUS (+) / SHORTAGE (-)</w:t>
            </w:r>
          </w:p>
        </w:tc>
        <w:tc>
          <w:tcPr>
            <w:tcW w:w="90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108</w:t>
            </w:r>
          </w:p>
        </w:tc>
        <w:tc>
          <w:tcPr>
            <w:tcW w:w="72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152</w:t>
            </w:r>
          </w:p>
        </w:tc>
        <w:tc>
          <w:tcPr>
            <w:tcW w:w="72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268</w:t>
            </w:r>
          </w:p>
        </w:tc>
        <w:tc>
          <w:tcPr>
            <w:tcW w:w="72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415</w:t>
            </w:r>
          </w:p>
        </w:tc>
        <w:tc>
          <w:tcPr>
            <w:tcW w:w="630" w:type="dxa"/>
            <w:tcBorders>
              <w:top w:val="nil"/>
              <w:left w:val="nil"/>
              <w:bottom w:val="nil"/>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 </w:t>
            </w:r>
          </w:p>
        </w:tc>
        <w:tc>
          <w:tcPr>
            <w:tcW w:w="63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896</w:t>
            </w:r>
          </w:p>
        </w:tc>
        <w:tc>
          <w:tcPr>
            <w:tcW w:w="63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640</w:t>
            </w:r>
          </w:p>
        </w:tc>
        <w:tc>
          <w:tcPr>
            <w:tcW w:w="63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656</w:t>
            </w:r>
          </w:p>
        </w:tc>
        <w:tc>
          <w:tcPr>
            <w:tcW w:w="630" w:type="dxa"/>
            <w:tcBorders>
              <w:top w:val="nil"/>
              <w:left w:val="nil"/>
              <w:bottom w:val="nil"/>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1003</w:t>
            </w:r>
          </w:p>
        </w:tc>
        <w:tc>
          <w:tcPr>
            <w:tcW w:w="630" w:type="dxa"/>
            <w:tcBorders>
              <w:top w:val="nil"/>
              <w:left w:val="nil"/>
              <w:bottom w:val="nil"/>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 </w:t>
            </w:r>
          </w:p>
        </w:tc>
      </w:tr>
      <w:tr w:rsidR="00EF6143" w:rsidRPr="00EC77C2" w:rsidTr="003301FD">
        <w:trPr>
          <w:trHeight w:val="402"/>
        </w:trPr>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b/>
                <w:bCs/>
                <w:sz w:val="18"/>
                <w:szCs w:val="18"/>
              </w:rPr>
            </w:pPr>
            <w:r w:rsidRPr="00EF6143">
              <w:rPr>
                <w:rFonts w:ascii="Arial" w:hAnsi="Arial" w:cs="Arial"/>
                <w:b/>
                <w:bCs/>
                <w:sz w:val="18"/>
                <w:szCs w:val="18"/>
              </w:rPr>
              <w:t>NOV 2013</w:t>
            </w:r>
          </w:p>
        </w:tc>
        <w:tc>
          <w:tcPr>
            <w:tcW w:w="90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72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72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72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single" w:sz="8" w:space="0" w:color="auto"/>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63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63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630" w:type="dxa"/>
            <w:tcBorders>
              <w:top w:val="single" w:sz="8" w:space="0" w:color="auto"/>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single" w:sz="8" w:space="0" w:color="auto"/>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r>
      <w:tr w:rsidR="00EF6143" w:rsidRPr="00EC77C2" w:rsidTr="003301FD">
        <w:trPr>
          <w:trHeight w:val="233"/>
        </w:trPr>
        <w:tc>
          <w:tcPr>
            <w:tcW w:w="1710" w:type="dxa"/>
            <w:tcBorders>
              <w:top w:val="nil"/>
              <w:left w:val="single" w:sz="8" w:space="0" w:color="auto"/>
              <w:bottom w:val="single" w:sz="4" w:space="0" w:color="auto"/>
              <w:right w:val="single" w:sz="8" w:space="0" w:color="auto"/>
            </w:tcBorders>
            <w:shd w:val="clear" w:color="auto" w:fill="auto"/>
            <w:hideMark/>
          </w:tcPr>
          <w:p w:rsidR="00EF6143" w:rsidRPr="00EF6143" w:rsidRDefault="00EF6143" w:rsidP="003301FD">
            <w:pPr>
              <w:rPr>
                <w:sz w:val="18"/>
                <w:szCs w:val="18"/>
              </w:rPr>
            </w:pPr>
            <w:r w:rsidRPr="00EF6143">
              <w:rPr>
                <w:sz w:val="18"/>
                <w:szCs w:val="18"/>
              </w:rPr>
              <w:t>DEMAND</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2050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3350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3250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2750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3000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3250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2600</w:t>
            </w:r>
          </w:p>
        </w:tc>
      </w:tr>
      <w:tr w:rsidR="00EF6143" w:rsidRPr="00EC77C2" w:rsidTr="003301FD">
        <w:trPr>
          <w:trHeight w:val="170"/>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3508</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4008</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3736</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4146</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3603</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3458</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3951</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3686</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4121</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3563</w:t>
            </w:r>
          </w:p>
        </w:tc>
      </w:tr>
      <w:tr w:rsidR="00EF6143" w:rsidRPr="00EC77C2" w:rsidTr="003301FD">
        <w:trPr>
          <w:trHeight w:val="402"/>
        </w:trPr>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SURPLUS (+) / SHORTAGE (-)</w:t>
            </w:r>
          </w:p>
        </w:tc>
        <w:tc>
          <w:tcPr>
            <w:tcW w:w="90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1458</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808</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386</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896</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853</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1658</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951</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486</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871</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963</w:t>
            </w:r>
          </w:p>
        </w:tc>
      </w:tr>
      <w:tr w:rsidR="00EF6143" w:rsidRPr="00EC77C2" w:rsidTr="003301FD">
        <w:trPr>
          <w:trHeight w:val="232"/>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b/>
                <w:bCs/>
                <w:sz w:val="18"/>
                <w:szCs w:val="18"/>
              </w:rPr>
            </w:pPr>
            <w:r w:rsidRPr="00EF6143">
              <w:rPr>
                <w:rFonts w:ascii="Arial" w:hAnsi="Arial" w:cs="Arial"/>
                <w:b/>
                <w:bCs/>
                <w:sz w:val="18"/>
                <w:szCs w:val="18"/>
              </w:rPr>
              <w:t>DEC 2013</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r>
      <w:tr w:rsidR="00EF6143" w:rsidRPr="00EC77C2" w:rsidTr="003301FD">
        <w:trPr>
          <w:trHeight w:val="233"/>
        </w:trPr>
        <w:tc>
          <w:tcPr>
            <w:tcW w:w="1710" w:type="dxa"/>
            <w:tcBorders>
              <w:top w:val="nil"/>
              <w:left w:val="single" w:sz="8" w:space="0" w:color="auto"/>
              <w:bottom w:val="single" w:sz="4" w:space="0" w:color="auto"/>
              <w:right w:val="single" w:sz="8" w:space="0" w:color="auto"/>
            </w:tcBorders>
            <w:shd w:val="clear" w:color="auto" w:fill="auto"/>
            <w:hideMark/>
          </w:tcPr>
          <w:p w:rsidR="00EF6143" w:rsidRPr="00EF6143" w:rsidRDefault="00EF6143" w:rsidP="003301FD">
            <w:pPr>
              <w:rPr>
                <w:sz w:val="18"/>
                <w:szCs w:val="18"/>
              </w:rPr>
            </w:pPr>
            <w:r w:rsidRPr="00EF6143">
              <w:rPr>
                <w:sz w:val="18"/>
                <w:szCs w:val="18"/>
              </w:rPr>
              <w:t>DEMAND</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2100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3300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3200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2600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2000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3550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3600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3300</w:t>
            </w:r>
          </w:p>
        </w:tc>
      </w:tr>
      <w:tr w:rsidR="00EF6143" w:rsidRPr="00EC77C2" w:rsidTr="003301FD">
        <w:trPr>
          <w:trHeight w:val="170"/>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3599</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4332</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4044</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4314</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3689</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3599</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4332</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4044</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4314</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3689</w:t>
            </w:r>
          </w:p>
        </w:tc>
      </w:tr>
      <w:tr w:rsidR="00EF6143" w:rsidRPr="00EC77C2" w:rsidTr="003301FD">
        <w:trPr>
          <w:trHeight w:val="402"/>
        </w:trPr>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SURPLUS (+) / SHORTAGE (-)</w:t>
            </w:r>
          </w:p>
        </w:tc>
        <w:tc>
          <w:tcPr>
            <w:tcW w:w="90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1499</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1132</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744</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1114</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1089</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1599</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332</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494</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714</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389</w:t>
            </w:r>
          </w:p>
        </w:tc>
      </w:tr>
      <w:tr w:rsidR="00EF6143" w:rsidRPr="00EC77C2" w:rsidTr="003301FD">
        <w:trPr>
          <w:trHeight w:val="115"/>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b/>
                <w:bCs/>
                <w:sz w:val="18"/>
                <w:szCs w:val="18"/>
              </w:rPr>
            </w:pPr>
            <w:r w:rsidRPr="00EF6143">
              <w:rPr>
                <w:rFonts w:ascii="Arial" w:hAnsi="Arial" w:cs="Arial"/>
                <w:b/>
                <w:bCs/>
                <w:sz w:val="18"/>
                <w:szCs w:val="18"/>
              </w:rPr>
              <w:t>JANUARY 2014</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r>
      <w:tr w:rsidR="00EF6143" w:rsidRPr="00EC77C2" w:rsidTr="003301FD">
        <w:trPr>
          <w:trHeight w:val="125"/>
        </w:trPr>
        <w:tc>
          <w:tcPr>
            <w:tcW w:w="1710" w:type="dxa"/>
            <w:tcBorders>
              <w:top w:val="nil"/>
              <w:left w:val="single" w:sz="8" w:space="0" w:color="auto"/>
              <w:bottom w:val="single" w:sz="4" w:space="0" w:color="auto"/>
              <w:right w:val="single" w:sz="8" w:space="0" w:color="auto"/>
            </w:tcBorders>
            <w:shd w:val="clear" w:color="auto" w:fill="auto"/>
            <w:hideMark/>
          </w:tcPr>
          <w:p w:rsidR="00EF6143" w:rsidRPr="00EF6143" w:rsidRDefault="00EF6143" w:rsidP="003301FD">
            <w:pPr>
              <w:rPr>
                <w:sz w:val="18"/>
                <w:szCs w:val="18"/>
              </w:rPr>
            </w:pPr>
            <w:r w:rsidRPr="00EF6143">
              <w:rPr>
                <w:sz w:val="18"/>
                <w:szCs w:val="18"/>
              </w:rPr>
              <w:t>DEMAND</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4500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4000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3000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2100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3600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3000</w:t>
            </w:r>
          </w:p>
        </w:tc>
      </w:tr>
      <w:tr w:rsidR="00EF6143" w:rsidRPr="00EC77C2" w:rsidTr="003301FD">
        <w:trPr>
          <w:trHeight w:val="125"/>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3804</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4347</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4079</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4319</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3844</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3804</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4347</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4079</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4319</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3844</w:t>
            </w:r>
          </w:p>
        </w:tc>
      </w:tr>
      <w:tr w:rsidR="00EF6143" w:rsidRPr="00EC77C2" w:rsidTr="003301FD">
        <w:trPr>
          <w:trHeight w:val="402"/>
        </w:trPr>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SURPLUS (+) / SHORTAGE (-)</w:t>
            </w:r>
          </w:p>
        </w:tc>
        <w:tc>
          <w:tcPr>
            <w:tcW w:w="90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1604</w:t>
            </w:r>
          </w:p>
        </w:tc>
        <w:tc>
          <w:tcPr>
            <w:tcW w:w="7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-154</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79</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319</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844</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1704</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347</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379</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719</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844</w:t>
            </w:r>
          </w:p>
        </w:tc>
      </w:tr>
      <w:tr w:rsidR="00EF6143" w:rsidRPr="00EC77C2" w:rsidTr="003301FD">
        <w:trPr>
          <w:trHeight w:val="70"/>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b/>
                <w:bCs/>
                <w:sz w:val="18"/>
                <w:szCs w:val="18"/>
              </w:rPr>
            </w:pPr>
            <w:r w:rsidRPr="00EF6143">
              <w:rPr>
                <w:rFonts w:ascii="Arial" w:hAnsi="Arial" w:cs="Arial"/>
                <w:b/>
                <w:bCs/>
                <w:sz w:val="18"/>
                <w:szCs w:val="18"/>
              </w:rPr>
              <w:t>FEB. 2014</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00-06</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06-12</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12-18</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r>
      <w:tr w:rsidR="00EF6143" w:rsidRPr="00EC77C2" w:rsidTr="003301FD">
        <w:trPr>
          <w:trHeight w:val="197"/>
        </w:trPr>
        <w:tc>
          <w:tcPr>
            <w:tcW w:w="1710" w:type="dxa"/>
            <w:tcBorders>
              <w:top w:val="nil"/>
              <w:left w:val="single" w:sz="8" w:space="0" w:color="auto"/>
              <w:bottom w:val="single" w:sz="4" w:space="0" w:color="auto"/>
              <w:right w:val="single" w:sz="8" w:space="0" w:color="auto"/>
            </w:tcBorders>
            <w:shd w:val="clear" w:color="auto" w:fill="auto"/>
            <w:hideMark/>
          </w:tcPr>
          <w:p w:rsidR="00EF6143" w:rsidRPr="00EF6143" w:rsidRDefault="00EF6143" w:rsidP="003301FD">
            <w:pPr>
              <w:rPr>
                <w:sz w:val="18"/>
                <w:szCs w:val="18"/>
              </w:rPr>
            </w:pPr>
            <w:r w:rsidRPr="00EF6143">
              <w:rPr>
                <w:sz w:val="18"/>
                <w:szCs w:val="18"/>
              </w:rPr>
              <w:t>DEMAND</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2000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3750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3400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2700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3400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3100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3150</w:t>
            </w:r>
          </w:p>
        </w:tc>
        <w:tc>
          <w:tcPr>
            <w:tcW w:w="630" w:type="dxa"/>
            <w:tcBorders>
              <w:top w:val="nil"/>
              <w:left w:val="nil"/>
              <w:bottom w:val="single" w:sz="4" w:space="0" w:color="auto"/>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2500</w:t>
            </w:r>
          </w:p>
        </w:tc>
      </w:tr>
      <w:tr w:rsidR="00EF6143" w:rsidRPr="00EC77C2" w:rsidTr="003301FD">
        <w:trPr>
          <w:trHeight w:val="233"/>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3546</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4000</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3765</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3990</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3546</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3421</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3990</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3745</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3865</w:t>
            </w:r>
          </w:p>
        </w:tc>
        <w:tc>
          <w:tcPr>
            <w:tcW w:w="630" w:type="dxa"/>
            <w:tcBorders>
              <w:top w:val="nil"/>
              <w:left w:val="nil"/>
              <w:bottom w:val="single" w:sz="4"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3421</w:t>
            </w:r>
          </w:p>
        </w:tc>
      </w:tr>
      <w:tr w:rsidR="00EF6143" w:rsidRPr="00EC77C2" w:rsidTr="003301FD">
        <w:trPr>
          <w:trHeight w:val="402"/>
        </w:trPr>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SURPLUS (+) / SHORTAGE (-)</w:t>
            </w:r>
          </w:p>
        </w:tc>
        <w:tc>
          <w:tcPr>
            <w:tcW w:w="90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1546</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250</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265</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590</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846</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1621</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590</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645</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715</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921</w:t>
            </w:r>
          </w:p>
        </w:tc>
      </w:tr>
      <w:tr w:rsidR="00EF6143" w:rsidRPr="00EC77C2" w:rsidTr="003301FD">
        <w:trPr>
          <w:trHeight w:val="205"/>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b/>
                <w:bCs/>
                <w:sz w:val="18"/>
                <w:szCs w:val="18"/>
              </w:rPr>
            </w:pPr>
            <w:r w:rsidRPr="00EF6143">
              <w:rPr>
                <w:rFonts w:ascii="Arial" w:hAnsi="Arial" w:cs="Arial"/>
                <w:b/>
                <w:bCs/>
                <w:sz w:val="18"/>
                <w:szCs w:val="18"/>
              </w:rPr>
              <w:t>MARCH 2014</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00-10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10-18</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00-10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10-18</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18-22</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22-24</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r>
      <w:tr w:rsidR="00EF6143" w:rsidRPr="00EC77C2" w:rsidTr="003301FD">
        <w:trPr>
          <w:trHeight w:val="170"/>
        </w:trPr>
        <w:tc>
          <w:tcPr>
            <w:tcW w:w="1710" w:type="dxa"/>
            <w:tcBorders>
              <w:top w:val="nil"/>
              <w:left w:val="single" w:sz="8" w:space="0" w:color="auto"/>
              <w:bottom w:val="single" w:sz="4" w:space="0" w:color="auto"/>
              <w:right w:val="single" w:sz="8" w:space="0" w:color="auto"/>
            </w:tcBorders>
            <w:shd w:val="clear" w:color="auto" w:fill="auto"/>
            <w:hideMark/>
          </w:tcPr>
          <w:p w:rsidR="00EF6143" w:rsidRPr="00EF6143" w:rsidRDefault="00EF6143" w:rsidP="003301FD">
            <w:pPr>
              <w:rPr>
                <w:sz w:val="18"/>
                <w:szCs w:val="18"/>
              </w:rPr>
            </w:pPr>
            <w:r w:rsidRPr="00EF6143">
              <w:rPr>
                <w:sz w:val="18"/>
                <w:szCs w:val="18"/>
              </w:rPr>
              <w:t>DEMAND</w:t>
            </w:r>
          </w:p>
        </w:tc>
        <w:tc>
          <w:tcPr>
            <w:tcW w:w="90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3300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3300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3250</w:t>
            </w:r>
          </w:p>
        </w:tc>
        <w:tc>
          <w:tcPr>
            <w:tcW w:w="72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2600</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3200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3300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3400</w:t>
            </w:r>
          </w:p>
        </w:tc>
        <w:tc>
          <w:tcPr>
            <w:tcW w:w="630" w:type="dxa"/>
            <w:tcBorders>
              <w:top w:val="nil"/>
              <w:left w:val="nil"/>
              <w:bottom w:val="single" w:sz="4" w:space="0" w:color="auto"/>
              <w:right w:val="single" w:sz="4"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3000</w:t>
            </w:r>
          </w:p>
        </w:tc>
        <w:tc>
          <w:tcPr>
            <w:tcW w:w="630" w:type="dxa"/>
            <w:tcBorders>
              <w:top w:val="nil"/>
              <w:left w:val="nil"/>
              <w:bottom w:val="nil"/>
              <w:right w:val="single" w:sz="8" w:space="0" w:color="auto"/>
            </w:tcBorders>
            <w:shd w:val="clear" w:color="auto" w:fill="auto"/>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r>
      <w:tr w:rsidR="00EF6143" w:rsidRPr="00EC77C2" w:rsidTr="003301FD">
        <w:trPr>
          <w:trHeight w:val="170"/>
        </w:trPr>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AVAILABILITY</w:t>
            </w:r>
          </w:p>
        </w:tc>
        <w:tc>
          <w:tcPr>
            <w:tcW w:w="90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3799</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3921</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4074</w:t>
            </w:r>
          </w:p>
        </w:tc>
        <w:tc>
          <w:tcPr>
            <w:tcW w:w="72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3921</w:t>
            </w:r>
          </w:p>
        </w:tc>
        <w:tc>
          <w:tcPr>
            <w:tcW w:w="630" w:type="dxa"/>
            <w:tcBorders>
              <w:top w:val="nil"/>
              <w:left w:val="nil"/>
              <w:bottom w:val="nil"/>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3660</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3782</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3935</w:t>
            </w:r>
          </w:p>
        </w:tc>
        <w:tc>
          <w:tcPr>
            <w:tcW w:w="630" w:type="dxa"/>
            <w:tcBorders>
              <w:top w:val="nil"/>
              <w:left w:val="nil"/>
              <w:bottom w:val="single" w:sz="4"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3782</w:t>
            </w:r>
          </w:p>
        </w:tc>
        <w:tc>
          <w:tcPr>
            <w:tcW w:w="630" w:type="dxa"/>
            <w:tcBorders>
              <w:top w:val="nil"/>
              <w:left w:val="nil"/>
              <w:bottom w:val="nil"/>
              <w:right w:val="single" w:sz="8" w:space="0" w:color="auto"/>
            </w:tcBorders>
            <w:shd w:val="clear" w:color="auto" w:fill="auto"/>
            <w:noWrap/>
            <w:vAlign w:val="bottom"/>
            <w:hideMark/>
          </w:tcPr>
          <w:p w:rsidR="00EF6143" w:rsidRPr="00EF6143" w:rsidRDefault="00EF6143" w:rsidP="003301FD">
            <w:pPr>
              <w:jc w:val="center"/>
              <w:rPr>
                <w:rFonts w:ascii="Arial" w:hAnsi="Arial" w:cs="Arial"/>
                <w:sz w:val="18"/>
                <w:szCs w:val="18"/>
              </w:rPr>
            </w:pPr>
            <w:r w:rsidRPr="00EF6143">
              <w:rPr>
                <w:rFonts w:ascii="Arial" w:hAnsi="Arial" w:cs="Arial"/>
                <w:sz w:val="18"/>
                <w:szCs w:val="18"/>
              </w:rPr>
              <w:t> </w:t>
            </w:r>
          </w:p>
        </w:tc>
      </w:tr>
      <w:tr w:rsidR="00EF6143" w:rsidRPr="00EC77C2" w:rsidTr="003301FD">
        <w:trPr>
          <w:trHeight w:val="402"/>
        </w:trPr>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EF6143" w:rsidRPr="00EF6143" w:rsidRDefault="00EF6143" w:rsidP="003301FD">
            <w:pPr>
              <w:rPr>
                <w:rFonts w:ascii="Arial" w:hAnsi="Arial" w:cs="Arial"/>
                <w:sz w:val="18"/>
                <w:szCs w:val="18"/>
              </w:rPr>
            </w:pPr>
            <w:r w:rsidRPr="00EF6143">
              <w:rPr>
                <w:rFonts w:ascii="Arial" w:hAnsi="Arial" w:cs="Arial"/>
                <w:sz w:val="18"/>
                <w:szCs w:val="18"/>
              </w:rPr>
              <w:t>SURPLUS (+) / SHORTAGE (-)</w:t>
            </w:r>
          </w:p>
        </w:tc>
        <w:tc>
          <w:tcPr>
            <w:tcW w:w="90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499</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621</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824</w:t>
            </w:r>
          </w:p>
        </w:tc>
        <w:tc>
          <w:tcPr>
            <w:tcW w:w="72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1321</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 </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460</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482</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535</w:t>
            </w:r>
          </w:p>
        </w:tc>
        <w:tc>
          <w:tcPr>
            <w:tcW w:w="630" w:type="dxa"/>
            <w:tcBorders>
              <w:top w:val="nil"/>
              <w:left w:val="nil"/>
              <w:bottom w:val="single" w:sz="8" w:space="0" w:color="auto"/>
              <w:right w:val="single" w:sz="4"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782</w:t>
            </w:r>
          </w:p>
        </w:tc>
        <w:tc>
          <w:tcPr>
            <w:tcW w:w="630" w:type="dxa"/>
            <w:tcBorders>
              <w:top w:val="nil"/>
              <w:left w:val="nil"/>
              <w:bottom w:val="single" w:sz="8" w:space="0" w:color="auto"/>
              <w:right w:val="single" w:sz="8" w:space="0" w:color="auto"/>
            </w:tcBorders>
            <w:shd w:val="clear" w:color="auto" w:fill="auto"/>
            <w:noWrap/>
            <w:vAlign w:val="bottom"/>
            <w:hideMark/>
          </w:tcPr>
          <w:p w:rsidR="00EF6143" w:rsidRPr="00EF6143" w:rsidRDefault="00EF6143" w:rsidP="003301FD">
            <w:pPr>
              <w:jc w:val="center"/>
              <w:rPr>
                <w:rFonts w:ascii="Arial" w:hAnsi="Arial" w:cs="Arial"/>
                <w:b/>
                <w:bCs/>
                <w:sz w:val="18"/>
                <w:szCs w:val="18"/>
              </w:rPr>
            </w:pPr>
            <w:r w:rsidRPr="00EF6143">
              <w:rPr>
                <w:rFonts w:ascii="Arial" w:hAnsi="Arial" w:cs="Arial"/>
                <w:b/>
                <w:bCs/>
                <w:sz w:val="18"/>
                <w:szCs w:val="18"/>
              </w:rPr>
              <w:t> </w:t>
            </w:r>
          </w:p>
        </w:tc>
      </w:tr>
    </w:tbl>
    <w:p w:rsidR="00EF6143" w:rsidRDefault="00EF6143" w:rsidP="00EF6143"/>
    <w:p w:rsidR="00EF6143" w:rsidRDefault="00EF6143" w:rsidP="00EF6143">
      <w:r>
        <w:tab/>
        <w:t>Assumptions made in computing the availability for the period are as under :-</w:t>
      </w:r>
    </w:p>
    <w:p w:rsidR="00EF6143" w:rsidRPr="00B21C55" w:rsidRDefault="00EF6143" w:rsidP="00EF6143"/>
    <w:tbl>
      <w:tblPr>
        <w:tblW w:w="8748" w:type="dxa"/>
        <w:tblInd w:w="828" w:type="dxa"/>
        <w:tblLook w:val="04A0"/>
      </w:tblPr>
      <w:tblGrid>
        <w:gridCol w:w="990"/>
        <w:gridCol w:w="7758"/>
      </w:tblGrid>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t>A</w:t>
            </w:r>
          </w:p>
        </w:tc>
        <w:tc>
          <w:tcPr>
            <w:tcW w:w="7758" w:type="dxa"/>
            <w:shd w:val="clear" w:color="auto" w:fill="auto"/>
            <w:noWrap/>
            <w:hideMark/>
          </w:tcPr>
          <w:p w:rsidR="00EF6143" w:rsidRPr="00C03C79" w:rsidRDefault="00EF6143" w:rsidP="00C03C79">
            <w:pPr>
              <w:jc w:val="both"/>
              <w:rPr>
                <w:sz w:val="22"/>
                <w:szCs w:val="22"/>
              </w:rPr>
            </w:pPr>
            <w:r w:rsidRPr="00C03C79">
              <w:rPr>
                <w:sz w:val="22"/>
                <w:szCs w:val="22"/>
              </w:rPr>
              <w:t>Availability from Un-allocated quota of Central Sector has been considered as NIL</w:t>
            </w:r>
          </w:p>
        </w:tc>
      </w:tr>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t>B</w:t>
            </w: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 xml:space="preserve">Availability from DVC has been considered as 375 MW </w:t>
            </w:r>
          </w:p>
        </w:tc>
      </w:tr>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t>C</w:t>
            </w: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Availability from Hydro stations has been considered as 0% during Night hours (00.00hrs. to 06.00hrs), 75% during Morning and Evening Peak Hours and 30% during rest of the period for November to February.</w:t>
            </w:r>
          </w:p>
        </w:tc>
      </w:tr>
      <w:tr w:rsidR="00EF6143" w:rsidRPr="00B21C55" w:rsidTr="003301FD">
        <w:trPr>
          <w:trHeight w:val="255"/>
        </w:trPr>
        <w:tc>
          <w:tcPr>
            <w:tcW w:w="990" w:type="dxa"/>
            <w:shd w:val="clear" w:color="auto" w:fill="auto"/>
            <w:noWrap/>
            <w:hideMark/>
          </w:tcPr>
          <w:p w:rsidR="00EF6143" w:rsidRPr="00C03C79" w:rsidRDefault="00980DF3" w:rsidP="003301FD">
            <w:pPr>
              <w:rPr>
                <w:sz w:val="22"/>
                <w:szCs w:val="22"/>
              </w:rPr>
            </w:pPr>
            <w:r>
              <w:br w:type="page"/>
            </w:r>
            <w:r w:rsidR="00EF6143" w:rsidRPr="00C03C79">
              <w:rPr>
                <w:sz w:val="22"/>
                <w:szCs w:val="22"/>
              </w:rPr>
              <w:t>D</w:t>
            </w:r>
          </w:p>
          <w:p w:rsidR="00EF6143" w:rsidRPr="00C03C79" w:rsidRDefault="00EF6143" w:rsidP="003301FD">
            <w:pPr>
              <w:rPr>
                <w:sz w:val="22"/>
                <w:szCs w:val="22"/>
              </w:rPr>
            </w:pPr>
          </w:p>
          <w:p w:rsidR="00EF6143" w:rsidRPr="00C03C79" w:rsidRDefault="00EF6143" w:rsidP="003301FD">
            <w:pPr>
              <w:rPr>
                <w:sz w:val="22"/>
                <w:szCs w:val="22"/>
              </w:rPr>
            </w:pP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 xml:space="preserve">Availability from Hydro stations has been considered as 30% during Morning Hours (00.00hrs. to 10.00hrs), 50% during Day time (10.00hrs. -18.00hrs), 75% during Evening Peak Hours (18.00-22.00hrs) and 50% during rest of the period (22.00hrs.-24.00hrs) for Oct. &amp; March </w:t>
            </w:r>
          </w:p>
        </w:tc>
      </w:tr>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t>E</w:t>
            </w: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Unit-1 (95MW) at BTPS is planned for boiler over-hauling during 01.10.</w:t>
            </w:r>
            <w:r w:rsidR="00C03C79">
              <w:rPr>
                <w:sz w:val="22"/>
                <w:szCs w:val="22"/>
              </w:rPr>
              <w:t>20</w:t>
            </w:r>
            <w:r w:rsidRPr="00C03C79">
              <w:rPr>
                <w:sz w:val="22"/>
                <w:szCs w:val="22"/>
              </w:rPr>
              <w:t xml:space="preserve">13 to 20.10.2013, Unit-4 (210MW) during 15.02.2014 to 26.03.2014 for Capital Over-hauling and R&amp;M Work, Unit-5 (210MW) during 25.10.2013 to 03.12.2013 for </w:t>
            </w:r>
            <w:r w:rsidRPr="00C03C79">
              <w:rPr>
                <w:sz w:val="22"/>
                <w:szCs w:val="22"/>
              </w:rPr>
              <w:lastRenderedPageBreak/>
              <w:t>Capital Overhauling and R &amp; M Work.</w:t>
            </w:r>
          </w:p>
          <w:p w:rsidR="00EF6143" w:rsidRPr="00C03C79" w:rsidRDefault="00EF6143" w:rsidP="00C03C79">
            <w:pPr>
              <w:jc w:val="both"/>
              <w:rPr>
                <w:sz w:val="22"/>
                <w:szCs w:val="22"/>
              </w:rPr>
            </w:pPr>
          </w:p>
        </w:tc>
      </w:tr>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lastRenderedPageBreak/>
              <w:t>F</w:t>
            </w: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Dadri (Th)-II Unit No. 2 (490MW capacity) is planned for maintenance during 21.03.2014 to 14.04.2014 for Boiler Over-hauling.</w:t>
            </w:r>
          </w:p>
          <w:p w:rsidR="00EF6143" w:rsidRPr="00C03C79" w:rsidRDefault="00EF6143" w:rsidP="00C03C79">
            <w:pPr>
              <w:jc w:val="both"/>
              <w:rPr>
                <w:sz w:val="22"/>
                <w:szCs w:val="22"/>
              </w:rPr>
            </w:pPr>
          </w:p>
        </w:tc>
      </w:tr>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t>G</w:t>
            </w: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Dadri (Th)-I Unit No. 3 (210MW capacity) is planned for maintenance during 15.09.2013 to 10.10.2013 for Boiler Over-hauling.</w:t>
            </w:r>
          </w:p>
          <w:p w:rsidR="00EF6143" w:rsidRPr="00C03C79" w:rsidRDefault="00EF6143" w:rsidP="00C03C79">
            <w:pPr>
              <w:jc w:val="both"/>
              <w:rPr>
                <w:sz w:val="22"/>
                <w:szCs w:val="22"/>
              </w:rPr>
            </w:pPr>
          </w:p>
        </w:tc>
      </w:tr>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t>H</w:t>
            </w: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Pragati Unit-I (104MW) is planned for maintenance during 01.02.14 to 28.02.14, Unit-II (104MW) during 01.03.2014 to 10.03.2014 for AFR and Major Inspection and STG (122MW) during 01.02.2014 to 15.02.2013 for bearing inspection.</w:t>
            </w:r>
          </w:p>
          <w:p w:rsidR="00EF6143" w:rsidRPr="00C03C79" w:rsidRDefault="00EF6143" w:rsidP="00C03C79">
            <w:pPr>
              <w:jc w:val="both"/>
              <w:rPr>
                <w:sz w:val="22"/>
                <w:szCs w:val="22"/>
              </w:rPr>
            </w:pPr>
          </w:p>
        </w:tc>
      </w:tr>
      <w:tr w:rsidR="00EF6143" w:rsidRPr="00B21C55" w:rsidTr="003301FD">
        <w:trPr>
          <w:trHeight w:val="255"/>
        </w:trPr>
        <w:tc>
          <w:tcPr>
            <w:tcW w:w="990" w:type="dxa"/>
            <w:shd w:val="clear" w:color="auto" w:fill="auto"/>
            <w:noWrap/>
            <w:hideMark/>
          </w:tcPr>
          <w:p w:rsidR="00EF6143" w:rsidRPr="00C03C79" w:rsidRDefault="00EF6143" w:rsidP="003301FD">
            <w:pPr>
              <w:rPr>
                <w:sz w:val="22"/>
                <w:szCs w:val="22"/>
              </w:rPr>
            </w:pPr>
            <w:r w:rsidRPr="00C03C79">
              <w:rPr>
                <w:sz w:val="22"/>
                <w:szCs w:val="22"/>
              </w:rPr>
              <w:t>I</w:t>
            </w:r>
          </w:p>
        </w:tc>
        <w:tc>
          <w:tcPr>
            <w:tcW w:w="7758" w:type="dxa"/>
            <w:shd w:val="clear" w:color="auto" w:fill="auto"/>
            <w:noWrap/>
            <w:vAlign w:val="bottom"/>
            <w:hideMark/>
          </w:tcPr>
          <w:p w:rsidR="00EF6143" w:rsidRPr="00C03C79" w:rsidRDefault="00EF6143" w:rsidP="00C03C79">
            <w:pPr>
              <w:jc w:val="both"/>
              <w:rPr>
                <w:sz w:val="22"/>
                <w:szCs w:val="22"/>
              </w:rPr>
            </w:pPr>
            <w:r w:rsidRPr="00C03C79">
              <w:rPr>
                <w:sz w:val="22"/>
                <w:szCs w:val="22"/>
              </w:rPr>
              <w:t>Allocation of Aravali Jhajjar has been considered as NIL though upto 376MW capacity is available upto 30.09.2013 and 462MW from 01.10.2013 as per present allocation.</w:t>
            </w:r>
          </w:p>
        </w:tc>
      </w:tr>
    </w:tbl>
    <w:p w:rsidR="00585542" w:rsidRDefault="00585542" w:rsidP="00E10BFF">
      <w:pPr>
        <w:autoSpaceDE w:val="0"/>
        <w:autoSpaceDN w:val="0"/>
        <w:adjustRightInd w:val="0"/>
        <w:ind w:left="720"/>
        <w:jc w:val="both"/>
        <w:rPr>
          <w:rFonts w:eastAsia="SimSun"/>
          <w:bCs/>
          <w:color w:val="000000" w:themeColor="text1"/>
          <w:lang w:eastAsia="zh-CN"/>
        </w:rPr>
      </w:pPr>
    </w:p>
    <w:p w:rsidR="00FE15CB" w:rsidRPr="00110A8E" w:rsidRDefault="00FE15CB" w:rsidP="00C059E2">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The distribution companies have been advised to dispose off the surplus power in a coordinated manner through DPPG particularly in view of the stringent provisions envisaged in the proposed Deviation Settlement Mechanism Regulations 2013 contemplated by CERC wherein the overdrawal below frequency 49.95Hz is proposed as the penalty rate of 1111.40Ps/unit and under drawal above 150MW is proposed to be paid</w:t>
      </w:r>
      <w:r w:rsidR="00B163F7" w:rsidRPr="00110A8E">
        <w:rPr>
          <w:rFonts w:eastAsia="SimSun"/>
          <w:bCs/>
          <w:color w:val="000000" w:themeColor="text1"/>
          <w:lang w:eastAsia="zh-CN"/>
        </w:rPr>
        <w:t xml:space="preserve"> at nil rate.</w:t>
      </w:r>
    </w:p>
    <w:p w:rsidR="00E10BFF" w:rsidRPr="00110A8E" w:rsidRDefault="00FE15CB" w:rsidP="00133846">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 </w:t>
      </w:r>
    </w:p>
    <w:p w:rsidR="00E10BFF" w:rsidRPr="00110A8E" w:rsidRDefault="00E10BFF" w:rsidP="00E10BFF">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3.2</w:t>
      </w:r>
      <w:r w:rsidRPr="00110A8E">
        <w:rPr>
          <w:rFonts w:eastAsia="SimSun"/>
          <w:b/>
          <w:bCs/>
          <w:color w:val="000000" w:themeColor="text1"/>
          <w:lang w:eastAsia="zh-CN"/>
        </w:rPr>
        <w:tab/>
        <w:t>SUGGESTIONS TO OVERCOME THE TRANSMISSION CONSTRAINTS.</w:t>
      </w:r>
    </w:p>
    <w:p w:rsidR="00E10BFF" w:rsidRPr="00110A8E" w:rsidRDefault="00E10BFF" w:rsidP="00E10BFF">
      <w:pPr>
        <w:autoSpaceDE w:val="0"/>
        <w:autoSpaceDN w:val="0"/>
        <w:adjustRightInd w:val="0"/>
        <w:jc w:val="both"/>
        <w:rPr>
          <w:rFonts w:eastAsia="SimSun"/>
          <w:bCs/>
          <w:color w:val="000000" w:themeColor="text1"/>
          <w:lang w:eastAsia="zh-CN"/>
        </w:rPr>
      </w:pPr>
      <w:r w:rsidRPr="00110A8E">
        <w:rPr>
          <w:rFonts w:eastAsia="SimSun"/>
          <w:bCs/>
          <w:color w:val="000000" w:themeColor="text1"/>
          <w:lang w:eastAsia="zh-CN"/>
        </w:rPr>
        <w:tab/>
      </w:r>
    </w:p>
    <w:p w:rsidR="00E10BFF"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transmission and distribution constraints </w:t>
      </w:r>
      <w:r w:rsidR="00C059E2">
        <w:rPr>
          <w:rFonts w:eastAsia="SimSun"/>
          <w:bCs/>
          <w:color w:val="000000" w:themeColor="text1"/>
          <w:lang w:eastAsia="zh-CN"/>
        </w:rPr>
        <w:t xml:space="preserve">are </w:t>
      </w:r>
      <w:r w:rsidRPr="00110A8E">
        <w:rPr>
          <w:rFonts w:eastAsia="SimSun"/>
          <w:bCs/>
          <w:color w:val="000000" w:themeColor="text1"/>
          <w:lang w:eastAsia="zh-CN"/>
        </w:rPr>
        <w:t>monitor</w:t>
      </w:r>
      <w:r w:rsidR="00C059E2">
        <w:rPr>
          <w:rFonts w:eastAsia="SimSun"/>
          <w:bCs/>
          <w:color w:val="000000" w:themeColor="text1"/>
          <w:lang w:eastAsia="zh-CN"/>
        </w:rPr>
        <w:t>ed</w:t>
      </w:r>
      <w:r w:rsidRPr="00110A8E">
        <w:rPr>
          <w:rFonts w:eastAsia="SimSun"/>
          <w:bCs/>
          <w:color w:val="000000" w:themeColor="text1"/>
          <w:lang w:eastAsia="zh-CN"/>
        </w:rPr>
        <w:t xml:space="preserve"> </w:t>
      </w:r>
      <w:r w:rsidR="00C059E2">
        <w:rPr>
          <w:rFonts w:eastAsia="SimSun"/>
          <w:bCs/>
          <w:color w:val="000000" w:themeColor="text1"/>
          <w:lang w:eastAsia="zh-CN"/>
        </w:rPr>
        <w:t xml:space="preserve">on regular basis in </w:t>
      </w:r>
      <w:r w:rsidRPr="00110A8E">
        <w:rPr>
          <w:rFonts w:eastAsia="SimSun"/>
          <w:bCs/>
          <w:color w:val="000000" w:themeColor="text1"/>
          <w:lang w:eastAsia="zh-CN"/>
        </w:rPr>
        <w:t>various meeting</w:t>
      </w:r>
      <w:r w:rsidR="00C059E2">
        <w:rPr>
          <w:rFonts w:eastAsia="SimSun"/>
          <w:bCs/>
          <w:color w:val="000000" w:themeColor="text1"/>
          <w:lang w:eastAsia="zh-CN"/>
        </w:rPr>
        <w:t>s</w:t>
      </w:r>
      <w:r w:rsidRPr="00110A8E">
        <w:rPr>
          <w:rFonts w:eastAsia="SimSun"/>
          <w:bCs/>
          <w:color w:val="000000" w:themeColor="text1"/>
          <w:lang w:eastAsia="zh-CN"/>
        </w:rPr>
        <w:t xml:space="preserve"> held in SLDC Chaired by Director (Operations), DTL.  The details are as under :-</w:t>
      </w:r>
    </w:p>
    <w:p w:rsidR="00E10BFF" w:rsidRPr="00110A8E" w:rsidRDefault="00E10BFF" w:rsidP="00E10BFF">
      <w:pPr>
        <w:autoSpaceDE w:val="0"/>
        <w:autoSpaceDN w:val="0"/>
        <w:adjustRightInd w:val="0"/>
        <w:ind w:firstLine="720"/>
        <w:jc w:val="both"/>
        <w:rPr>
          <w:b/>
          <w:color w:val="000000" w:themeColor="text1"/>
        </w:rPr>
      </w:pPr>
      <w:r w:rsidRPr="00110A8E">
        <w:rPr>
          <w:b/>
          <w:color w:val="000000" w:themeColor="text1"/>
        </w:rPr>
        <w:t xml:space="preserve">Transmission Constraints and suggestions to remove the same </w:t>
      </w:r>
    </w:p>
    <w:p w:rsidR="00575BE8" w:rsidRDefault="00575BE8" w:rsidP="00575BE8">
      <w:pPr>
        <w:autoSpaceDE w:val="0"/>
        <w:autoSpaceDN w:val="0"/>
        <w:adjustRightInd w:val="0"/>
        <w:ind w:left="720"/>
        <w:jc w:val="center"/>
        <w:rPr>
          <w:rFonts w:eastAsia="SimSun"/>
          <w:bCs/>
          <w:color w:val="000000" w:themeColor="text1"/>
          <w:lang w:eastAsia="zh-CN"/>
        </w:rPr>
      </w:pPr>
      <w:r>
        <w:rPr>
          <w:rFonts w:eastAsia="SimSun"/>
          <w:b/>
          <w:bCs/>
          <w:color w:val="000000" w:themeColor="text1"/>
          <w:lang w:eastAsia="zh-CN"/>
        </w:rPr>
        <w:t>Table-1</w:t>
      </w:r>
      <w:r w:rsidR="00835491">
        <w:rPr>
          <w:rFonts w:eastAsia="SimSun"/>
          <w:b/>
          <w:bCs/>
          <w:color w:val="000000" w:themeColor="text1"/>
          <w:lang w:eastAsia="zh-CN"/>
        </w:rPr>
        <w:t>3</w:t>
      </w:r>
    </w:p>
    <w:p w:rsidR="00E10BFF" w:rsidRPr="00110A8E" w:rsidRDefault="00E10BFF" w:rsidP="00E10BFF">
      <w:pPr>
        <w:autoSpaceDE w:val="0"/>
        <w:autoSpaceDN w:val="0"/>
        <w:adjustRightInd w:val="0"/>
        <w:jc w:val="both"/>
        <w:rPr>
          <w:b/>
          <w:color w:val="000000" w:themeColor="text1"/>
        </w:rPr>
      </w:pPr>
    </w:p>
    <w:tbl>
      <w:tblPr>
        <w:tblStyle w:val="TableGrid"/>
        <w:tblW w:w="8640" w:type="dxa"/>
        <w:tblInd w:w="828" w:type="dxa"/>
        <w:tblLayout w:type="fixed"/>
        <w:tblLook w:val="04A0"/>
      </w:tblPr>
      <w:tblGrid>
        <w:gridCol w:w="540"/>
        <w:gridCol w:w="1350"/>
        <w:gridCol w:w="2340"/>
        <w:gridCol w:w="1440"/>
        <w:gridCol w:w="2970"/>
      </w:tblGrid>
      <w:tr w:rsidR="00E10BFF" w:rsidRPr="00110A8E" w:rsidTr="004F7D7F">
        <w:tc>
          <w:tcPr>
            <w:tcW w:w="54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Sr. No. </w:t>
            </w:r>
          </w:p>
        </w:tc>
        <w:tc>
          <w:tcPr>
            <w:tcW w:w="135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234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Suggestions drawn out as per discussions held on 05.02.13 and 8</w:t>
            </w:r>
            <w:r w:rsidRPr="00110A8E">
              <w:rPr>
                <w:b/>
                <w:color w:val="000000" w:themeColor="text1"/>
                <w:sz w:val="20"/>
                <w:szCs w:val="20"/>
                <w:vertAlign w:val="superscript"/>
              </w:rPr>
              <w:t>th</w:t>
            </w:r>
            <w:r w:rsidRPr="00110A8E">
              <w:rPr>
                <w:b/>
                <w:color w:val="000000" w:themeColor="text1"/>
                <w:sz w:val="20"/>
                <w:szCs w:val="20"/>
              </w:rPr>
              <w:t xml:space="preserve"> GCC meeting held on 08.03.13</w:t>
            </w:r>
          </w:p>
        </w:tc>
        <w:tc>
          <w:tcPr>
            <w:tcW w:w="144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297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Discussion and decision in the meeting (present status)</w:t>
            </w:r>
          </w:p>
        </w:tc>
      </w:tr>
      <w:tr w:rsidR="00E10BFF" w:rsidRPr="00110A8E" w:rsidTr="004F7D7F">
        <w:tc>
          <w:tcPr>
            <w:tcW w:w="8640" w:type="dxa"/>
            <w:gridSpan w:val="5"/>
          </w:tcPr>
          <w:p w:rsidR="00E10BFF" w:rsidRPr="00110A8E" w:rsidRDefault="00E10BFF" w:rsidP="00E10BFF">
            <w:pPr>
              <w:autoSpaceDE w:val="0"/>
              <w:autoSpaceDN w:val="0"/>
              <w:adjustRightInd w:val="0"/>
              <w:jc w:val="center"/>
              <w:rPr>
                <w:b/>
                <w:color w:val="000000" w:themeColor="text1"/>
                <w:sz w:val="20"/>
                <w:szCs w:val="20"/>
              </w:rPr>
            </w:pPr>
            <w:r w:rsidRPr="00110A8E">
              <w:rPr>
                <w:b/>
                <w:color w:val="000000" w:themeColor="text1"/>
                <w:sz w:val="20"/>
                <w:szCs w:val="20"/>
              </w:rPr>
              <w:t>To meet Summer 2013 Demand</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w:t>
            </w:r>
          </w:p>
        </w:tc>
        <w:tc>
          <w:tcPr>
            <w:tcW w:w="1350" w:type="dxa"/>
          </w:tcPr>
          <w:p w:rsidR="00E10BFF" w:rsidRPr="00110A8E" w:rsidRDefault="00E10BFF" w:rsidP="004F7D7F">
            <w:pPr>
              <w:autoSpaceDE w:val="0"/>
              <w:autoSpaceDN w:val="0"/>
              <w:adjustRightInd w:val="0"/>
              <w:jc w:val="both"/>
              <w:rPr>
                <w:color w:val="000000" w:themeColor="text1"/>
                <w:sz w:val="20"/>
                <w:szCs w:val="20"/>
              </w:rPr>
            </w:pPr>
            <w:r w:rsidRPr="00110A8E">
              <w:rPr>
                <w:color w:val="000000" w:themeColor="text1"/>
                <w:sz w:val="20"/>
                <w:szCs w:val="20"/>
              </w:rPr>
              <w:t>Outage of 220/66kV 100MVA Tx-II at Okhla since 14.28hrs. on 16.10.12 due to damage of the Tx.</w:t>
            </w:r>
          </w:p>
        </w:tc>
        <w:tc>
          <w:tcPr>
            <w:tcW w:w="23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The Tx should be revived before onset of summer </w:t>
            </w:r>
          </w:p>
        </w:tc>
        <w:tc>
          <w:tcPr>
            <w:tcW w:w="14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30.04.2013</w:t>
            </w:r>
          </w:p>
        </w:tc>
        <w:tc>
          <w:tcPr>
            <w:tcW w:w="29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Tx. Commissioned on 10.05.2013 at 12.32hrs.</w:t>
            </w:r>
          </w:p>
        </w:tc>
      </w:tr>
    </w:tbl>
    <w:p w:rsidR="004F7D7F" w:rsidRDefault="004F7D7F">
      <w:r>
        <w:br w:type="page"/>
      </w:r>
    </w:p>
    <w:tbl>
      <w:tblPr>
        <w:tblStyle w:val="TableGrid"/>
        <w:tblW w:w="8640" w:type="dxa"/>
        <w:tblInd w:w="828" w:type="dxa"/>
        <w:tblLayout w:type="fixed"/>
        <w:tblLook w:val="04A0"/>
      </w:tblPr>
      <w:tblGrid>
        <w:gridCol w:w="540"/>
        <w:gridCol w:w="1530"/>
        <w:gridCol w:w="1980"/>
        <w:gridCol w:w="1350"/>
        <w:gridCol w:w="3240"/>
      </w:tblGrid>
      <w:tr w:rsidR="004F7D7F" w:rsidRPr="00110A8E" w:rsidTr="004F7D7F">
        <w:tc>
          <w:tcPr>
            <w:tcW w:w="5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lastRenderedPageBreak/>
              <w:t xml:space="preserve">Sr. No. </w:t>
            </w:r>
          </w:p>
        </w:tc>
        <w:tc>
          <w:tcPr>
            <w:tcW w:w="153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198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Suggestions drawn out as per discussions held on 05.02.13 and 8</w:t>
            </w:r>
            <w:r w:rsidRPr="00110A8E">
              <w:rPr>
                <w:b/>
                <w:color w:val="000000" w:themeColor="text1"/>
                <w:sz w:val="20"/>
                <w:szCs w:val="20"/>
                <w:vertAlign w:val="superscript"/>
              </w:rPr>
              <w:t>th</w:t>
            </w:r>
            <w:r w:rsidRPr="00110A8E">
              <w:rPr>
                <w:b/>
                <w:color w:val="000000" w:themeColor="text1"/>
                <w:sz w:val="20"/>
                <w:szCs w:val="20"/>
              </w:rPr>
              <w:t xml:space="preserve"> GCC meeting held on 08.03.13</w:t>
            </w:r>
          </w:p>
        </w:tc>
        <w:tc>
          <w:tcPr>
            <w:tcW w:w="135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32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Discussion and decision in the meeting (present status)</w:t>
            </w:r>
          </w:p>
        </w:tc>
      </w:tr>
      <w:tr w:rsidR="004F7D7F" w:rsidRPr="00110A8E" w:rsidTr="00554CF7">
        <w:tc>
          <w:tcPr>
            <w:tcW w:w="8640" w:type="dxa"/>
            <w:gridSpan w:val="5"/>
          </w:tcPr>
          <w:p w:rsidR="004F7D7F" w:rsidRPr="00110A8E" w:rsidRDefault="004F7D7F" w:rsidP="004F7D7F">
            <w:pPr>
              <w:autoSpaceDE w:val="0"/>
              <w:autoSpaceDN w:val="0"/>
              <w:adjustRightInd w:val="0"/>
              <w:jc w:val="center"/>
              <w:rPr>
                <w:color w:val="000000" w:themeColor="text1"/>
                <w:sz w:val="20"/>
                <w:szCs w:val="20"/>
              </w:rPr>
            </w:pPr>
            <w:r w:rsidRPr="00110A8E">
              <w:rPr>
                <w:b/>
                <w:color w:val="000000" w:themeColor="text1"/>
                <w:sz w:val="20"/>
                <w:szCs w:val="20"/>
              </w:rPr>
              <w:t>To meet Summer 2013 Demand</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w:t>
            </w:r>
          </w:p>
        </w:tc>
        <w:tc>
          <w:tcPr>
            <w:tcW w:w="15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Augmentation of 220/33kV 50MVA Tx to 220/33kV 100MVA Tx at Okhla - out since 19.36hrs. on 05.06.2010</w:t>
            </w:r>
          </w:p>
        </w:tc>
        <w:tc>
          <w:tcPr>
            <w:tcW w:w="198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The Tx should be augmented before onset of summer </w:t>
            </w:r>
          </w:p>
        </w:tc>
        <w:tc>
          <w:tcPr>
            <w:tcW w:w="135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31.05.2013</w:t>
            </w:r>
          </w:p>
        </w:tc>
        <w:tc>
          <w:tcPr>
            <w:tcW w:w="3240" w:type="dxa"/>
          </w:tcPr>
          <w:p w:rsidR="00E10BFF" w:rsidRPr="00110A8E" w:rsidRDefault="00E10BFF" w:rsidP="00575BE8">
            <w:pPr>
              <w:autoSpaceDE w:val="0"/>
              <w:autoSpaceDN w:val="0"/>
              <w:adjustRightInd w:val="0"/>
              <w:jc w:val="both"/>
              <w:rPr>
                <w:color w:val="000000" w:themeColor="text1"/>
                <w:sz w:val="20"/>
                <w:szCs w:val="20"/>
              </w:rPr>
            </w:pPr>
            <w:r w:rsidRPr="00110A8E">
              <w:rPr>
                <w:color w:val="000000" w:themeColor="text1"/>
                <w:sz w:val="20"/>
                <w:szCs w:val="20"/>
              </w:rPr>
              <w:t xml:space="preserve">Representative of Project Department of DTL informed that the civil foundation of transformer needs to be modified.  The Tx for which foundation was designed for CGL make Tx has been diverted to RPH to replace the damaged 100MVA Tx.  The new Tx </w:t>
            </w:r>
            <w:r w:rsidR="008F17DA">
              <w:rPr>
                <w:color w:val="000000" w:themeColor="text1"/>
                <w:sz w:val="20"/>
                <w:szCs w:val="20"/>
              </w:rPr>
              <w:t xml:space="preserve">of CGL make </w:t>
            </w:r>
            <w:r w:rsidRPr="00110A8E">
              <w:rPr>
                <w:color w:val="000000" w:themeColor="text1"/>
                <w:sz w:val="20"/>
                <w:szCs w:val="20"/>
              </w:rPr>
              <w:t xml:space="preserve">received in the month of June 2013 at Okhla. However, design of Tx is different from earlier CGL make Tx.  The foundation for the new transformer is required to be modified. </w:t>
            </w:r>
            <w:r w:rsidR="008F17DA">
              <w:rPr>
                <w:color w:val="000000" w:themeColor="text1"/>
                <w:sz w:val="20"/>
                <w:szCs w:val="20"/>
              </w:rPr>
              <w:t xml:space="preserve"> After the completion of civil works, one month time is needed for commissioning of transformer.  The transformer is expected to be commissioned by the end of </w:t>
            </w:r>
            <w:r w:rsidR="00575BE8">
              <w:rPr>
                <w:color w:val="000000" w:themeColor="text1"/>
                <w:sz w:val="20"/>
                <w:szCs w:val="20"/>
              </w:rPr>
              <w:t>October</w:t>
            </w:r>
            <w:r w:rsidR="008F17DA">
              <w:rPr>
                <w:color w:val="000000" w:themeColor="text1"/>
                <w:sz w:val="20"/>
                <w:szCs w:val="20"/>
              </w:rPr>
              <w:t xml:space="preserve"> 2013.</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w:t>
            </w:r>
          </w:p>
        </w:tc>
        <w:tc>
          <w:tcPr>
            <w:tcW w:w="1530" w:type="dxa"/>
          </w:tcPr>
          <w:p w:rsidR="00E10BFF" w:rsidRPr="00110A8E" w:rsidRDefault="00E10BFF" w:rsidP="00C059E2">
            <w:pPr>
              <w:autoSpaceDE w:val="0"/>
              <w:autoSpaceDN w:val="0"/>
              <w:adjustRightInd w:val="0"/>
              <w:jc w:val="both"/>
              <w:rPr>
                <w:color w:val="000000" w:themeColor="text1"/>
                <w:sz w:val="20"/>
                <w:szCs w:val="20"/>
              </w:rPr>
            </w:pPr>
            <w:r w:rsidRPr="00110A8E">
              <w:rPr>
                <w:color w:val="000000" w:themeColor="text1"/>
                <w:sz w:val="20"/>
                <w:szCs w:val="20"/>
              </w:rPr>
              <w:t xml:space="preserve">Outage of 220/33kV 100MVA Tx-III at IP 220kV since 06.25hrs on 24.07.12 </w:t>
            </w:r>
            <w:r w:rsidR="00C059E2">
              <w:rPr>
                <w:color w:val="000000" w:themeColor="text1"/>
                <w:sz w:val="20"/>
                <w:szCs w:val="20"/>
              </w:rPr>
              <w:t>(Tx damaged)</w:t>
            </w:r>
          </w:p>
        </w:tc>
        <w:tc>
          <w:tcPr>
            <w:tcW w:w="198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The Tx should be revived before onset of summer </w:t>
            </w:r>
          </w:p>
        </w:tc>
        <w:tc>
          <w:tcPr>
            <w:tcW w:w="135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30.04.2013</w:t>
            </w:r>
          </w:p>
        </w:tc>
        <w:tc>
          <w:tcPr>
            <w:tcW w:w="3240" w:type="dxa"/>
          </w:tcPr>
          <w:p w:rsidR="00E10BFF" w:rsidRPr="00110A8E" w:rsidRDefault="00E10BFF" w:rsidP="00575BE8">
            <w:pPr>
              <w:autoSpaceDE w:val="0"/>
              <w:autoSpaceDN w:val="0"/>
              <w:adjustRightInd w:val="0"/>
              <w:jc w:val="both"/>
              <w:rPr>
                <w:color w:val="000000" w:themeColor="text1"/>
                <w:sz w:val="20"/>
                <w:szCs w:val="20"/>
              </w:rPr>
            </w:pPr>
            <w:r w:rsidRPr="00110A8E">
              <w:rPr>
                <w:color w:val="000000" w:themeColor="text1"/>
                <w:sz w:val="20"/>
                <w:szCs w:val="20"/>
              </w:rPr>
              <w:t xml:space="preserve">Representative of O&amp;M Department of DTL informed that </w:t>
            </w:r>
            <w:r w:rsidR="00575BE8">
              <w:rPr>
                <w:color w:val="000000" w:themeColor="text1"/>
                <w:sz w:val="20"/>
                <w:szCs w:val="20"/>
              </w:rPr>
              <w:t xml:space="preserve">the commissioning is delayed </w:t>
            </w:r>
            <w:r w:rsidRPr="00110A8E">
              <w:rPr>
                <w:color w:val="000000" w:themeColor="text1"/>
                <w:sz w:val="20"/>
                <w:szCs w:val="20"/>
              </w:rPr>
              <w:t>in execution of work by the contractor</w:t>
            </w:r>
            <w:r w:rsidR="00771D54" w:rsidRPr="00110A8E">
              <w:rPr>
                <w:color w:val="000000" w:themeColor="text1"/>
                <w:sz w:val="20"/>
                <w:szCs w:val="20"/>
              </w:rPr>
              <w:t xml:space="preserve">. </w:t>
            </w:r>
            <w:r w:rsidR="00575BE8">
              <w:rPr>
                <w:color w:val="000000" w:themeColor="text1"/>
                <w:sz w:val="20"/>
                <w:szCs w:val="20"/>
              </w:rPr>
              <w:t>Finally, t</w:t>
            </w:r>
            <w:r w:rsidR="00771D54" w:rsidRPr="00110A8E">
              <w:rPr>
                <w:color w:val="000000" w:themeColor="text1"/>
                <w:sz w:val="20"/>
                <w:szCs w:val="20"/>
              </w:rPr>
              <w:t>he t</w:t>
            </w:r>
            <w:r w:rsidR="00C059E2">
              <w:rPr>
                <w:color w:val="000000" w:themeColor="text1"/>
                <w:sz w:val="20"/>
                <w:szCs w:val="20"/>
              </w:rPr>
              <w:t xml:space="preserve">ransformer got energized and load taken on </w:t>
            </w:r>
            <w:r w:rsidR="008F17DA">
              <w:rPr>
                <w:color w:val="000000" w:themeColor="text1"/>
                <w:sz w:val="20"/>
                <w:szCs w:val="20"/>
              </w:rPr>
              <w:t>06.09.13</w:t>
            </w:r>
            <w:r w:rsidR="00C059E2">
              <w:rPr>
                <w:color w:val="000000" w:themeColor="text1"/>
                <w:sz w:val="20"/>
                <w:szCs w:val="20"/>
              </w:rPr>
              <w:t xml:space="preserve"> at</w:t>
            </w:r>
            <w:r w:rsidR="008F17DA">
              <w:rPr>
                <w:color w:val="000000" w:themeColor="text1"/>
                <w:sz w:val="20"/>
                <w:szCs w:val="20"/>
              </w:rPr>
              <w:t xml:space="preserve"> 19.10</w:t>
            </w:r>
            <w:r w:rsidR="00C059E2">
              <w:rPr>
                <w:color w:val="000000" w:themeColor="text1"/>
                <w:sz w:val="20"/>
                <w:szCs w:val="20"/>
              </w:rPr>
              <w:t>hrs</w:t>
            </w:r>
            <w:r w:rsidR="00575BE8">
              <w:rPr>
                <w:color w:val="000000" w:themeColor="text1"/>
                <w:sz w:val="20"/>
                <w:szCs w:val="20"/>
              </w:rPr>
              <w:t>.</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4</w:t>
            </w:r>
          </w:p>
        </w:tc>
        <w:tc>
          <w:tcPr>
            <w:tcW w:w="15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Outage of 220/33kV 100MVA Tx-II at Electric Lane – out since 20.09.2012</w:t>
            </w:r>
          </w:p>
        </w:tc>
        <w:tc>
          <w:tcPr>
            <w:tcW w:w="198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Even though the present load is only 50MW.  To have redundancy, the Tx. should be energized during the summer season</w:t>
            </w:r>
          </w:p>
        </w:tc>
        <w:tc>
          <w:tcPr>
            <w:tcW w:w="135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31.07.2013</w:t>
            </w:r>
          </w:p>
        </w:tc>
        <w:tc>
          <w:tcPr>
            <w:tcW w:w="3240" w:type="dxa"/>
          </w:tcPr>
          <w:p w:rsidR="00E10BFF" w:rsidRDefault="00C059E2" w:rsidP="008F17DA">
            <w:pPr>
              <w:autoSpaceDE w:val="0"/>
              <w:autoSpaceDN w:val="0"/>
              <w:adjustRightInd w:val="0"/>
              <w:jc w:val="both"/>
              <w:rPr>
                <w:color w:val="000000" w:themeColor="text1"/>
                <w:sz w:val="20"/>
                <w:szCs w:val="20"/>
              </w:rPr>
            </w:pPr>
            <w:r>
              <w:rPr>
                <w:color w:val="000000" w:themeColor="text1"/>
                <w:sz w:val="20"/>
                <w:szCs w:val="20"/>
              </w:rPr>
              <w:t xml:space="preserve">The transformer </w:t>
            </w:r>
            <w:r w:rsidR="00D80BD7">
              <w:rPr>
                <w:color w:val="000000" w:themeColor="text1"/>
                <w:sz w:val="20"/>
                <w:szCs w:val="20"/>
              </w:rPr>
              <w:t>was</w:t>
            </w:r>
            <w:r w:rsidR="008F17DA">
              <w:rPr>
                <w:color w:val="000000" w:themeColor="text1"/>
                <w:sz w:val="20"/>
                <w:szCs w:val="20"/>
              </w:rPr>
              <w:t xml:space="preserve"> expected to </w:t>
            </w:r>
            <w:r>
              <w:rPr>
                <w:color w:val="000000" w:themeColor="text1"/>
                <w:sz w:val="20"/>
                <w:szCs w:val="20"/>
              </w:rPr>
              <w:t>reach at site on</w:t>
            </w:r>
            <w:r w:rsidR="008F17DA">
              <w:rPr>
                <w:color w:val="000000" w:themeColor="text1"/>
                <w:sz w:val="20"/>
                <w:szCs w:val="20"/>
              </w:rPr>
              <w:t xml:space="preserve"> 08.08.2013 </w:t>
            </w:r>
            <w:r>
              <w:rPr>
                <w:color w:val="000000" w:themeColor="text1"/>
                <w:sz w:val="20"/>
                <w:szCs w:val="20"/>
              </w:rPr>
              <w:t>and expected to be commissioned by</w:t>
            </w:r>
            <w:r w:rsidR="008F17DA">
              <w:rPr>
                <w:color w:val="000000" w:themeColor="text1"/>
                <w:sz w:val="20"/>
                <w:szCs w:val="20"/>
              </w:rPr>
              <w:t xml:space="preserve"> 10.09.2013.  </w:t>
            </w:r>
          </w:p>
          <w:p w:rsidR="008F17DA" w:rsidRPr="00110A8E" w:rsidRDefault="008F17DA" w:rsidP="00D80BD7">
            <w:pPr>
              <w:autoSpaceDE w:val="0"/>
              <w:autoSpaceDN w:val="0"/>
              <w:adjustRightInd w:val="0"/>
              <w:jc w:val="both"/>
              <w:rPr>
                <w:color w:val="000000" w:themeColor="text1"/>
                <w:sz w:val="20"/>
                <w:szCs w:val="20"/>
              </w:rPr>
            </w:pPr>
            <w:r>
              <w:rPr>
                <w:color w:val="000000" w:themeColor="text1"/>
                <w:sz w:val="20"/>
                <w:szCs w:val="20"/>
              </w:rPr>
              <w:t xml:space="preserve">In </w:t>
            </w:r>
            <w:r w:rsidR="00575BE8">
              <w:rPr>
                <w:color w:val="000000" w:themeColor="text1"/>
                <w:sz w:val="20"/>
                <w:szCs w:val="20"/>
              </w:rPr>
              <w:t xml:space="preserve">the </w:t>
            </w:r>
            <w:r>
              <w:rPr>
                <w:color w:val="000000" w:themeColor="text1"/>
                <w:sz w:val="20"/>
                <w:szCs w:val="20"/>
              </w:rPr>
              <w:t xml:space="preserve">meanwhile, the Diaphram of OLTC of the running transformer damaged.  For early revival of </w:t>
            </w:r>
            <w:r w:rsidR="00575BE8">
              <w:rPr>
                <w:color w:val="000000" w:themeColor="text1"/>
                <w:sz w:val="20"/>
                <w:szCs w:val="20"/>
              </w:rPr>
              <w:t xml:space="preserve">the </w:t>
            </w:r>
            <w:r>
              <w:rPr>
                <w:color w:val="000000" w:themeColor="text1"/>
                <w:sz w:val="20"/>
                <w:szCs w:val="20"/>
              </w:rPr>
              <w:t xml:space="preserve">running transformer, the diaphrame of the transformer no.2 was used.  The Transformer </w:t>
            </w:r>
            <w:r w:rsidR="00575BE8">
              <w:rPr>
                <w:color w:val="000000" w:themeColor="text1"/>
                <w:sz w:val="20"/>
                <w:szCs w:val="20"/>
              </w:rPr>
              <w:t xml:space="preserve">no.2 </w:t>
            </w:r>
            <w:r>
              <w:rPr>
                <w:color w:val="000000" w:themeColor="text1"/>
                <w:sz w:val="20"/>
                <w:szCs w:val="20"/>
              </w:rPr>
              <w:t>is now expected by</w:t>
            </w:r>
            <w:r w:rsidR="00575BE8">
              <w:rPr>
                <w:color w:val="000000" w:themeColor="text1"/>
                <w:sz w:val="20"/>
                <w:szCs w:val="20"/>
              </w:rPr>
              <w:t xml:space="preserve"> 31.10.2013</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5</w:t>
            </w:r>
          </w:p>
        </w:tc>
        <w:tc>
          <w:tcPr>
            <w:tcW w:w="15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220kV Naraina – Ridge Valley Ckt.- out since 15.45hrs. on 17.09.2012 </w:t>
            </w:r>
            <w:r w:rsidR="00C059E2">
              <w:rPr>
                <w:color w:val="000000" w:themeColor="text1"/>
                <w:sz w:val="20"/>
                <w:szCs w:val="20"/>
              </w:rPr>
              <w:t>in the digging process of DMRC</w:t>
            </w:r>
          </w:p>
        </w:tc>
        <w:tc>
          <w:tcPr>
            <w:tcW w:w="198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To be energized before summer</w:t>
            </w:r>
          </w:p>
        </w:tc>
        <w:tc>
          <w:tcPr>
            <w:tcW w:w="135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31.03.2013</w:t>
            </w:r>
          </w:p>
        </w:tc>
        <w:tc>
          <w:tcPr>
            <w:tcW w:w="32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Cable energized on 12.04.2013 at 17.11hrs.</w:t>
            </w:r>
          </w:p>
        </w:tc>
      </w:tr>
    </w:tbl>
    <w:p w:rsidR="004F7D7F" w:rsidRDefault="004F7D7F">
      <w:r>
        <w:br w:type="page"/>
      </w:r>
    </w:p>
    <w:tbl>
      <w:tblPr>
        <w:tblStyle w:val="TableGrid"/>
        <w:tblW w:w="8640" w:type="dxa"/>
        <w:tblInd w:w="828" w:type="dxa"/>
        <w:tblLayout w:type="fixed"/>
        <w:tblLook w:val="04A0"/>
      </w:tblPr>
      <w:tblGrid>
        <w:gridCol w:w="540"/>
        <w:gridCol w:w="1530"/>
        <w:gridCol w:w="2160"/>
        <w:gridCol w:w="1170"/>
        <w:gridCol w:w="3240"/>
      </w:tblGrid>
      <w:tr w:rsidR="004F7D7F" w:rsidRPr="00110A8E" w:rsidTr="004F7D7F">
        <w:tc>
          <w:tcPr>
            <w:tcW w:w="5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lastRenderedPageBreak/>
              <w:t xml:space="preserve">Sr. No. </w:t>
            </w:r>
          </w:p>
        </w:tc>
        <w:tc>
          <w:tcPr>
            <w:tcW w:w="153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216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Suggestions drawn out as per discussions held on 05.02.13 and 8</w:t>
            </w:r>
            <w:r w:rsidRPr="00110A8E">
              <w:rPr>
                <w:b/>
                <w:color w:val="000000" w:themeColor="text1"/>
                <w:sz w:val="20"/>
                <w:szCs w:val="20"/>
                <w:vertAlign w:val="superscript"/>
              </w:rPr>
              <w:t>th</w:t>
            </w:r>
            <w:r w:rsidRPr="00110A8E">
              <w:rPr>
                <w:b/>
                <w:color w:val="000000" w:themeColor="text1"/>
                <w:sz w:val="20"/>
                <w:szCs w:val="20"/>
              </w:rPr>
              <w:t xml:space="preserve"> GCC meeting held on 08.03.13</w:t>
            </w:r>
          </w:p>
        </w:tc>
        <w:tc>
          <w:tcPr>
            <w:tcW w:w="117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32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Discussion and decision in the meeting (present status)</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6</w:t>
            </w:r>
          </w:p>
        </w:tc>
        <w:tc>
          <w:tcPr>
            <w:tcW w:w="1530" w:type="dxa"/>
          </w:tcPr>
          <w:p w:rsidR="00E10BFF" w:rsidRPr="00110A8E" w:rsidRDefault="00E10BFF" w:rsidP="008F17DA">
            <w:pPr>
              <w:autoSpaceDE w:val="0"/>
              <w:autoSpaceDN w:val="0"/>
              <w:adjustRightInd w:val="0"/>
              <w:jc w:val="both"/>
              <w:rPr>
                <w:color w:val="000000" w:themeColor="text1"/>
                <w:sz w:val="20"/>
                <w:szCs w:val="20"/>
              </w:rPr>
            </w:pPr>
            <w:r w:rsidRPr="00110A8E">
              <w:rPr>
                <w:color w:val="000000" w:themeColor="text1"/>
                <w:sz w:val="20"/>
                <w:szCs w:val="20"/>
              </w:rPr>
              <w:t xml:space="preserve">Delay in commissioning of 220kV AIIMs – Ridge Valley D/C </w:t>
            </w:r>
          </w:p>
        </w:tc>
        <w:tc>
          <w:tcPr>
            <w:tcW w:w="216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For ensuring maximum evacuation from Maharani Bagh S/Stn and to give relief to 400/220kV ICTs at Bamnauli, the link should be established to meet the summer load demand.</w:t>
            </w:r>
          </w:p>
        </w:tc>
        <w:tc>
          <w:tcPr>
            <w:tcW w:w="11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31.05.2013</w:t>
            </w:r>
          </w:p>
        </w:tc>
        <w:tc>
          <w:tcPr>
            <w:tcW w:w="3240" w:type="dxa"/>
          </w:tcPr>
          <w:p w:rsidR="00E10BFF" w:rsidRPr="00110A8E" w:rsidRDefault="00E10BFF" w:rsidP="00D54D49">
            <w:pPr>
              <w:autoSpaceDE w:val="0"/>
              <w:autoSpaceDN w:val="0"/>
              <w:adjustRightInd w:val="0"/>
              <w:jc w:val="both"/>
              <w:rPr>
                <w:color w:val="000000" w:themeColor="text1"/>
                <w:sz w:val="20"/>
                <w:szCs w:val="20"/>
              </w:rPr>
            </w:pPr>
            <w:r w:rsidRPr="00110A8E">
              <w:rPr>
                <w:color w:val="000000" w:themeColor="text1"/>
                <w:sz w:val="20"/>
                <w:szCs w:val="20"/>
              </w:rPr>
              <w:t xml:space="preserve">One of the cables (Ckt-II) </w:t>
            </w:r>
            <w:r w:rsidR="008F17DA">
              <w:rPr>
                <w:color w:val="000000" w:themeColor="text1"/>
                <w:sz w:val="20"/>
                <w:szCs w:val="20"/>
              </w:rPr>
              <w:t>commissioned o</w:t>
            </w:r>
            <w:r w:rsidR="00D54D49">
              <w:rPr>
                <w:color w:val="000000" w:themeColor="text1"/>
                <w:sz w:val="20"/>
                <w:szCs w:val="20"/>
              </w:rPr>
              <w:t>n 15.04.13 at 18.38hrs. The other circuit’s cable is being rerouted due</w:t>
            </w:r>
            <w:r w:rsidRPr="00110A8E">
              <w:rPr>
                <w:color w:val="000000" w:themeColor="text1"/>
                <w:sz w:val="20"/>
                <w:szCs w:val="20"/>
              </w:rPr>
              <w:t xml:space="preserve">e to the upcoming </w:t>
            </w:r>
            <w:r w:rsidR="00C059E2">
              <w:rPr>
                <w:color w:val="000000" w:themeColor="text1"/>
                <w:sz w:val="20"/>
                <w:szCs w:val="20"/>
              </w:rPr>
              <w:t>DMRC S</w:t>
            </w:r>
            <w:r w:rsidRPr="00110A8E">
              <w:rPr>
                <w:color w:val="000000" w:themeColor="text1"/>
                <w:sz w:val="20"/>
                <w:szCs w:val="20"/>
              </w:rPr>
              <w:t>tation at Bhikaji Cama Place.</w:t>
            </w:r>
          </w:p>
        </w:tc>
      </w:tr>
      <w:tr w:rsidR="00E859C1" w:rsidRPr="00110A8E" w:rsidTr="004F7D7F">
        <w:tc>
          <w:tcPr>
            <w:tcW w:w="540" w:type="dxa"/>
          </w:tcPr>
          <w:p w:rsidR="00E859C1" w:rsidRPr="00110A8E" w:rsidRDefault="00E859C1" w:rsidP="00E10BFF">
            <w:pPr>
              <w:autoSpaceDE w:val="0"/>
              <w:autoSpaceDN w:val="0"/>
              <w:adjustRightInd w:val="0"/>
              <w:jc w:val="both"/>
              <w:rPr>
                <w:color w:val="000000" w:themeColor="text1"/>
                <w:sz w:val="20"/>
                <w:szCs w:val="20"/>
              </w:rPr>
            </w:pPr>
            <w:r>
              <w:rPr>
                <w:color w:val="000000" w:themeColor="text1"/>
                <w:sz w:val="20"/>
                <w:szCs w:val="20"/>
              </w:rPr>
              <w:t>7</w:t>
            </w:r>
          </w:p>
        </w:tc>
        <w:tc>
          <w:tcPr>
            <w:tcW w:w="1530" w:type="dxa"/>
          </w:tcPr>
          <w:p w:rsidR="00E859C1" w:rsidRPr="00110A8E" w:rsidRDefault="00E859C1" w:rsidP="004F7D7F">
            <w:pPr>
              <w:autoSpaceDE w:val="0"/>
              <w:autoSpaceDN w:val="0"/>
              <w:adjustRightInd w:val="0"/>
              <w:jc w:val="both"/>
              <w:rPr>
                <w:color w:val="000000" w:themeColor="text1"/>
                <w:sz w:val="20"/>
                <w:szCs w:val="20"/>
              </w:rPr>
            </w:pPr>
            <w:r>
              <w:rPr>
                <w:color w:val="000000" w:themeColor="text1"/>
                <w:sz w:val="20"/>
                <w:szCs w:val="20"/>
              </w:rPr>
              <w:t>Revival of 220kV Mah</w:t>
            </w:r>
            <w:r w:rsidR="004F7D7F">
              <w:rPr>
                <w:color w:val="000000" w:themeColor="text1"/>
                <w:sz w:val="20"/>
                <w:szCs w:val="20"/>
              </w:rPr>
              <w:t>a R</w:t>
            </w:r>
            <w:r>
              <w:rPr>
                <w:color w:val="000000" w:themeColor="text1"/>
                <w:sz w:val="20"/>
                <w:szCs w:val="20"/>
              </w:rPr>
              <w:t>ani Bagh – AIIMS D/C which is out since 31.05.13 due to drilling process by Delhi Jal Board</w:t>
            </w:r>
          </w:p>
        </w:tc>
        <w:tc>
          <w:tcPr>
            <w:tcW w:w="6570" w:type="dxa"/>
            <w:gridSpan w:val="3"/>
          </w:tcPr>
          <w:p w:rsidR="00E859C1" w:rsidRPr="00110A8E" w:rsidRDefault="00E859C1" w:rsidP="00365868">
            <w:pPr>
              <w:autoSpaceDE w:val="0"/>
              <w:autoSpaceDN w:val="0"/>
              <w:adjustRightInd w:val="0"/>
              <w:jc w:val="both"/>
              <w:rPr>
                <w:color w:val="000000" w:themeColor="text1"/>
                <w:sz w:val="20"/>
                <w:szCs w:val="20"/>
              </w:rPr>
            </w:pPr>
            <w:r>
              <w:rPr>
                <w:color w:val="000000" w:themeColor="text1"/>
                <w:sz w:val="20"/>
                <w:szCs w:val="20"/>
              </w:rPr>
              <w:t xml:space="preserve">Procurement process of 400 meter 1200MM Sq cable has been </w:t>
            </w:r>
            <w:r w:rsidR="00365868">
              <w:rPr>
                <w:color w:val="000000" w:themeColor="text1"/>
                <w:sz w:val="20"/>
                <w:szCs w:val="20"/>
              </w:rPr>
              <w:t>initiated</w:t>
            </w:r>
            <w:r>
              <w:rPr>
                <w:color w:val="000000" w:themeColor="text1"/>
                <w:sz w:val="20"/>
                <w:szCs w:val="20"/>
              </w:rPr>
              <w:t xml:space="preserve"> for the supply from sole supplier i.e. M/s </w:t>
            </w:r>
            <w:r w:rsidR="00365868">
              <w:rPr>
                <w:color w:val="000000" w:themeColor="text1"/>
                <w:sz w:val="20"/>
                <w:szCs w:val="20"/>
              </w:rPr>
              <w:t>L</w:t>
            </w:r>
            <w:r>
              <w:rPr>
                <w:color w:val="000000" w:themeColor="text1"/>
                <w:sz w:val="20"/>
                <w:szCs w:val="20"/>
              </w:rPr>
              <w:t xml:space="preserve"> S Cables</w:t>
            </w:r>
            <w:r w:rsidR="00365868">
              <w:rPr>
                <w:color w:val="000000" w:themeColor="text1"/>
                <w:sz w:val="20"/>
                <w:szCs w:val="20"/>
              </w:rPr>
              <w:t xml:space="preserve">.  The cables are expected to be revived by end of November 2013. </w:t>
            </w:r>
          </w:p>
        </w:tc>
      </w:tr>
      <w:tr w:rsidR="00E10BFF" w:rsidRPr="00110A8E" w:rsidTr="004F7D7F">
        <w:tc>
          <w:tcPr>
            <w:tcW w:w="540" w:type="dxa"/>
          </w:tcPr>
          <w:p w:rsidR="00E10BFF" w:rsidRPr="00110A8E" w:rsidRDefault="00365868" w:rsidP="00E10BFF">
            <w:pPr>
              <w:autoSpaceDE w:val="0"/>
              <w:autoSpaceDN w:val="0"/>
              <w:adjustRightInd w:val="0"/>
              <w:jc w:val="both"/>
              <w:rPr>
                <w:color w:val="000000" w:themeColor="text1"/>
                <w:sz w:val="20"/>
                <w:szCs w:val="20"/>
              </w:rPr>
            </w:pPr>
            <w:r>
              <w:rPr>
                <w:color w:val="000000" w:themeColor="text1"/>
                <w:sz w:val="20"/>
                <w:szCs w:val="20"/>
              </w:rPr>
              <w:t>8</w:t>
            </w:r>
          </w:p>
        </w:tc>
        <w:tc>
          <w:tcPr>
            <w:tcW w:w="15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To ensure maximum evacuation from Mundka 400kV S/Stn.</w:t>
            </w:r>
          </w:p>
        </w:tc>
        <w:tc>
          <w:tcPr>
            <w:tcW w:w="216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220kV  Najafgarh – Kanjhawala Ckt. to be LILO at Mundka</w:t>
            </w:r>
          </w:p>
        </w:tc>
        <w:tc>
          <w:tcPr>
            <w:tcW w:w="11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Tower cast completion by 30.06.2013 and 15 days shut-down for LILO after that</w:t>
            </w:r>
          </w:p>
        </w:tc>
        <w:tc>
          <w:tcPr>
            <w:tcW w:w="3240" w:type="dxa"/>
          </w:tcPr>
          <w:p w:rsidR="00E10BFF" w:rsidRPr="00110A8E" w:rsidRDefault="00E10BFF" w:rsidP="00575BE8">
            <w:pPr>
              <w:autoSpaceDE w:val="0"/>
              <w:autoSpaceDN w:val="0"/>
              <w:adjustRightInd w:val="0"/>
              <w:jc w:val="both"/>
              <w:rPr>
                <w:color w:val="000000" w:themeColor="text1"/>
                <w:sz w:val="20"/>
                <w:szCs w:val="20"/>
              </w:rPr>
            </w:pPr>
            <w:r w:rsidRPr="00110A8E">
              <w:rPr>
                <w:color w:val="000000" w:themeColor="text1"/>
                <w:sz w:val="20"/>
                <w:szCs w:val="20"/>
              </w:rPr>
              <w:t>It is explained that 5.5 Kms of the circuit are converted into under ground cable in the Loop in portion and 5.5 Kms for Loop out portion.  Towers are required to be erected in 35 locations.  The route approval was received from DDA in January 2010.  For erection of towers, interruptions occurred due to agitation by farmers.  The foundation casting is done under police protection. Towers are also erected in 19 locations.  The clearance for erection for 5 nos. of tower is yet to be obtained from DDA.  Court cases are also hampering the work.  As per the present conditions, the work might be completed by 31</w:t>
            </w:r>
            <w:r w:rsidRPr="00110A8E">
              <w:rPr>
                <w:color w:val="000000" w:themeColor="text1"/>
                <w:sz w:val="20"/>
                <w:szCs w:val="20"/>
                <w:vertAlign w:val="superscript"/>
              </w:rPr>
              <w:t>st</w:t>
            </w:r>
            <w:r w:rsidRPr="00110A8E">
              <w:rPr>
                <w:color w:val="000000" w:themeColor="text1"/>
                <w:sz w:val="20"/>
                <w:szCs w:val="20"/>
              </w:rPr>
              <w:t xml:space="preserve"> Dec. 2013.</w:t>
            </w:r>
          </w:p>
        </w:tc>
      </w:tr>
      <w:tr w:rsidR="00E10BFF" w:rsidRPr="00110A8E" w:rsidTr="004F7D7F">
        <w:tc>
          <w:tcPr>
            <w:tcW w:w="540" w:type="dxa"/>
          </w:tcPr>
          <w:p w:rsidR="00E10BFF" w:rsidRPr="00110A8E" w:rsidRDefault="00365868" w:rsidP="00E10BFF">
            <w:pPr>
              <w:autoSpaceDE w:val="0"/>
              <w:autoSpaceDN w:val="0"/>
              <w:adjustRightInd w:val="0"/>
              <w:jc w:val="both"/>
              <w:rPr>
                <w:color w:val="000000" w:themeColor="text1"/>
                <w:sz w:val="20"/>
                <w:szCs w:val="20"/>
              </w:rPr>
            </w:pPr>
            <w:r>
              <w:rPr>
                <w:color w:val="000000" w:themeColor="text1"/>
                <w:sz w:val="20"/>
                <w:szCs w:val="20"/>
              </w:rPr>
              <w:t>9</w:t>
            </w:r>
          </w:p>
        </w:tc>
        <w:tc>
          <w:tcPr>
            <w:tcW w:w="15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Stability of supply of West Delhi / North Delhi areas</w:t>
            </w:r>
          </w:p>
        </w:tc>
        <w:tc>
          <w:tcPr>
            <w:tcW w:w="216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LILO of 220kV Bawana – Najafgarh Ckt. at Kanjhawala</w:t>
            </w:r>
          </w:p>
        </w:tc>
        <w:tc>
          <w:tcPr>
            <w:tcW w:w="4410" w:type="dxa"/>
            <w:gridSpan w:val="2"/>
          </w:tcPr>
          <w:p w:rsidR="00E10BFF" w:rsidRPr="00110A8E" w:rsidRDefault="00E10BFF" w:rsidP="00771D54">
            <w:pPr>
              <w:autoSpaceDE w:val="0"/>
              <w:autoSpaceDN w:val="0"/>
              <w:adjustRightInd w:val="0"/>
              <w:jc w:val="both"/>
              <w:rPr>
                <w:color w:val="000000" w:themeColor="text1"/>
                <w:sz w:val="20"/>
                <w:szCs w:val="20"/>
              </w:rPr>
            </w:pPr>
            <w:r w:rsidRPr="00110A8E">
              <w:rPr>
                <w:color w:val="000000" w:themeColor="text1"/>
                <w:sz w:val="20"/>
                <w:szCs w:val="20"/>
              </w:rPr>
              <w:t>Route length of the line for Loop In is 3.2Kms for and for Loop Out, length is 3.3Kms.  Towers and foundation casting have been erected at 30 locations.  Stringing work has been completed for loop out portion.  Due to non availability of stringing material, the work is held up and tower foundation at three location</w:t>
            </w:r>
            <w:r w:rsidR="00771D54" w:rsidRPr="00110A8E">
              <w:rPr>
                <w:color w:val="000000" w:themeColor="text1"/>
                <w:sz w:val="20"/>
                <w:szCs w:val="20"/>
              </w:rPr>
              <w:t>s</w:t>
            </w:r>
            <w:r w:rsidRPr="00110A8E">
              <w:rPr>
                <w:color w:val="000000" w:themeColor="text1"/>
                <w:sz w:val="20"/>
                <w:szCs w:val="20"/>
              </w:rPr>
              <w:t xml:space="preserve"> </w:t>
            </w:r>
            <w:r w:rsidR="00771D54" w:rsidRPr="00110A8E">
              <w:rPr>
                <w:color w:val="000000" w:themeColor="text1"/>
                <w:sz w:val="20"/>
                <w:szCs w:val="20"/>
              </w:rPr>
              <w:t>is</w:t>
            </w:r>
            <w:r w:rsidRPr="00110A8E">
              <w:rPr>
                <w:color w:val="000000" w:themeColor="text1"/>
                <w:sz w:val="20"/>
                <w:szCs w:val="20"/>
              </w:rPr>
              <w:t xml:space="preserve"> also held up.  The work is expected to be completed by 31.12.2013.</w:t>
            </w:r>
          </w:p>
        </w:tc>
      </w:tr>
      <w:tr w:rsidR="00E10BFF" w:rsidRPr="00110A8E" w:rsidTr="004F7D7F">
        <w:tc>
          <w:tcPr>
            <w:tcW w:w="540" w:type="dxa"/>
          </w:tcPr>
          <w:p w:rsidR="00E10BFF" w:rsidRPr="00110A8E" w:rsidRDefault="00365868" w:rsidP="00E10BFF">
            <w:pPr>
              <w:autoSpaceDE w:val="0"/>
              <w:autoSpaceDN w:val="0"/>
              <w:adjustRightInd w:val="0"/>
              <w:jc w:val="both"/>
              <w:rPr>
                <w:color w:val="000000" w:themeColor="text1"/>
                <w:sz w:val="20"/>
                <w:szCs w:val="20"/>
              </w:rPr>
            </w:pPr>
            <w:r>
              <w:rPr>
                <w:color w:val="000000" w:themeColor="text1"/>
                <w:sz w:val="20"/>
                <w:szCs w:val="20"/>
              </w:rPr>
              <w:t>10</w:t>
            </w:r>
          </w:p>
        </w:tc>
        <w:tc>
          <w:tcPr>
            <w:tcW w:w="15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The transmission constraints in North Delhi areas </w:t>
            </w:r>
          </w:p>
        </w:tc>
        <w:tc>
          <w:tcPr>
            <w:tcW w:w="216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Commissioning of 220kV Wazirpur S/Stn.</w:t>
            </w:r>
          </w:p>
        </w:tc>
        <w:tc>
          <w:tcPr>
            <w:tcW w:w="11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31.05.13</w:t>
            </w:r>
          </w:p>
        </w:tc>
        <w:tc>
          <w:tcPr>
            <w:tcW w:w="32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It was explained that due to reasons beyond the control of DTL, the sub-station could not be </w:t>
            </w:r>
            <w:r w:rsidR="00575BE8">
              <w:rPr>
                <w:color w:val="000000" w:themeColor="text1"/>
                <w:sz w:val="20"/>
                <w:szCs w:val="20"/>
              </w:rPr>
              <w:t>commissioned before 31.10.2013.</w:t>
            </w:r>
          </w:p>
        </w:tc>
      </w:tr>
    </w:tbl>
    <w:p w:rsidR="004F7D7F" w:rsidRDefault="004F7D7F"/>
    <w:p w:rsidR="004F7D7F" w:rsidRDefault="004F7D7F"/>
    <w:tbl>
      <w:tblPr>
        <w:tblStyle w:val="TableGrid"/>
        <w:tblW w:w="8640" w:type="dxa"/>
        <w:tblInd w:w="828" w:type="dxa"/>
        <w:tblLayout w:type="fixed"/>
        <w:tblLook w:val="04A0"/>
      </w:tblPr>
      <w:tblGrid>
        <w:gridCol w:w="540"/>
        <w:gridCol w:w="1260"/>
        <w:gridCol w:w="1710"/>
        <w:gridCol w:w="1890"/>
        <w:gridCol w:w="3240"/>
      </w:tblGrid>
      <w:tr w:rsidR="004F7D7F" w:rsidRPr="00110A8E" w:rsidTr="004F7D7F">
        <w:tc>
          <w:tcPr>
            <w:tcW w:w="5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lastRenderedPageBreak/>
              <w:t xml:space="preserve">Sr. No. </w:t>
            </w:r>
          </w:p>
        </w:tc>
        <w:tc>
          <w:tcPr>
            <w:tcW w:w="126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171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Suggestions drawn out as per discussions held on 05.02.13 and 8</w:t>
            </w:r>
            <w:r w:rsidRPr="00110A8E">
              <w:rPr>
                <w:b/>
                <w:color w:val="000000" w:themeColor="text1"/>
                <w:sz w:val="20"/>
                <w:szCs w:val="20"/>
                <w:vertAlign w:val="superscript"/>
              </w:rPr>
              <w:t>th</w:t>
            </w:r>
            <w:r w:rsidRPr="00110A8E">
              <w:rPr>
                <w:b/>
                <w:color w:val="000000" w:themeColor="text1"/>
                <w:sz w:val="20"/>
                <w:szCs w:val="20"/>
              </w:rPr>
              <w:t xml:space="preserve"> GCC meeting held on 08.03.13</w:t>
            </w:r>
          </w:p>
        </w:tc>
        <w:tc>
          <w:tcPr>
            <w:tcW w:w="189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32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Discussion and decision in the meeting (present status)</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br w:type="page"/>
            </w:r>
            <w:r w:rsidR="00365868">
              <w:rPr>
                <w:color w:val="000000" w:themeColor="text1"/>
                <w:sz w:val="20"/>
                <w:szCs w:val="20"/>
              </w:rPr>
              <w:t>11</w:t>
            </w:r>
          </w:p>
        </w:tc>
        <w:tc>
          <w:tcPr>
            <w:tcW w:w="126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The transmission constraints in West and North Delhi areas </w:t>
            </w:r>
          </w:p>
        </w:tc>
        <w:tc>
          <w:tcPr>
            <w:tcW w:w="171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Commissioning of 220kV Peera Garhi S/tn.</w:t>
            </w:r>
          </w:p>
        </w:tc>
        <w:tc>
          <w:tcPr>
            <w:tcW w:w="189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Though it was expected to be commissioned by 30.06.13, due to delay in getting RBI approval for opening Project Account for Rupees payment to the successful Chinese Bidder, the project is expected to be commissioned only by 31.12.013 </w:t>
            </w:r>
          </w:p>
        </w:tc>
        <w:tc>
          <w:tcPr>
            <w:tcW w:w="3240" w:type="dxa"/>
          </w:tcPr>
          <w:p w:rsidR="00E10BFF" w:rsidRPr="00110A8E" w:rsidRDefault="00E10BFF" w:rsidP="008F17DA">
            <w:pPr>
              <w:autoSpaceDE w:val="0"/>
              <w:autoSpaceDN w:val="0"/>
              <w:adjustRightInd w:val="0"/>
              <w:jc w:val="both"/>
              <w:rPr>
                <w:color w:val="000000" w:themeColor="text1"/>
                <w:sz w:val="20"/>
                <w:szCs w:val="20"/>
              </w:rPr>
            </w:pPr>
            <w:r w:rsidRPr="00110A8E">
              <w:rPr>
                <w:color w:val="000000" w:themeColor="text1"/>
                <w:sz w:val="20"/>
                <w:szCs w:val="20"/>
              </w:rPr>
              <w:t xml:space="preserve">The Project Department informed </w:t>
            </w:r>
            <w:r w:rsidR="008F17DA">
              <w:rPr>
                <w:color w:val="000000" w:themeColor="text1"/>
                <w:sz w:val="20"/>
                <w:szCs w:val="20"/>
              </w:rPr>
              <w:t>that the high density ethylene pipe (HDD) has been laid.  More than 60% cable laying work has been completed.  T</w:t>
            </w:r>
            <w:r w:rsidRPr="00110A8E">
              <w:rPr>
                <w:color w:val="000000" w:themeColor="text1"/>
                <w:sz w:val="20"/>
                <w:szCs w:val="20"/>
              </w:rPr>
              <w:t xml:space="preserve">he project </w:t>
            </w:r>
            <w:r w:rsidR="008F17DA">
              <w:rPr>
                <w:color w:val="000000" w:themeColor="text1"/>
                <w:sz w:val="20"/>
                <w:szCs w:val="20"/>
              </w:rPr>
              <w:t xml:space="preserve">is </w:t>
            </w:r>
            <w:r w:rsidRPr="00110A8E">
              <w:rPr>
                <w:color w:val="000000" w:themeColor="text1"/>
                <w:sz w:val="20"/>
                <w:szCs w:val="20"/>
              </w:rPr>
              <w:t>expected to be completed by 31.10.13.</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w:t>
            </w:r>
            <w:r w:rsidR="00365868">
              <w:rPr>
                <w:color w:val="000000" w:themeColor="text1"/>
                <w:sz w:val="20"/>
                <w:szCs w:val="20"/>
              </w:rPr>
              <w:t>2</w:t>
            </w:r>
          </w:p>
        </w:tc>
        <w:tc>
          <w:tcPr>
            <w:tcW w:w="126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The over loading of Mandola ICTs and 220kV Wazirabad – Geeta Colony – Patparganj – IP D/C line.</w:t>
            </w:r>
          </w:p>
        </w:tc>
        <w:tc>
          <w:tcPr>
            <w:tcW w:w="171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Commissioning of 220kV Maharani Bagh – Gazipur D/C line</w:t>
            </w:r>
          </w:p>
        </w:tc>
        <w:tc>
          <w:tcPr>
            <w:tcW w:w="189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UP Irrigation Deptt has not given the clearance sofar to erect five towers on the route in their territory.   In the 84</w:t>
            </w:r>
            <w:r w:rsidRPr="00110A8E">
              <w:rPr>
                <w:color w:val="000000" w:themeColor="text1"/>
                <w:sz w:val="20"/>
                <w:szCs w:val="20"/>
                <w:vertAlign w:val="superscript"/>
              </w:rPr>
              <w:t>th</w:t>
            </w:r>
            <w:r w:rsidRPr="00110A8E">
              <w:rPr>
                <w:color w:val="000000" w:themeColor="text1"/>
                <w:sz w:val="20"/>
                <w:szCs w:val="20"/>
              </w:rPr>
              <w:t xml:space="preserve"> OCC meeting of NRPC held on 19.02.13, UPPCL requested 100MW power from Gazipur during the shut-down period of one of the 315MVA ICTs at Greater Noida S/Stn.     DTL agreed to provide the power to Noida after the completion of Gazipur – Maharani Bagh D/C line.  The 87</w:t>
            </w:r>
            <w:r w:rsidRPr="00110A8E">
              <w:rPr>
                <w:color w:val="000000" w:themeColor="text1"/>
                <w:sz w:val="20"/>
                <w:szCs w:val="20"/>
                <w:vertAlign w:val="superscript"/>
              </w:rPr>
              <w:t>th</w:t>
            </w:r>
            <w:r w:rsidRPr="00110A8E">
              <w:rPr>
                <w:color w:val="000000" w:themeColor="text1"/>
                <w:sz w:val="20"/>
                <w:szCs w:val="20"/>
              </w:rPr>
              <w:t xml:space="preserve"> meeting held 17.05.2013, the matter was again raised by DTL’s representatives in the meeting wherein UPPCL authorities assured their help in getting the clearance of erecting towers provided DTL giving 150MW power to UP.</w:t>
            </w:r>
          </w:p>
        </w:tc>
        <w:tc>
          <w:tcPr>
            <w:tcW w:w="3240" w:type="dxa"/>
          </w:tcPr>
          <w:p w:rsidR="00E10BFF"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Route length is 9Kms and number of location is 42.  Foundation cast for 34 numbers of towers has been done and at 32 locations, towers have also been erected.  NOC for 5 numbers of towers has not been given by the UP Irrigation Department.  The matter is being pursued at Govt. and DTL level.  It is hopeful that the permission would be granted by UP Irrigation Department.  The work is expected to be completed by 31.12.2013. </w:t>
            </w:r>
          </w:p>
          <w:p w:rsidR="00C059E2" w:rsidRDefault="00C059E2" w:rsidP="00E10BFF">
            <w:pPr>
              <w:autoSpaceDE w:val="0"/>
              <w:autoSpaceDN w:val="0"/>
              <w:adjustRightInd w:val="0"/>
              <w:jc w:val="both"/>
              <w:rPr>
                <w:color w:val="000000" w:themeColor="text1"/>
                <w:sz w:val="20"/>
                <w:szCs w:val="20"/>
              </w:rPr>
            </w:pPr>
            <w:r>
              <w:rPr>
                <w:color w:val="000000" w:themeColor="text1"/>
                <w:sz w:val="20"/>
                <w:szCs w:val="20"/>
              </w:rPr>
              <w:t xml:space="preserve">Head (O&amp;M), BYPL intimated that all out efforts should be made to establish the link.  He mentioned that the East Delhi and Central Delhi areas </w:t>
            </w:r>
            <w:r w:rsidR="008F17DA">
              <w:rPr>
                <w:color w:val="000000" w:themeColor="text1"/>
                <w:sz w:val="20"/>
                <w:szCs w:val="20"/>
              </w:rPr>
              <w:t xml:space="preserve">get </w:t>
            </w:r>
            <w:r>
              <w:rPr>
                <w:color w:val="000000" w:themeColor="text1"/>
                <w:sz w:val="20"/>
                <w:szCs w:val="20"/>
              </w:rPr>
              <w:t>affect</w:t>
            </w:r>
            <w:r w:rsidR="008F17DA">
              <w:rPr>
                <w:color w:val="000000" w:themeColor="text1"/>
                <w:sz w:val="20"/>
                <w:szCs w:val="20"/>
              </w:rPr>
              <w:t>ed</w:t>
            </w:r>
            <w:r>
              <w:rPr>
                <w:color w:val="000000" w:themeColor="text1"/>
                <w:sz w:val="20"/>
                <w:szCs w:val="20"/>
              </w:rPr>
              <w:t xml:space="preserve"> due to any disturbance occurs at 220kV Wazirabad and beyond transmission system on 03.08.2013 at about 11.00hrs.  </w:t>
            </w:r>
            <w:r w:rsidR="008F17DA">
              <w:rPr>
                <w:color w:val="000000" w:themeColor="text1"/>
                <w:sz w:val="20"/>
                <w:szCs w:val="20"/>
              </w:rPr>
              <w:t>H</w:t>
            </w:r>
            <w:r>
              <w:rPr>
                <w:color w:val="000000" w:themeColor="text1"/>
                <w:sz w:val="20"/>
                <w:szCs w:val="20"/>
              </w:rPr>
              <w:t>e mentioned the instance of power interruption lasting about 3 hours on due to fault at Wazirabad 220kV Sub-station.  He wanted to know reasons for abnormal delay in restoration of the system.  G.M (O&amp;M)-I, DTL explained the details of the incident.</w:t>
            </w:r>
          </w:p>
          <w:p w:rsidR="00C059E2" w:rsidRDefault="00C059E2" w:rsidP="00E10BFF">
            <w:pPr>
              <w:autoSpaceDE w:val="0"/>
              <w:autoSpaceDN w:val="0"/>
              <w:adjustRightInd w:val="0"/>
              <w:jc w:val="both"/>
              <w:rPr>
                <w:color w:val="000000" w:themeColor="text1"/>
                <w:sz w:val="20"/>
                <w:szCs w:val="20"/>
              </w:rPr>
            </w:pPr>
          </w:p>
          <w:p w:rsidR="008F17DA" w:rsidRPr="00110A8E" w:rsidRDefault="008D37B0" w:rsidP="00365868">
            <w:pPr>
              <w:autoSpaceDE w:val="0"/>
              <w:autoSpaceDN w:val="0"/>
              <w:adjustRightInd w:val="0"/>
              <w:jc w:val="both"/>
              <w:rPr>
                <w:color w:val="000000" w:themeColor="text1"/>
                <w:sz w:val="20"/>
                <w:szCs w:val="20"/>
              </w:rPr>
            </w:pPr>
            <w:r>
              <w:rPr>
                <w:color w:val="000000" w:themeColor="text1"/>
                <w:sz w:val="20"/>
                <w:szCs w:val="20"/>
              </w:rPr>
              <w:t>.</w:t>
            </w:r>
          </w:p>
        </w:tc>
      </w:tr>
    </w:tbl>
    <w:p w:rsidR="004F7D7F" w:rsidRDefault="004F7D7F">
      <w:r>
        <w:br w:type="page"/>
      </w:r>
    </w:p>
    <w:tbl>
      <w:tblPr>
        <w:tblStyle w:val="TableGrid"/>
        <w:tblW w:w="8640" w:type="dxa"/>
        <w:tblInd w:w="828" w:type="dxa"/>
        <w:tblLayout w:type="fixed"/>
        <w:tblLook w:val="04A0"/>
      </w:tblPr>
      <w:tblGrid>
        <w:gridCol w:w="540"/>
        <w:gridCol w:w="900"/>
        <w:gridCol w:w="1620"/>
        <w:gridCol w:w="2070"/>
        <w:gridCol w:w="3510"/>
      </w:tblGrid>
      <w:tr w:rsidR="004F7D7F" w:rsidRPr="00110A8E" w:rsidTr="004F7D7F">
        <w:tc>
          <w:tcPr>
            <w:tcW w:w="5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lastRenderedPageBreak/>
              <w:t xml:space="preserve">Sr. No. </w:t>
            </w:r>
          </w:p>
        </w:tc>
        <w:tc>
          <w:tcPr>
            <w:tcW w:w="90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162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Suggestions drawn out as per discussions held on 05.02.13 and 8</w:t>
            </w:r>
            <w:r w:rsidRPr="00110A8E">
              <w:rPr>
                <w:b/>
                <w:color w:val="000000" w:themeColor="text1"/>
                <w:sz w:val="20"/>
                <w:szCs w:val="20"/>
                <w:vertAlign w:val="superscript"/>
              </w:rPr>
              <w:t>th</w:t>
            </w:r>
            <w:r w:rsidRPr="00110A8E">
              <w:rPr>
                <w:b/>
                <w:color w:val="000000" w:themeColor="text1"/>
                <w:sz w:val="20"/>
                <w:szCs w:val="20"/>
              </w:rPr>
              <w:t xml:space="preserve"> GCC meeting held on 08.03.13</w:t>
            </w:r>
          </w:p>
        </w:tc>
        <w:tc>
          <w:tcPr>
            <w:tcW w:w="207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351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Discussion and decision in the meeting (present status)</w:t>
            </w:r>
          </w:p>
        </w:tc>
      </w:tr>
      <w:tr w:rsidR="004F7D7F" w:rsidRPr="00110A8E" w:rsidTr="004F7D7F">
        <w:tc>
          <w:tcPr>
            <w:tcW w:w="540" w:type="dxa"/>
          </w:tcPr>
          <w:p w:rsidR="004F7D7F" w:rsidRPr="00110A8E" w:rsidRDefault="004F7D7F" w:rsidP="00E10BFF">
            <w:pPr>
              <w:autoSpaceDE w:val="0"/>
              <w:autoSpaceDN w:val="0"/>
              <w:adjustRightInd w:val="0"/>
              <w:jc w:val="both"/>
              <w:rPr>
                <w:color w:val="000000" w:themeColor="text1"/>
                <w:sz w:val="20"/>
                <w:szCs w:val="20"/>
              </w:rPr>
            </w:pPr>
          </w:p>
        </w:tc>
        <w:tc>
          <w:tcPr>
            <w:tcW w:w="900" w:type="dxa"/>
          </w:tcPr>
          <w:p w:rsidR="004F7D7F" w:rsidRPr="00110A8E" w:rsidRDefault="004F7D7F" w:rsidP="00E10BFF">
            <w:pPr>
              <w:autoSpaceDE w:val="0"/>
              <w:autoSpaceDN w:val="0"/>
              <w:adjustRightInd w:val="0"/>
              <w:jc w:val="both"/>
              <w:rPr>
                <w:color w:val="000000" w:themeColor="text1"/>
                <w:sz w:val="20"/>
                <w:szCs w:val="20"/>
              </w:rPr>
            </w:pPr>
          </w:p>
        </w:tc>
        <w:tc>
          <w:tcPr>
            <w:tcW w:w="1620" w:type="dxa"/>
          </w:tcPr>
          <w:p w:rsidR="004F7D7F" w:rsidRPr="00110A8E" w:rsidRDefault="004F7D7F" w:rsidP="00E10BFF">
            <w:pPr>
              <w:autoSpaceDE w:val="0"/>
              <w:autoSpaceDN w:val="0"/>
              <w:adjustRightInd w:val="0"/>
              <w:jc w:val="both"/>
              <w:rPr>
                <w:color w:val="000000" w:themeColor="text1"/>
                <w:sz w:val="20"/>
                <w:szCs w:val="20"/>
              </w:rPr>
            </w:pPr>
          </w:p>
        </w:tc>
        <w:tc>
          <w:tcPr>
            <w:tcW w:w="2070" w:type="dxa"/>
          </w:tcPr>
          <w:p w:rsidR="004F7D7F" w:rsidRPr="00110A8E" w:rsidRDefault="004F7D7F" w:rsidP="00E10BFF">
            <w:pPr>
              <w:autoSpaceDE w:val="0"/>
              <w:autoSpaceDN w:val="0"/>
              <w:adjustRightInd w:val="0"/>
              <w:jc w:val="both"/>
              <w:rPr>
                <w:color w:val="000000" w:themeColor="text1"/>
                <w:sz w:val="20"/>
                <w:szCs w:val="20"/>
              </w:rPr>
            </w:pPr>
          </w:p>
        </w:tc>
        <w:tc>
          <w:tcPr>
            <w:tcW w:w="3510" w:type="dxa"/>
          </w:tcPr>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 xml:space="preserve">While normalizing the shut-down of 220kV Mandola – Wazirabad Ckt-II and 220kV Bus-II which was taken to attend hot spot at Wazirabad.  LBB Protection operated and all I/C and outgoing feeders tripped.  The Central Delhi areas normalized in 15-20 minutes through 220kV Maharani Bagh – Pragati – IP – RPH link.  However Patparganj, Geeta Colony and Wazirabad areas could be normalized only by 13.41hrs. </w:t>
            </w:r>
          </w:p>
          <w:p w:rsidR="004F7D7F" w:rsidRDefault="004F7D7F" w:rsidP="004F7D7F">
            <w:pPr>
              <w:autoSpaceDE w:val="0"/>
              <w:autoSpaceDN w:val="0"/>
              <w:adjustRightInd w:val="0"/>
              <w:jc w:val="both"/>
              <w:rPr>
                <w:color w:val="000000" w:themeColor="text1"/>
                <w:sz w:val="20"/>
                <w:szCs w:val="20"/>
              </w:rPr>
            </w:pPr>
          </w:p>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It was further explained that when the load was transferred from  bus-I to bus-II in the normalization process, the 220kV bus coupler was put ON and the DC supply of the bus coupler was put OFF to avoid tripping of bus coupler due to imbalance due to change over process.</w:t>
            </w:r>
          </w:p>
          <w:p w:rsidR="004F7D7F" w:rsidRDefault="004F7D7F" w:rsidP="004F7D7F">
            <w:pPr>
              <w:autoSpaceDE w:val="0"/>
              <w:autoSpaceDN w:val="0"/>
              <w:adjustRightInd w:val="0"/>
              <w:jc w:val="both"/>
              <w:rPr>
                <w:color w:val="000000" w:themeColor="text1"/>
                <w:sz w:val="20"/>
                <w:szCs w:val="20"/>
              </w:rPr>
            </w:pPr>
          </w:p>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The bus coupler sensed the imbalance but did not trip as this DC supply was switched off.  Hence, the LBB relay of bus coupler operated causing all elements connected to bus-I &amp; II tripped.</w:t>
            </w:r>
          </w:p>
          <w:p w:rsidR="004F7D7F" w:rsidRDefault="004F7D7F" w:rsidP="004F7D7F">
            <w:pPr>
              <w:autoSpaceDE w:val="0"/>
              <w:autoSpaceDN w:val="0"/>
              <w:adjustRightInd w:val="0"/>
              <w:jc w:val="both"/>
              <w:rPr>
                <w:color w:val="000000" w:themeColor="text1"/>
                <w:sz w:val="20"/>
                <w:szCs w:val="20"/>
              </w:rPr>
            </w:pPr>
          </w:p>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 xml:space="preserve">It was found that the DC control of circuit breaker of the bus coupler was switched off but the DC of the protection circuited was remained ON for the operation of O/C, E/F, LBB Protection etc.  The staff of the sub-station could not identify the operation of LBB and feeders were tried to switch ON but tripped.  Finally the problem could be identified and rectified and feeders normalized and hence the inordinate delay occurred.  It was assured that such type of happening would not recur in future. </w:t>
            </w:r>
          </w:p>
        </w:tc>
      </w:tr>
    </w:tbl>
    <w:p w:rsidR="004F7D7F" w:rsidRDefault="004F7D7F">
      <w:r>
        <w:br w:type="page"/>
      </w:r>
    </w:p>
    <w:tbl>
      <w:tblPr>
        <w:tblStyle w:val="TableGrid"/>
        <w:tblW w:w="8640" w:type="dxa"/>
        <w:tblInd w:w="828" w:type="dxa"/>
        <w:tblLayout w:type="fixed"/>
        <w:tblLook w:val="04A0"/>
      </w:tblPr>
      <w:tblGrid>
        <w:gridCol w:w="540"/>
        <w:gridCol w:w="1260"/>
        <w:gridCol w:w="1710"/>
        <w:gridCol w:w="1350"/>
        <w:gridCol w:w="3780"/>
      </w:tblGrid>
      <w:tr w:rsidR="004F7D7F" w:rsidRPr="00110A8E" w:rsidTr="004F7D7F">
        <w:tc>
          <w:tcPr>
            <w:tcW w:w="5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lastRenderedPageBreak/>
              <w:t xml:space="preserve">Sr. No. </w:t>
            </w:r>
          </w:p>
        </w:tc>
        <w:tc>
          <w:tcPr>
            <w:tcW w:w="126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171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Suggestions drawn out as per discussions held on 05.02.13 and 8</w:t>
            </w:r>
            <w:r w:rsidRPr="00110A8E">
              <w:rPr>
                <w:b/>
                <w:color w:val="000000" w:themeColor="text1"/>
                <w:sz w:val="20"/>
                <w:szCs w:val="20"/>
                <w:vertAlign w:val="superscript"/>
              </w:rPr>
              <w:t>th</w:t>
            </w:r>
            <w:r w:rsidRPr="00110A8E">
              <w:rPr>
                <w:b/>
                <w:color w:val="000000" w:themeColor="text1"/>
                <w:sz w:val="20"/>
                <w:szCs w:val="20"/>
              </w:rPr>
              <w:t xml:space="preserve"> GCC meeting held on 08.03.13</w:t>
            </w:r>
          </w:p>
        </w:tc>
        <w:tc>
          <w:tcPr>
            <w:tcW w:w="135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378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Discussion and decision in the meeting (present status)</w:t>
            </w:r>
          </w:p>
        </w:tc>
      </w:tr>
      <w:tr w:rsidR="004F7D7F" w:rsidRPr="00110A8E" w:rsidTr="004F7D7F">
        <w:tc>
          <w:tcPr>
            <w:tcW w:w="540" w:type="dxa"/>
          </w:tcPr>
          <w:p w:rsidR="004F7D7F" w:rsidRPr="00110A8E" w:rsidRDefault="004F7D7F" w:rsidP="00E10BFF">
            <w:pPr>
              <w:autoSpaceDE w:val="0"/>
              <w:autoSpaceDN w:val="0"/>
              <w:adjustRightInd w:val="0"/>
              <w:jc w:val="both"/>
              <w:rPr>
                <w:color w:val="000000" w:themeColor="text1"/>
                <w:sz w:val="20"/>
                <w:szCs w:val="20"/>
              </w:rPr>
            </w:pPr>
          </w:p>
        </w:tc>
        <w:tc>
          <w:tcPr>
            <w:tcW w:w="1260" w:type="dxa"/>
          </w:tcPr>
          <w:p w:rsidR="004F7D7F" w:rsidRPr="00110A8E" w:rsidRDefault="004F7D7F" w:rsidP="00E10BFF">
            <w:pPr>
              <w:autoSpaceDE w:val="0"/>
              <w:autoSpaceDN w:val="0"/>
              <w:adjustRightInd w:val="0"/>
              <w:jc w:val="both"/>
              <w:rPr>
                <w:color w:val="000000" w:themeColor="text1"/>
                <w:sz w:val="20"/>
                <w:szCs w:val="20"/>
              </w:rPr>
            </w:pPr>
          </w:p>
        </w:tc>
        <w:tc>
          <w:tcPr>
            <w:tcW w:w="1710" w:type="dxa"/>
          </w:tcPr>
          <w:p w:rsidR="004F7D7F" w:rsidRPr="00110A8E" w:rsidRDefault="004F7D7F" w:rsidP="00E10BFF">
            <w:pPr>
              <w:autoSpaceDE w:val="0"/>
              <w:autoSpaceDN w:val="0"/>
              <w:adjustRightInd w:val="0"/>
              <w:jc w:val="both"/>
              <w:rPr>
                <w:color w:val="000000" w:themeColor="text1"/>
                <w:sz w:val="20"/>
                <w:szCs w:val="20"/>
              </w:rPr>
            </w:pPr>
          </w:p>
        </w:tc>
        <w:tc>
          <w:tcPr>
            <w:tcW w:w="1350" w:type="dxa"/>
          </w:tcPr>
          <w:p w:rsidR="004F7D7F" w:rsidRPr="00110A8E" w:rsidRDefault="004F7D7F" w:rsidP="00E10BFF">
            <w:pPr>
              <w:autoSpaceDE w:val="0"/>
              <w:autoSpaceDN w:val="0"/>
              <w:adjustRightInd w:val="0"/>
              <w:jc w:val="both"/>
              <w:rPr>
                <w:color w:val="000000" w:themeColor="text1"/>
                <w:sz w:val="20"/>
                <w:szCs w:val="20"/>
              </w:rPr>
            </w:pPr>
          </w:p>
        </w:tc>
        <w:tc>
          <w:tcPr>
            <w:tcW w:w="3780" w:type="dxa"/>
          </w:tcPr>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 xml:space="preserve">Head (O&amp;M), BYPL informed that only possible way out to provide the stable supply to East and Central Delhi areas is the early commissioning of 400kV Harsh Vihar S/Stn with inter connection to Wazirabad sub-station and alternate path to Wazirabad – Kashmiri Gate – RPH.  </w:t>
            </w:r>
          </w:p>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 xml:space="preserve">He suggested that for getting permission for completion of 220kV Maharani Bagh – Gaizpur double circuit line from UP irrigation authorities, a group of higher level comprising representative of Govt. Of Delhi, DTL and Discoms may visit Lucknow to convince the concerned authorities for the importance of the link.  </w:t>
            </w:r>
          </w:p>
          <w:p w:rsidR="004F7D7F" w:rsidRDefault="004F7D7F" w:rsidP="004F7D7F">
            <w:pPr>
              <w:autoSpaceDE w:val="0"/>
              <w:autoSpaceDN w:val="0"/>
              <w:adjustRightInd w:val="0"/>
              <w:jc w:val="both"/>
              <w:rPr>
                <w:color w:val="000000" w:themeColor="text1"/>
                <w:sz w:val="20"/>
                <w:szCs w:val="20"/>
              </w:rPr>
            </w:pPr>
          </w:p>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 xml:space="preserve">GCC agreed the suggestion of Head (O&amp;M), BYPL and requested Director (Operation), DTL and Special Secretary (Power) to persue the matter with UPPCL irrigation department for permission of ROW for completing the crucial Maharani Bagh – Gazipur 220kV double circuit line at the earliest.  </w:t>
            </w:r>
          </w:p>
          <w:p w:rsidR="004F7D7F" w:rsidRDefault="004F7D7F" w:rsidP="004F7D7F">
            <w:pPr>
              <w:autoSpaceDE w:val="0"/>
              <w:autoSpaceDN w:val="0"/>
              <w:adjustRightInd w:val="0"/>
              <w:jc w:val="both"/>
              <w:rPr>
                <w:color w:val="000000" w:themeColor="text1"/>
                <w:sz w:val="20"/>
                <w:szCs w:val="20"/>
              </w:rPr>
            </w:pPr>
          </w:p>
          <w:p w:rsidR="004F7D7F" w:rsidRDefault="004F7D7F" w:rsidP="004F7D7F">
            <w:pPr>
              <w:autoSpaceDE w:val="0"/>
              <w:autoSpaceDN w:val="0"/>
              <w:adjustRightInd w:val="0"/>
              <w:jc w:val="both"/>
              <w:rPr>
                <w:color w:val="000000" w:themeColor="text1"/>
                <w:sz w:val="20"/>
                <w:szCs w:val="20"/>
              </w:rPr>
            </w:pPr>
            <w:r>
              <w:rPr>
                <w:color w:val="000000" w:themeColor="text1"/>
                <w:sz w:val="20"/>
                <w:szCs w:val="20"/>
              </w:rPr>
              <w:t>The need for earlier commissioning of 400kV Dadri – Harsh double circuit line was also stressed along with the stressing the need of completion of parallel path namely Harsh Vihar – Wazirabd – Kashmiri Gate – RPH for stability of supply East Delhi and Central Delhi areas</w:t>
            </w:r>
          </w:p>
        </w:tc>
      </w:tr>
      <w:tr w:rsidR="004F7D7F" w:rsidRPr="00110A8E" w:rsidTr="004F7D7F">
        <w:tc>
          <w:tcPr>
            <w:tcW w:w="54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11</w:t>
            </w:r>
          </w:p>
        </w:tc>
        <w:tc>
          <w:tcPr>
            <w:tcW w:w="126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Over loading at Mandola and transmission line between Mandola and IP, the commissioning of the S/Stn to be expedited before summer 2013</w:t>
            </w:r>
          </w:p>
        </w:tc>
        <w:tc>
          <w:tcPr>
            <w:tcW w:w="171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Commissioning of 400kV Harsh Vihar S/Stn.</w:t>
            </w:r>
          </w:p>
        </w:tc>
        <w:tc>
          <w:tcPr>
            <w:tcW w:w="135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Due to delay in commissioning of 400kV Dadri – Harsh Vihar D/C line by PGCIL, the target could not be fixed.</w:t>
            </w:r>
          </w:p>
        </w:tc>
        <w:tc>
          <w:tcPr>
            <w:tcW w:w="3780" w:type="dxa"/>
          </w:tcPr>
          <w:p w:rsidR="004F7D7F" w:rsidRDefault="004F7D7F" w:rsidP="00F50777">
            <w:pPr>
              <w:autoSpaceDE w:val="0"/>
              <w:autoSpaceDN w:val="0"/>
              <w:adjustRightInd w:val="0"/>
              <w:jc w:val="both"/>
              <w:rPr>
                <w:color w:val="000000" w:themeColor="text1"/>
                <w:sz w:val="20"/>
                <w:szCs w:val="20"/>
              </w:rPr>
            </w:pPr>
            <w:r>
              <w:rPr>
                <w:color w:val="000000" w:themeColor="text1"/>
                <w:sz w:val="20"/>
                <w:szCs w:val="20"/>
              </w:rPr>
              <w:t>It was informed that the total length of the circuit is 56Kms.  There are 161 nos of Towers and at 142 locations, foundation have been cast.  At 128 locations, towers have been erected.  Stringing work has been started on 29</w:t>
            </w:r>
            <w:r w:rsidRPr="00F50777">
              <w:rPr>
                <w:color w:val="000000" w:themeColor="text1"/>
                <w:sz w:val="20"/>
                <w:szCs w:val="20"/>
                <w:vertAlign w:val="superscript"/>
              </w:rPr>
              <w:t>th</w:t>
            </w:r>
            <w:r>
              <w:rPr>
                <w:color w:val="000000" w:themeColor="text1"/>
                <w:sz w:val="20"/>
                <w:szCs w:val="20"/>
              </w:rPr>
              <w:t xml:space="preserve"> July 2013 and about 2½ kilometre stringing work has been completed.  </w:t>
            </w:r>
          </w:p>
          <w:p w:rsidR="004F7D7F" w:rsidRPr="00110A8E" w:rsidRDefault="004F7D7F" w:rsidP="00F50777">
            <w:pPr>
              <w:autoSpaceDE w:val="0"/>
              <w:autoSpaceDN w:val="0"/>
              <w:adjustRightInd w:val="0"/>
              <w:jc w:val="both"/>
              <w:rPr>
                <w:color w:val="000000" w:themeColor="text1"/>
                <w:sz w:val="20"/>
                <w:szCs w:val="20"/>
              </w:rPr>
            </w:pPr>
            <w:r>
              <w:rPr>
                <w:color w:val="000000" w:themeColor="text1"/>
                <w:sz w:val="20"/>
                <w:szCs w:val="20"/>
              </w:rPr>
              <w:t>Right of Way permission awaited for 12 nos. of towers (approximately 3 km distance).  The issue is being taken up at higher level for early permission of ROW.  Work is expected to be completed by 31.12.2013.</w:t>
            </w:r>
          </w:p>
        </w:tc>
      </w:tr>
    </w:tbl>
    <w:p w:rsidR="004F7D7F" w:rsidRDefault="004F7D7F">
      <w:r>
        <w:br w:type="page"/>
      </w:r>
    </w:p>
    <w:tbl>
      <w:tblPr>
        <w:tblStyle w:val="TableGrid"/>
        <w:tblW w:w="8280" w:type="dxa"/>
        <w:tblInd w:w="828" w:type="dxa"/>
        <w:tblLayout w:type="fixed"/>
        <w:tblLook w:val="04A0"/>
      </w:tblPr>
      <w:tblGrid>
        <w:gridCol w:w="540"/>
        <w:gridCol w:w="1440"/>
        <w:gridCol w:w="1710"/>
        <w:gridCol w:w="1170"/>
        <w:gridCol w:w="3420"/>
      </w:tblGrid>
      <w:tr w:rsidR="004F7D7F" w:rsidRPr="00110A8E" w:rsidTr="004F7D7F">
        <w:tc>
          <w:tcPr>
            <w:tcW w:w="5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lastRenderedPageBreak/>
              <w:t xml:space="preserve">Sr. No. </w:t>
            </w:r>
          </w:p>
        </w:tc>
        <w:tc>
          <w:tcPr>
            <w:tcW w:w="144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171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Suggestions drawn out as per discussions held on 05.02.13 and 8</w:t>
            </w:r>
            <w:r w:rsidRPr="00110A8E">
              <w:rPr>
                <w:b/>
                <w:color w:val="000000" w:themeColor="text1"/>
                <w:sz w:val="20"/>
                <w:szCs w:val="20"/>
                <w:vertAlign w:val="superscript"/>
              </w:rPr>
              <w:t>th</w:t>
            </w:r>
            <w:r w:rsidRPr="00110A8E">
              <w:rPr>
                <w:b/>
                <w:color w:val="000000" w:themeColor="text1"/>
                <w:sz w:val="20"/>
                <w:szCs w:val="20"/>
              </w:rPr>
              <w:t xml:space="preserve"> GCC meeting held on 08.03.13</w:t>
            </w:r>
          </w:p>
        </w:tc>
        <w:tc>
          <w:tcPr>
            <w:tcW w:w="117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3420" w:type="dxa"/>
          </w:tcPr>
          <w:p w:rsidR="004F7D7F" w:rsidRPr="00110A8E" w:rsidRDefault="004F7D7F" w:rsidP="00554CF7">
            <w:pPr>
              <w:autoSpaceDE w:val="0"/>
              <w:autoSpaceDN w:val="0"/>
              <w:adjustRightInd w:val="0"/>
              <w:jc w:val="both"/>
              <w:rPr>
                <w:b/>
                <w:color w:val="000000" w:themeColor="text1"/>
                <w:sz w:val="20"/>
                <w:szCs w:val="20"/>
              </w:rPr>
            </w:pPr>
            <w:r w:rsidRPr="00110A8E">
              <w:rPr>
                <w:b/>
                <w:color w:val="000000" w:themeColor="text1"/>
                <w:sz w:val="20"/>
                <w:szCs w:val="20"/>
              </w:rPr>
              <w:t>Discussion and decision in the meeting (present status)</w:t>
            </w:r>
          </w:p>
        </w:tc>
      </w:tr>
      <w:tr w:rsidR="004F7D7F" w:rsidRPr="00110A8E" w:rsidTr="004F7D7F">
        <w:tc>
          <w:tcPr>
            <w:tcW w:w="54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12</w:t>
            </w:r>
          </w:p>
        </w:tc>
        <w:tc>
          <w:tcPr>
            <w:tcW w:w="144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Overloading of 220/66kV 100MVA Txs at Mehrauli during peak hours</w:t>
            </w:r>
          </w:p>
        </w:tc>
        <w:tc>
          <w:tcPr>
            <w:tcW w:w="171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160MVA Tx available at site to be energized before summer 2013.</w:t>
            </w:r>
          </w:p>
        </w:tc>
        <w:tc>
          <w:tcPr>
            <w:tcW w:w="117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 xml:space="preserve">31.03.2013. </w:t>
            </w:r>
          </w:p>
        </w:tc>
        <w:tc>
          <w:tcPr>
            <w:tcW w:w="3420" w:type="dxa"/>
          </w:tcPr>
          <w:p w:rsidR="004F7D7F" w:rsidRPr="00110A8E" w:rsidRDefault="004F7D7F" w:rsidP="001B447A">
            <w:pPr>
              <w:autoSpaceDE w:val="0"/>
              <w:autoSpaceDN w:val="0"/>
              <w:adjustRightInd w:val="0"/>
              <w:jc w:val="both"/>
              <w:rPr>
                <w:color w:val="000000" w:themeColor="text1"/>
                <w:sz w:val="20"/>
                <w:szCs w:val="20"/>
              </w:rPr>
            </w:pPr>
            <w:r w:rsidRPr="00110A8E">
              <w:rPr>
                <w:color w:val="000000" w:themeColor="text1"/>
                <w:sz w:val="20"/>
                <w:szCs w:val="20"/>
              </w:rPr>
              <w:t>The Tx has not yet been energized. G.M. Project-I informed that the material like availability of C&amp;R panel LV side CT etc.</w:t>
            </w:r>
            <w:r>
              <w:rPr>
                <w:color w:val="000000" w:themeColor="text1"/>
                <w:sz w:val="20"/>
                <w:szCs w:val="20"/>
              </w:rPr>
              <w:t xml:space="preserve"> have been a</w:t>
            </w:r>
            <w:r w:rsidRPr="00110A8E">
              <w:rPr>
                <w:color w:val="000000" w:themeColor="text1"/>
                <w:sz w:val="20"/>
                <w:szCs w:val="20"/>
              </w:rPr>
              <w:t xml:space="preserve">rranged.  </w:t>
            </w:r>
            <w:r>
              <w:rPr>
                <w:color w:val="000000" w:themeColor="text1"/>
                <w:sz w:val="20"/>
                <w:szCs w:val="20"/>
              </w:rPr>
              <w:t xml:space="preserve"> Civil Department of DTL has obtained permission of tree cutting.  Information has been received that the trees have been removed and work has been started by Project Department.    Now, i</w:t>
            </w:r>
            <w:r w:rsidRPr="00110A8E">
              <w:rPr>
                <w:color w:val="000000" w:themeColor="text1"/>
                <w:sz w:val="20"/>
                <w:szCs w:val="20"/>
              </w:rPr>
              <w:t xml:space="preserve">t is expected to commission the transformer by </w:t>
            </w:r>
            <w:r>
              <w:rPr>
                <w:color w:val="000000" w:themeColor="text1"/>
                <w:sz w:val="20"/>
                <w:szCs w:val="20"/>
              </w:rPr>
              <w:t>30.09</w:t>
            </w:r>
            <w:r w:rsidRPr="00110A8E">
              <w:rPr>
                <w:color w:val="000000" w:themeColor="text1"/>
                <w:sz w:val="20"/>
                <w:szCs w:val="20"/>
              </w:rPr>
              <w:t>.2013</w:t>
            </w:r>
          </w:p>
        </w:tc>
      </w:tr>
      <w:tr w:rsidR="004F7D7F" w:rsidRPr="00110A8E" w:rsidTr="004F7D7F">
        <w:tc>
          <w:tcPr>
            <w:tcW w:w="54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13</w:t>
            </w:r>
          </w:p>
        </w:tc>
        <w:tc>
          <w:tcPr>
            <w:tcW w:w="144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Overloading of 220/66kV 100MVA Txs at Wazirabad</w:t>
            </w:r>
          </w:p>
        </w:tc>
        <w:tc>
          <w:tcPr>
            <w:tcW w:w="171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160MVA Tx available at site to be energized before summer 2013.</w:t>
            </w:r>
          </w:p>
        </w:tc>
        <w:tc>
          <w:tcPr>
            <w:tcW w:w="1170" w:type="dxa"/>
          </w:tcPr>
          <w:p w:rsidR="004F7D7F" w:rsidRPr="00110A8E" w:rsidRDefault="004F7D7F" w:rsidP="00E10BFF">
            <w:pPr>
              <w:autoSpaceDE w:val="0"/>
              <w:autoSpaceDN w:val="0"/>
              <w:adjustRightInd w:val="0"/>
              <w:jc w:val="both"/>
              <w:rPr>
                <w:color w:val="000000" w:themeColor="text1"/>
                <w:sz w:val="20"/>
                <w:szCs w:val="20"/>
              </w:rPr>
            </w:pPr>
            <w:r w:rsidRPr="00110A8E">
              <w:rPr>
                <w:color w:val="000000" w:themeColor="text1"/>
                <w:sz w:val="20"/>
                <w:szCs w:val="20"/>
              </w:rPr>
              <w:t xml:space="preserve">31.05.2013. </w:t>
            </w:r>
          </w:p>
        </w:tc>
        <w:tc>
          <w:tcPr>
            <w:tcW w:w="3420" w:type="dxa"/>
          </w:tcPr>
          <w:p w:rsidR="004F7D7F" w:rsidRPr="00110A8E" w:rsidRDefault="004F7D7F" w:rsidP="00365868">
            <w:pPr>
              <w:autoSpaceDE w:val="0"/>
              <w:autoSpaceDN w:val="0"/>
              <w:adjustRightInd w:val="0"/>
              <w:jc w:val="both"/>
              <w:rPr>
                <w:color w:val="000000" w:themeColor="text1"/>
                <w:sz w:val="20"/>
                <w:szCs w:val="20"/>
              </w:rPr>
            </w:pPr>
            <w:r w:rsidRPr="00110A8E">
              <w:rPr>
                <w:color w:val="000000" w:themeColor="text1"/>
                <w:sz w:val="20"/>
                <w:szCs w:val="20"/>
              </w:rPr>
              <w:t xml:space="preserve">In tendering process, the parties quoted abnormally high prices than estimated which </w:t>
            </w:r>
            <w:r>
              <w:rPr>
                <w:color w:val="000000" w:themeColor="text1"/>
                <w:sz w:val="20"/>
                <w:szCs w:val="20"/>
              </w:rPr>
              <w:t>are</w:t>
            </w:r>
            <w:r w:rsidRPr="00110A8E">
              <w:rPr>
                <w:color w:val="000000" w:themeColor="text1"/>
                <w:sz w:val="20"/>
                <w:szCs w:val="20"/>
              </w:rPr>
              <w:t xml:space="preserve"> under scrutiny and process.</w:t>
            </w:r>
            <w:r>
              <w:rPr>
                <w:color w:val="000000" w:themeColor="text1"/>
                <w:sz w:val="20"/>
                <w:szCs w:val="20"/>
              </w:rPr>
              <w:t xml:space="preserve">  The tender has been dropped.  Re-tendering has been done by CMM Deptt. of DTL</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14</w:t>
            </w:r>
          </w:p>
        </w:tc>
        <w:tc>
          <w:tcPr>
            <w:tcW w:w="14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Stability of supply at Gazipur</w:t>
            </w:r>
          </w:p>
        </w:tc>
        <w:tc>
          <w:tcPr>
            <w:tcW w:w="171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160MVA Tx available at Gazipur to be energized as quick as possible</w:t>
            </w:r>
          </w:p>
        </w:tc>
        <w:tc>
          <w:tcPr>
            <w:tcW w:w="11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30.06.13</w:t>
            </w:r>
          </w:p>
        </w:tc>
        <w:tc>
          <w:tcPr>
            <w:tcW w:w="3420" w:type="dxa"/>
          </w:tcPr>
          <w:p w:rsidR="00E10BFF" w:rsidRPr="00110A8E" w:rsidRDefault="001B447A" w:rsidP="00E10BFF">
            <w:pPr>
              <w:autoSpaceDE w:val="0"/>
              <w:autoSpaceDN w:val="0"/>
              <w:adjustRightInd w:val="0"/>
              <w:jc w:val="both"/>
              <w:rPr>
                <w:color w:val="000000" w:themeColor="text1"/>
                <w:sz w:val="20"/>
                <w:szCs w:val="20"/>
              </w:rPr>
            </w:pPr>
            <w:r w:rsidRPr="00110A8E">
              <w:rPr>
                <w:color w:val="000000" w:themeColor="text1"/>
                <w:sz w:val="20"/>
                <w:szCs w:val="20"/>
              </w:rPr>
              <w:t xml:space="preserve">In tendering process, the parties quoted abnormally high prices than estimated which </w:t>
            </w:r>
            <w:r>
              <w:rPr>
                <w:color w:val="000000" w:themeColor="text1"/>
                <w:sz w:val="20"/>
                <w:szCs w:val="20"/>
              </w:rPr>
              <w:t>are</w:t>
            </w:r>
            <w:r w:rsidRPr="00110A8E">
              <w:rPr>
                <w:color w:val="000000" w:themeColor="text1"/>
                <w:sz w:val="20"/>
                <w:szCs w:val="20"/>
              </w:rPr>
              <w:t xml:space="preserve"> under scrutiny and process.</w:t>
            </w:r>
            <w:r>
              <w:rPr>
                <w:color w:val="000000" w:themeColor="text1"/>
                <w:sz w:val="20"/>
                <w:szCs w:val="20"/>
              </w:rPr>
              <w:t xml:space="preserve">  The tender has been dropped.  Re-tendering has been done by CMM Deptt. of DTL</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15</w:t>
            </w:r>
          </w:p>
        </w:tc>
        <w:tc>
          <w:tcPr>
            <w:tcW w:w="14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Overloading of 220/66kV 100MVA Txs at Pappankalan-II</w:t>
            </w:r>
          </w:p>
        </w:tc>
        <w:tc>
          <w:tcPr>
            <w:tcW w:w="171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160MVA Tx available at site to be energized before summer 2013.</w:t>
            </w:r>
          </w:p>
        </w:tc>
        <w:tc>
          <w:tcPr>
            <w:tcW w:w="11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31.05.13. </w:t>
            </w:r>
          </w:p>
        </w:tc>
        <w:tc>
          <w:tcPr>
            <w:tcW w:w="3420" w:type="dxa"/>
          </w:tcPr>
          <w:p w:rsidR="00E10BFF" w:rsidRPr="00110A8E" w:rsidRDefault="00EB200B" w:rsidP="00E10BFF">
            <w:pPr>
              <w:autoSpaceDE w:val="0"/>
              <w:autoSpaceDN w:val="0"/>
              <w:adjustRightInd w:val="0"/>
              <w:jc w:val="both"/>
              <w:rPr>
                <w:color w:val="000000" w:themeColor="text1"/>
                <w:sz w:val="20"/>
                <w:szCs w:val="20"/>
              </w:rPr>
            </w:pPr>
            <w:r>
              <w:rPr>
                <w:color w:val="000000" w:themeColor="text1"/>
                <w:sz w:val="20"/>
                <w:szCs w:val="20"/>
              </w:rPr>
              <w:t>Transformer has been erected and Protection Testing is under way.  The Electrical Inspector clearance is awaited.  The transformer is expected to be commissioned by 30.09.2013</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16</w:t>
            </w:r>
          </w:p>
        </w:tc>
        <w:tc>
          <w:tcPr>
            <w:tcW w:w="14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220kV Maharani Bagh – Masjid Moth Ckt-I is out since 22.50hrs. on 26.04.13 due to excavation process of Delhi Metro</w:t>
            </w:r>
          </w:p>
        </w:tc>
        <w:tc>
          <w:tcPr>
            <w:tcW w:w="171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To meet the ongoing summer peak, the cable must be energized as quick as possible.</w:t>
            </w:r>
          </w:p>
        </w:tc>
        <w:tc>
          <w:tcPr>
            <w:tcW w:w="11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w:t>
            </w:r>
          </w:p>
        </w:tc>
        <w:tc>
          <w:tcPr>
            <w:tcW w:w="342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Circuit has been energized on 06.06.2013 at 20.25hs.</w:t>
            </w:r>
          </w:p>
        </w:tc>
      </w:tr>
    </w:tbl>
    <w:p w:rsidR="004F7D7F" w:rsidRDefault="004F7D7F" w:rsidP="00E10BFF">
      <w:pPr>
        <w:rPr>
          <w:color w:val="000000" w:themeColor="text1"/>
          <w:sz w:val="20"/>
          <w:szCs w:val="20"/>
        </w:rPr>
      </w:pPr>
    </w:p>
    <w:p w:rsidR="004F7D7F" w:rsidRDefault="004F7D7F">
      <w:pPr>
        <w:rPr>
          <w:color w:val="000000" w:themeColor="text1"/>
          <w:sz w:val="20"/>
          <w:szCs w:val="20"/>
        </w:rPr>
      </w:pPr>
      <w:r>
        <w:rPr>
          <w:color w:val="000000" w:themeColor="text1"/>
          <w:sz w:val="20"/>
          <w:szCs w:val="20"/>
        </w:rPr>
        <w:br w:type="page"/>
      </w:r>
    </w:p>
    <w:p w:rsidR="00E10BFF" w:rsidRPr="00110A8E" w:rsidRDefault="00E10BFF" w:rsidP="00E10BFF">
      <w:pPr>
        <w:rPr>
          <w:color w:val="000000" w:themeColor="text1"/>
          <w:sz w:val="20"/>
          <w:szCs w:val="20"/>
        </w:rPr>
      </w:pPr>
    </w:p>
    <w:tbl>
      <w:tblPr>
        <w:tblStyle w:val="TableGrid"/>
        <w:tblW w:w="8370" w:type="dxa"/>
        <w:tblInd w:w="198" w:type="dxa"/>
        <w:tblLayout w:type="fixed"/>
        <w:tblLook w:val="04A0"/>
      </w:tblPr>
      <w:tblGrid>
        <w:gridCol w:w="540"/>
        <w:gridCol w:w="7830"/>
      </w:tblGrid>
      <w:tr w:rsidR="00E10BFF" w:rsidRPr="00110A8E" w:rsidTr="00E10BFF">
        <w:tc>
          <w:tcPr>
            <w:tcW w:w="540" w:type="dxa"/>
          </w:tcPr>
          <w:p w:rsidR="00E10BFF" w:rsidRPr="00110A8E" w:rsidRDefault="00E10BFF" w:rsidP="00E10BFF">
            <w:pPr>
              <w:autoSpaceDE w:val="0"/>
              <w:autoSpaceDN w:val="0"/>
              <w:adjustRightInd w:val="0"/>
              <w:jc w:val="both"/>
              <w:rPr>
                <w:b/>
                <w:color w:val="000000" w:themeColor="text1"/>
                <w:sz w:val="20"/>
                <w:szCs w:val="20"/>
              </w:rPr>
            </w:pPr>
            <w:r w:rsidRPr="00110A8E">
              <w:rPr>
                <w:rFonts w:asciiTheme="minorHAnsi" w:eastAsiaTheme="minorEastAsia" w:hAnsiTheme="minorHAnsi" w:cstheme="minorBidi"/>
                <w:color w:val="000000" w:themeColor="text1"/>
                <w:sz w:val="20"/>
                <w:szCs w:val="20"/>
              </w:rPr>
              <w:br w:type="page"/>
            </w:r>
            <w:r w:rsidRPr="00110A8E">
              <w:rPr>
                <w:b/>
                <w:color w:val="000000" w:themeColor="text1"/>
                <w:sz w:val="20"/>
                <w:szCs w:val="20"/>
              </w:rPr>
              <w:t>1</w:t>
            </w:r>
            <w:r w:rsidR="008D37B0">
              <w:rPr>
                <w:b/>
                <w:color w:val="000000" w:themeColor="text1"/>
                <w:sz w:val="20"/>
                <w:szCs w:val="20"/>
              </w:rPr>
              <w:t>7</w:t>
            </w:r>
          </w:p>
        </w:tc>
        <w:tc>
          <w:tcPr>
            <w:tcW w:w="783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Revival of Long outage capacitors </w:t>
            </w:r>
          </w:p>
        </w:tc>
      </w:tr>
    </w:tbl>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1080"/>
        <w:gridCol w:w="990"/>
        <w:gridCol w:w="2610"/>
        <w:gridCol w:w="1710"/>
      </w:tblGrid>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rFonts w:asciiTheme="minorHAnsi" w:eastAsiaTheme="minorEastAsia" w:hAnsiTheme="minorHAnsi" w:cstheme="minorBidi"/>
                <w:color w:val="000000" w:themeColor="text1"/>
                <w:sz w:val="20"/>
                <w:szCs w:val="20"/>
              </w:rPr>
              <w:br w:type="page"/>
            </w:r>
            <w:r w:rsidRPr="00110A8E">
              <w:rPr>
                <w:b/>
                <w:bCs/>
                <w:color w:val="000000" w:themeColor="text1"/>
                <w:kern w:val="24"/>
                <w:sz w:val="20"/>
                <w:szCs w:val="20"/>
              </w:rPr>
              <w:t>Sl. No.</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b/>
                <w:bCs/>
                <w:color w:val="000000" w:themeColor="text1"/>
                <w:kern w:val="24"/>
                <w:sz w:val="20"/>
                <w:szCs w:val="20"/>
              </w:rPr>
              <w:t>Name of S/stn</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b/>
                <w:bCs/>
                <w:color w:val="000000" w:themeColor="text1"/>
                <w:kern w:val="24"/>
                <w:sz w:val="20"/>
                <w:szCs w:val="20"/>
              </w:rPr>
              <w:t>Capacity down in MVAR</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b/>
                <w:bCs/>
                <w:color w:val="000000" w:themeColor="text1"/>
                <w:kern w:val="24"/>
                <w:sz w:val="20"/>
                <w:szCs w:val="20"/>
              </w:rPr>
              <w:t>Date of outage</w:t>
            </w:r>
          </w:p>
        </w:tc>
        <w:tc>
          <w:tcPr>
            <w:tcW w:w="2610" w:type="dxa"/>
          </w:tcPr>
          <w:p w:rsidR="00E10BFF" w:rsidRPr="00110A8E" w:rsidRDefault="00E10BFF" w:rsidP="00E10BFF">
            <w:pPr>
              <w:pStyle w:val="NormalWeb"/>
              <w:spacing w:after="0"/>
              <w:jc w:val="center"/>
              <w:textAlignment w:val="bottom"/>
              <w:rPr>
                <w:b/>
                <w:bCs/>
                <w:color w:val="000000" w:themeColor="text1"/>
                <w:kern w:val="24"/>
                <w:sz w:val="20"/>
                <w:szCs w:val="20"/>
              </w:rPr>
            </w:pPr>
            <w:r w:rsidRPr="00110A8E">
              <w:rPr>
                <w:b/>
                <w:bCs/>
                <w:color w:val="000000" w:themeColor="text1"/>
                <w:kern w:val="24"/>
                <w:sz w:val="20"/>
                <w:szCs w:val="20"/>
              </w:rPr>
              <w:t>Reason</w:t>
            </w:r>
          </w:p>
        </w:tc>
        <w:tc>
          <w:tcPr>
            <w:tcW w:w="1710" w:type="dxa"/>
          </w:tcPr>
          <w:p w:rsidR="00E10BFF" w:rsidRPr="00110A8E" w:rsidRDefault="00E10BFF" w:rsidP="00E10BFF">
            <w:pPr>
              <w:pStyle w:val="NormalWeb"/>
              <w:spacing w:after="0"/>
              <w:jc w:val="center"/>
              <w:textAlignment w:val="bottom"/>
              <w:rPr>
                <w:b/>
                <w:bCs/>
                <w:color w:val="000000" w:themeColor="text1"/>
                <w:kern w:val="24"/>
                <w:sz w:val="20"/>
                <w:szCs w:val="20"/>
              </w:rPr>
            </w:pPr>
            <w:r w:rsidRPr="00110A8E">
              <w:rPr>
                <w:b/>
                <w:bCs/>
                <w:color w:val="000000" w:themeColor="text1"/>
                <w:kern w:val="24"/>
                <w:sz w:val="20"/>
                <w:szCs w:val="20"/>
              </w:rPr>
              <w:t>Target</w:t>
            </w: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1</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kern w:val="24"/>
                <w:sz w:val="20"/>
                <w:szCs w:val="20"/>
              </w:rPr>
              <w:t>220kV Patparganj</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10</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09.07.08</w:t>
            </w:r>
          </w:p>
        </w:tc>
        <w:tc>
          <w:tcPr>
            <w:tcW w:w="2610" w:type="dxa"/>
            <w:vAlign w:val="bottom"/>
          </w:tcPr>
          <w:p w:rsidR="00E10BFF" w:rsidRPr="00110A8E" w:rsidRDefault="00E10BFF" w:rsidP="00E10BFF">
            <w:pPr>
              <w:pStyle w:val="NormalWeb"/>
              <w:tabs>
                <w:tab w:val="left" w:pos="1872"/>
              </w:tabs>
              <w:spacing w:after="0"/>
              <w:textAlignment w:val="bottom"/>
              <w:rPr>
                <w:color w:val="000000" w:themeColor="text1"/>
                <w:sz w:val="20"/>
                <w:szCs w:val="20"/>
              </w:rPr>
            </w:pPr>
            <w:r w:rsidRPr="00110A8E">
              <w:rPr>
                <w:color w:val="000000" w:themeColor="text1"/>
                <w:kern w:val="24"/>
                <w:sz w:val="20"/>
                <w:szCs w:val="20"/>
              </w:rPr>
              <w:t>Damage of Reactor and NCT</w:t>
            </w:r>
          </w:p>
        </w:tc>
        <w:tc>
          <w:tcPr>
            <w:tcW w:w="1710" w:type="dxa"/>
            <w:vMerge w:val="restart"/>
          </w:tcPr>
          <w:p w:rsidR="00E10BFF" w:rsidRPr="00110A8E" w:rsidRDefault="00E10BFF" w:rsidP="00575BE8">
            <w:pPr>
              <w:pStyle w:val="NormalWeb"/>
              <w:tabs>
                <w:tab w:val="left" w:pos="1872"/>
              </w:tabs>
              <w:spacing w:after="0"/>
              <w:textAlignment w:val="bottom"/>
              <w:rPr>
                <w:color w:val="000000" w:themeColor="text1"/>
                <w:kern w:val="24"/>
                <w:sz w:val="20"/>
                <w:szCs w:val="20"/>
              </w:rPr>
            </w:pPr>
            <w:r w:rsidRPr="00110A8E">
              <w:rPr>
                <w:color w:val="000000" w:themeColor="text1"/>
                <w:sz w:val="20"/>
                <w:szCs w:val="20"/>
              </w:rPr>
              <w:t>The orders of the capacitors cell</w:t>
            </w:r>
            <w:r w:rsidR="00575BE8">
              <w:rPr>
                <w:color w:val="000000" w:themeColor="text1"/>
                <w:sz w:val="20"/>
                <w:szCs w:val="20"/>
              </w:rPr>
              <w:t>s</w:t>
            </w:r>
            <w:r w:rsidRPr="00110A8E">
              <w:rPr>
                <w:color w:val="000000" w:themeColor="text1"/>
                <w:sz w:val="20"/>
                <w:szCs w:val="20"/>
              </w:rPr>
              <w:t xml:space="preserve"> </w:t>
            </w:r>
            <w:r w:rsidR="00575BE8">
              <w:rPr>
                <w:color w:val="000000" w:themeColor="text1"/>
                <w:sz w:val="20"/>
                <w:szCs w:val="20"/>
              </w:rPr>
              <w:t>have been placed on M/s Shreen Capacitor during end of July 2013.  The delivery and commissioning is 6</w:t>
            </w:r>
            <w:r w:rsidR="00575BE8">
              <w:rPr>
                <w:color w:val="000000" w:themeColor="text1"/>
                <w:sz w:val="20"/>
                <w:szCs w:val="20"/>
                <w:vertAlign w:val="superscript"/>
              </w:rPr>
              <w:t xml:space="preserve"> </w:t>
            </w:r>
            <w:r w:rsidR="00575BE8">
              <w:rPr>
                <w:color w:val="000000" w:themeColor="text1"/>
                <w:sz w:val="20"/>
                <w:szCs w:val="20"/>
              </w:rPr>
              <w:t>month.  As such, the capacitors are expected by 31.12.2013</w:t>
            </w: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2</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kern w:val="24"/>
                <w:sz w:val="20"/>
                <w:szCs w:val="20"/>
              </w:rPr>
              <w:t>220kV Gazipur</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5.04</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20.05.12</w:t>
            </w:r>
          </w:p>
        </w:tc>
        <w:tc>
          <w:tcPr>
            <w:tcW w:w="2610" w:type="dxa"/>
            <w:vAlign w:val="bottom"/>
          </w:tcPr>
          <w:p w:rsidR="00E10BFF" w:rsidRPr="00110A8E" w:rsidRDefault="00E10BFF" w:rsidP="00E10BFF">
            <w:pPr>
              <w:pStyle w:val="NormalWeb"/>
              <w:tabs>
                <w:tab w:val="left" w:pos="1872"/>
              </w:tabs>
              <w:spacing w:after="0"/>
              <w:textAlignment w:val="bottom"/>
              <w:rPr>
                <w:color w:val="000000" w:themeColor="text1"/>
                <w:sz w:val="20"/>
                <w:szCs w:val="20"/>
              </w:rPr>
            </w:pPr>
            <w:r w:rsidRPr="00110A8E">
              <w:rPr>
                <w:color w:val="000000" w:themeColor="text1"/>
                <w:kern w:val="24"/>
                <w:sz w:val="20"/>
                <w:szCs w:val="20"/>
              </w:rPr>
              <w:t>Damage of cells</w:t>
            </w:r>
          </w:p>
        </w:tc>
        <w:tc>
          <w:tcPr>
            <w:tcW w:w="1710" w:type="dxa"/>
            <w:vMerge/>
          </w:tcPr>
          <w:p w:rsidR="00E10BFF" w:rsidRPr="00110A8E" w:rsidRDefault="00E10BFF" w:rsidP="00E10BFF">
            <w:pPr>
              <w:pStyle w:val="NormalWeb"/>
              <w:tabs>
                <w:tab w:val="left" w:pos="1872"/>
              </w:tabs>
              <w:spacing w:after="0"/>
              <w:textAlignment w:val="bottom"/>
              <w:rPr>
                <w:color w:val="000000" w:themeColor="text1"/>
                <w:sz w:val="20"/>
                <w:szCs w:val="20"/>
              </w:rPr>
            </w:pP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3</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kern w:val="24"/>
                <w:sz w:val="20"/>
                <w:szCs w:val="20"/>
              </w:rPr>
              <w:t>220kV Mehrauli</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20</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10.09.09</w:t>
            </w:r>
          </w:p>
        </w:tc>
        <w:tc>
          <w:tcPr>
            <w:tcW w:w="2610" w:type="dxa"/>
            <w:vAlign w:val="bottom"/>
          </w:tcPr>
          <w:p w:rsidR="00E10BFF" w:rsidRPr="00110A8E" w:rsidRDefault="008D37B0" w:rsidP="00243B41">
            <w:pPr>
              <w:pStyle w:val="NormalWeb"/>
              <w:tabs>
                <w:tab w:val="left" w:pos="1872"/>
              </w:tabs>
              <w:spacing w:after="0"/>
              <w:textAlignment w:val="bottom"/>
              <w:rPr>
                <w:color w:val="000000" w:themeColor="text1"/>
                <w:sz w:val="20"/>
                <w:szCs w:val="20"/>
              </w:rPr>
            </w:pPr>
            <w:r>
              <w:rPr>
                <w:color w:val="000000" w:themeColor="text1"/>
                <w:sz w:val="20"/>
                <w:szCs w:val="20"/>
              </w:rPr>
              <w:t>Energized on</w:t>
            </w:r>
            <w:r w:rsidR="00243B41">
              <w:rPr>
                <w:color w:val="000000" w:themeColor="text1"/>
                <w:sz w:val="20"/>
                <w:szCs w:val="20"/>
              </w:rPr>
              <w:t xml:space="preserve"> 29.04.2013 a</w:t>
            </w:r>
            <w:r>
              <w:rPr>
                <w:color w:val="000000" w:themeColor="text1"/>
                <w:sz w:val="20"/>
                <w:szCs w:val="20"/>
              </w:rPr>
              <w:t>t</w:t>
            </w:r>
            <w:r w:rsidR="00243B41">
              <w:rPr>
                <w:color w:val="000000" w:themeColor="text1"/>
                <w:sz w:val="20"/>
                <w:szCs w:val="20"/>
              </w:rPr>
              <w:t xml:space="preserve"> 10.45</w:t>
            </w:r>
            <w:r>
              <w:rPr>
                <w:color w:val="000000" w:themeColor="text1"/>
                <w:sz w:val="20"/>
                <w:szCs w:val="20"/>
              </w:rPr>
              <w:t>hrs.</w:t>
            </w:r>
            <w:r w:rsidR="00575BE8">
              <w:rPr>
                <w:color w:val="000000" w:themeColor="text1"/>
                <w:sz w:val="20"/>
                <w:szCs w:val="20"/>
              </w:rPr>
              <w:t xml:space="preserve">  The capacitor was out due to sparing of bay to DMRC feeder.</w:t>
            </w:r>
          </w:p>
        </w:tc>
        <w:tc>
          <w:tcPr>
            <w:tcW w:w="1710" w:type="dxa"/>
            <w:vMerge/>
          </w:tcPr>
          <w:p w:rsidR="00E10BFF" w:rsidRPr="00110A8E" w:rsidRDefault="00E10BFF" w:rsidP="00E10BFF">
            <w:pPr>
              <w:pStyle w:val="NormalWeb"/>
              <w:tabs>
                <w:tab w:val="left" w:pos="1872"/>
              </w:tabs>
              <w:spacing w:after="0"/>
              <w:textAlignment w:val="bottom"/>
              <w:rPr>
                <w:color w:val="000000" w:themeColor="text1"/>
                <w:kern w:val="24"/>
                <w:sz w:val="20"/>
                <w:szCs w:val="20"/>
              </w:rPr>
            </w:pP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4</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kern w:val="24"/>
                <w:sz w:val="20"/>
                <w:szCs w:val="20"/>
              </w:rPr>
              <w:t>220kV Narela</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20</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26.05.12</w:t>
            </w:r>
          </w:p>
        </w:tc>
        <w:tc>
          <w:tcPr>
            <w:tcW w:w="2610" w:type="dxa"/>
            <w:vAlign w:val="bottom"/>
          </w:tcPr>
          <w:p w:rsidR="00E10BFF" w:rsidRPr="00110A8E" w:rsidRDefault="00E10BFF" w:rsidP="00E10BFF">
            <w:pPr>
              <w:pStyle w:val="NormalWeb"/>
              <w:tabs>
                <w:tab w:val="left" w:pos="1872"/>
              </w:tabs>
              <w:spacing w:after="0"/>
              <w:textAlignment w:val="bottom"/>
              <w:rPr>
                <w:color w:val="000000" w:themeColor="text1"/>
                <w:sz w:val="20"/>
                <w:szCs w:val="20"/>
              </w:rPr>
            </w:pPr>
            <w:r w:rsidRPr="00110A8E">
              <w:rPr>
                <w:color w:val="000000" w:themeColor="text1"/>
                <w:kern w:val="24"/>
                <w:sz w:val="20"/>
                <w:szCs w:val="20"/>
              </w:rPr>
              <w:t>Damage of cells</w:t>
            </w:r>
          </w:p>
        </w:tc>
        <w:tc>
          <w:tcPr>
            <w:tcW w:w="1710" w:type="dxa"/>
            <w:vMerge/>
          </w:tcPr>
          <w:p w:rsidR="00E10BFF" w:rsidRPr="00110A8E" w:rsidRDefault="00E10BFF" w:rsidP="00E10BFF">
            <w:pPr>
              <w:pStyle w:val="NormalWeb"/>
              <w:tabs>
                <w:tab w:val="left" w:pos="1872"/>
              </w:tabs>
              <w:spacing w:after="0"/>
              <w:textAlignment w:val="bottom"/>
              <w:rPr>
                <w:color w:val="000000" w:themeColor="text1"/>
                <w:kern w:val="24"/>
                <w:sz w:val="20"/>
                <w:szCs w:val="20"/>
              </w:rPr>
            </w:pP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5</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kern w:val="24"/>
                <w:sz w:val="20"/>
                <w:szCs w:val="20"/>
              </w:rPr>
              <w:t>220kV Shalimarbagh</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10</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05.01.10</w:t>
            </w:r>
          </w:p>
        </w:tc>
        <w:tc>
          <w:tcPr>
            <w:tcW w:w="2610" w:type="dxa"/>
            <w:vAlign w:val="bottom"/>
          </w:tcPr>
          <w:p w:rsidR="00E10BFF" w:rsidRPr="00110A8E" w:rsidRDefault="00E10BFF" w:rsidP="00E10BFF">
            <w:pPr>
              <w:pStyle w:val="NormalWeb"/>
              <w:tabs>
                <w:tab w:val="left" w:pos="1872"/>
              </w:tabs>
              <w:spacing w:after="0"/>
              <w:textAlignment w:val="bottom"/>
              <w:rPr>
                <w:color w:val="000000" w:themeColor="text1"/>
                <w:sz w:val="20"/>
                <w:szCs w:val="20"/>
              </w:rPr>
            </w:pPr>
            <w:r w:rsidRPr="00110A8E">
              <w:rPr>
                <w:color w:val="000000" w:themeColor="text1"/>
                <w:kern w:val="24"/>
                <w:sz w:val="20"/>
                <w:szCs w:val="20"/>
              </w:rPr>
              <w:t>Damage of cells</w:t>
            </w:r>
          </w:p>
        </w:tc>
        <w:tc>
          <w:tcPr>
            <w:tcW w:w="1710" w:type="dxa"/>
            <w:vMerge/>
          </w:tcPr>
          <w:p w:rsidR="00E10BFF" w:rsidRPr="00110A8E" w:rsidRDefault="00E10BFF" w:rsidP="00E10BFF">
            <w:pPr>
              <w:pStyle w:val="NormalWeb"/>
              <w:tabs>
                <w:tab w:val="left" w:pos="1872"/>
              </w:tabs>
              <w:spacing w:after="0"/>
              <w:textAlignment w:val="bottom"/>
              <w:rPr>
                <w:color w:val="000000" w:themeColor="text1"/>
                <w:kern w:val="24"/>
                <w:sz w:val="20"/>
                <w:szCs w:val="20"/>
              </w:rPr>
            </w:pP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6</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kern w:val="24"/>
                <w:sz w:val="20"/>
                <w:szCs w:val="20"/>
              </w:rPr>
              <w:t>220kV Pappankalan-I</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20</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08.10.10</w:t>
            </w:r>
          </w:p>
        </w:tc>
        <w:tc>
          <w:tcPr>
            <w:tcW w:w="2610" w:type="dxa"/>
            <w:vAlign w:val="bottom"/>
          </w:tcPr>
          <w:p w:rsidR="00E10BFF" w:rsidRPr="00110A8E" w:rsidRDefault="00E10BFF" w:rsidP="00E10BFF">
            <w:pPr>
              <w:pStyle w:val="NormalWeb"/>
              <w:tabs>
                <w:tab w:val="left" w:pos="1872"/>
              </w:tabs>
              <w:spacing w:after="0"/>
              <w:textAlignment w:val="bottom"/>
              <w:rPr>
                <w:color w:val="000000" w:themeColor="text1"/>
                <w:sz w:val="20"/>
                <w:szCs w:val="20"/>
              </w:rPr>
            </w:pPr>
            <w:r w:rsidRPr="00110A8E">
              <w:rPr>
                <w:color w:val="000000" w:themeColor="text1"/>
                <w:kern w:val="24"/>
                <w:sz w:val="20"/>
                <w:szCs w:val="20"/>
              </w:rPr>
              <w:t>Damage of cells</w:t>
            </w:r>
          </w:p>
        </w:tc>
        <w:tc>
          <w:tcPr>
            <w:tcW w:w="1710" w:type="dxa"/>
            <w:vMerge/>
          </w:tcPr>
          <w:p w:rsidR="00E10BFF" w:rsidRPr="00110A8E" w:rsidRDefault="00E10BFF" w:rsidP="00E10BFF">
            <w:pPr>
              <w:pStyle w:val="NormalWeb"/>
              <w:tabs>
                <w:tab w:val="left" w:pos="1872"/>
              </w:tabs>
              <w:spacing w:after="0"/>
              <w:textAlignment w:val="bottom"/>
              <w:rPr>
                <w:color w:val="000000" w:themeColor="text1"/>
                <w:kern w:val="24"/>
                <w:sz w:val="20"/>
                <w:szCs w:val="20"/>
              </w:rPr>
            </w:pP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7</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kern w:val="24"/>
                <w:sz w:val="20"/>
                <w:szCs w:val="20"/>
              </w:rPr>
              <w:t>220kV Naraina</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10</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kern w:val="24"/>
                <w:sz w:val="20"/>
                <w:szCs w:val="20"/>
              </w:rPr>
              <w:t>29.06.12</w:t>
            </w:r>
          </w:p>
        </w:tc>
        <w:tc>
          <w:tcPr>
            <w:tcW w:w="2610" w:type="dxa"/>
            <w:vAlign w:val="bottom"/>
          </w:tcPr>
          <w:p w:rsidR="00E10BFF" w:rsidRPr="00110A8E" w:rsidRDefault="00E10BFF" w:rsidP="00E10BFF">
            <w:pPr>
              <w:pStyle w:val="NormalWeb"/>
              <w:tabs>
                <w:tab w:val="left" w:pos="1872"/>
              </w:tabs>
              <w:spacing w:after="0"/>
              <w:textAlignment w:val="bottom"/>
              <w:rPr>
                <w:color w:val="000000" w:themeColor="text1"/>
                <w:sz w:val="20"/>
                <w:szCs w:val="20"/>
              </w:rPr>
            </w:pPr>
            <w:r w:rsidRPr="00110A8E">
              <w:rPr>
                <w:color w:val="000000" w:themeColor="text1"/>
                <w:kern w:val="24"/>
                <w:sz w:val="20"/>
                <w:szCs w:val="20"/>
              </w:rPr>
              <w:t>Damage of cells &amp; Reactor</w:t>
            </w:r>
          </w:p>
        </w:tc>
        <w:tc>
          <w:tcPr>
            <w:tcW w:w="1710" w:type="dxa"/>
            <w:vMerge/>
          </w:tcPr>
          <w:p w:rsidR="00E10BFF" w:rsidRPr="00110A8E" w:rsidRDefault="00E10BFF" w:rsidP="00E10BFF">
            <w:pPr>
              <w:pStyle w:val="NormalWeb"/>
              <w:tabs>
                <w:tab w:val="left" w:pos="1872"/>
              </w:tabs>
              <w:spacing w:after="0"/>
              <w:textAlignment w:val="bottom"/>
              <w:rPr>
                <w:color w:val="000000" w:themeColor="text1"/>
                <w:kern w:val="24"/>
                <w:sz w:val="20"/>
                <w:szCs w:val="20"/>
              </w:rPr>
            </w:pP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sz w:val="20"/>
                <w:szCs w:val="20"/>
              </w:rPr>
              <w:t>8</w:t>
            </w:r>
          </w:p>
        </w:tc>
        <w:tc>
          <w:tcPr>
            <w:tcW w:w="1980" w:type="dxa"/>
            <w:vAlign w:val="bottom"/>
          </w:tcPr>
          <w:p w:rsidR="00E10BFF" w:rsidRPr="00110A8E" w:rsidRDefault="00E10BFF" w:rsidP="00E10BFF">
            <w:pPr>
              <w:pStyle w:val="NormalWeb"/>
              <w:spacing w:after="0"/>
              <w:textAlignment w:val="bottom"/>
              <w:rPr>
                <w:color w:val="000000" w:themeColor="text1"/>
                <w:sz w:val="20"/>
                <w:szCs w:val="20"/>
              </w:rPr>
            </w:pPr>
            <w:r w:rsidRPr="00110A8E">
              <w:rPr>
                <w:color w:val="000000" w:themeColor="text1"/>
                <w:sz w:val="20"/>
                <w:szCs w:val="20"/>
              </w:rPr>
              <w:t>220kV IP</w:t>
            </w:r>
          </w:p>
        </w:tc>
        <w:tc>
          <w:tcPr>
            <w:tcW w:w="108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sz w:val="20"/>
                <w:szCs w:val="20"/>
              </w:rPr>
              <w:t>20</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r w:rsidRPr="00110A8E">
              <w:rPr>
                <w:color w:val="000000" w:themeColor="text1"/>
                <w:sz w:val="20"/>
                <w:szCs w:val="20"/>
              </w:rPr>
              <w:t>04.03.13</w:t>
            </w:r>
          </w:p>
        </w:tc>
        <w:tc>
          <w:tcPr>
            <w:tcW w:w="2610" w:type="dxa"/>
            <w:vAlign w:val="bottom"/>
          </w:tcPr>
          <w:p w:rsidR="00243B41" w:rsidRDefault="00243B41" w:rsidP="00E10BFF">
            <w:pPr>
              <w:pStyle w:val="NormalWeb"/>
              <w:tabs>
                <w:tab w:val="left" w:pos="1872"/>
              </w:tabs>
              <w:spacing w:after="0"/>
              <w:textAlignment w:val="bottom"/>
              <w:rPr>
                <w:color w:val="000000" w:themeColor="text1"/>
                <w:sz w:val="20"/>
                <w:szCs w:val="20"/>
              </w:rPr>
            </w:pPr>
            <w:r>
              <w:rPr>
                <w:color w:val="000000" w:themeColor="text1"/>
                <w:sz w:val="20"/>
                <w:szCs w:val="20"/>
              </w:rPr>
              <w:t>10MVAR CB-II revived on 11.07.13 at 15.50hrs.</w:t>
            </w:r>
          </w:p>
          <w:p w:rsidR="00E10BFF" w:rsidRPr="00110A8E" w:rsidRDefault="00243B41" w:rsidP="00E10BFF">
            <w:pPr>
              <w:pStyle w:val="NormalWeb"/>
              <w:tabs>
                <w:tab w:val="left" w:pos="1872"/>
              </w:tabs>
              <w:spacing w:after="0"/>
              <w:textAlignment w:val="bottom"/>
              <w:rPr>
                <w:color w:val="000000" w:themeColor="text1"/>
                <w:sz w:val="20"/>
                <w:szCs w:val="20"/>
              </w:rPr>
            </w:pPr>
            <w:r>
              <w:rPr>
                <w:color w:val="000000" w:themeColor="text1"/>
                <w:sz w:val="20"/>
                <w:szCs w:val="20"/>
              </w:rPr>
              <w:t>10MVAR CB-III revived on 15.06.13 at 12.45hrs.</w:t>
            </w:r>
          </w:p>
        </w:tc>
        <w:tc>
          <w:tcPr>
            <w:tcW w:w="1710" w:type="dxa"/>
            <w:vMerge/>
          </w:tcPr>
          <w:p w:rsidR="00E10BFF" w:rsidRPr="00110A8E" w:rsidRDefault="00E10BFF" w:rsidP="00E10BFF">
            <w:pPr>
              <w:pStyle w:val="NormalWeb"/>
              <w:tabs>
                <w:tab w:val="left" w:pos="1872"/>
              </w:tabs>
              <w:spacing w:after="0"/>
              <w:textAlignment w:val="bottom"/>
              <w:rPr>
                <w:color w:val="000000" w:themeColor="text1"/>
                <w:kern w:val="24"/>
                <w:sz w:val="20"/>
                <w:szCs w:val="20"/>
              </w:rPr>
            </w:pPr>
          </w:p>
        </w:tc>
      </w:tr>
      <w:tr w:rsidR="00E10BFF" w:rsidRPr="00110A8E" w:rsidTr="004F7D7F">
        <w:tc>
          <w:tcPr>
            <w:tcW w:w="540" w:type="dxa"/>
            <w:vAlign w:val="bottom"/>
          </w:tcPr>
          <w:p w:rsidR="00E10BFF" w:rsidRPr="00110A8E" w:rsidRDefault="00E10BFF" w:rsidP="00E10BFF">
            <w:pPr>
              <w:pStyle w:val="NormalWeb"/>
              <w:spacing w:after="0"/>
              <w:jc w:val="center"/>
              <w:textAlignment w:val="bottom"/>
              <w:rPr>
                <w:color w:val="000000" w:themeColor="text1"/>
                <w:sz w:val="20"/>
                <w:szCs w:val="20"/>
              </w:rPr>
            </w:pPr>
          </w:p>
        </w:tc>
        <w:tc>
          <w:tcPr>
            <w:tcW w:w="1980" w:type="dxa"/>
            <w:vAlign w:val="bottom"/>
          </w:tcPr>
          <w:p w:rsidR="00E10BFF" w:rsidRPr="00110A8E" w:rsidRDefault="00E10BFF" w:rsidP="00E10BFF">
            <w:pPr>
              <w:pStyle w:val="NormalWeb"/>
              <w:spacing w:after="0"/>
              <w:textAlignment w:val="bottom"/>
              <w:rPr>
                <w:b/>
                <w:color w:val="000000" w:themeColor="text1"/>
                <w:sz w:val="20"/>
                <w:szCs w:val="20"/>
              </w:rPr>
            </w:pPr>
            <w:r w:rsidRPr="00110A8E">
              <w:rPr>
                <w:b/>
                <w:color w:val="000000" w:themeColor="text1"/>
                <w:sz w:val="20"/>
                <w:szCs w:val="20"/>
              </w:rPr>
              <w:t>Total</w:t>
            </w:r>
          </w:p>
        </w:tc>
        <w:tc>
          <w:tcPr>
            <w:tcW w:w="1080" w:type="dxa"/>
            <w:vAlign w:val="bottom"/>
          </w:tcPr>
          <w:p w:rsidR="00E10BFF" w:rsidRPr="00110A8E" w:rsidRDefault="00E10BFF" w:rsidP="00E10BFF">
            <w:pPr>
              <w:pStyle w:val="NormalWeb"/>
              <w:spacing w:after="0"/>
              <w:jc w:val="center"/>
              <w:textAlignment w:val="bottom"/>
              <w:rPr>
                <w:b/>
                <w:color w:val="000000" w:themeColor="text1"/>
                <w:sz w:val="20"/>
                <w:szCs w:val="20"/>
              </w:rPr>
            </w:pPr>
            <w:r w:rsidRPr="00110A8E">
              <w:rPr>
                <w:b/>
                <w:color w:val="000000" w:themeColor="text1"/>
                <w:sz w:val="20"/>
                <w:szCs w:val="20"/>
              </w:rPr>
              <w:t>115.04</w:t>
            </w:r>
          </w:p>
        </w:tc>
        <w:tc>
          <w:tcPr>
            <w:tcW w:w="990" w:type="dxa"/>
            <w:vAlign w:val="bottom"/>
          </w:tcPr>
          <w:p w:rsidR="00E10BFF" w:rsidRPr="00110A8E" w:rsidRDefault="00E10BFF" w:rsidP="00E10BFF">
            <w:pPr>
              <w:pStyle w:val="NormalWeb"/>
              <w:spacing w:after="0"/>
              <w:jc w:val="center"/>
              <w:textAlignment w:val="bottom"/>
              <w:rPr>
                <w:color w:val="000000" w:themeColor="text1"/>
                <w:sz w:val="20"/>
                <w:szCs w:val="20"/>
              </w:rPr>
            </w:pPr>
          </w:p>
        </w:tc>
        <w:tc>
          <w:tcPr>
            <w:tcW w:w="2610" w:type="dxa"/>
            <w:vAlign w:val="bottom"/>
          </w:tcPr>
          <w:p w:rsidR="00E10BFF" w:rsidRPr="00110A8E" w:rsidRDefault="00E10BFF" w:rsidP="00E10BFF">
            <w:pPr>
              <w:pStyle w:val="NormalWeb"/>
              <w:tabs>
                <w:tab w:val="left" w:pos="1872"/>
              </w:tabs>
              <w:spacing w:after="0"/>
              <w:textAlignment w:val="bottom"/>
              <w:rPr>
                <w:color w:val="000000" w:themeColor="text1"/>
                <w:sz w:val="20"/>
                <w:szCs w:val="20"/>
              </w:rPr>
            </w:pPr>
          </w:p>
        </w:tc>
        <w:tc>
          <w:tcPr>
            <w:tcW w:w="1710" w:type="dxa"/>
            <w:vMerge/>
          </w:tcPr>
          <w:p w:rsidR="00E10BFF" w:rsidRPr="00110A8E" w:rsidRDefault="00E10BFF" w:rsidP="00E10BFF">
            <w:pPr>
              <w:pStyle w:val="NormalWeb"/>
              <w:tabs>
                <w:tab w:val="left" w:pos="1872"/>
              </w:tabs>
              <w:spacing w:after="0"/>
              <w:textAlignment w:val="bottom"/>
              <w:rPr>
                <w:color w:val="000000" w:themeColor="text1"/>
                <w:kern w:val="24"/>
                <w:sz w:val="20"/>
                <w:szCs w:val="20"/>
              </w:rPr>
            </w:pPr>
          </w:p>
        </w:tc>
      </w:tr>
    </w:tbl>
    <w:p w:rsidR="00E10BFF" w:rsidRPr="00110A8E" w:rsidRDefault="00E10BFF" w:rsidP="00E10BFF">
      <w:pPr>
        <w:autoSpaceDE w:val="0"/>
        <w:autoSpaceDN w:val="0"/>
        <w:adjustRightInd w:val="0"/>
        <w:jc w:val="both"/>
        <w:rPr>
          <w:color w:val="000000" w:themeColor="text1"/>
          <w:sz w:val="20"/>
          <w:szCs w:val="20"/>
        </w:rPr>
      </w:pPr>
    </w:p>
    <w:tbl>
      <w:tblPr>
        <w:tblStyle w:val="TableGrid"/>
        <w:tblW w:w="0" w:type="auto"/>
        <w:tblInd w:w="198" w:type="dxa"/>
        <w:tblLook w:val="04A0"/>
      </w:tblPr>
      <w:tblGrid>
        <w:gridCol w:w="540"/>
        <w:gridCol w:w="2250"/>
        <w:gridCol w:w="360"/>
        <w:gridCol w:w="2241"/>
        <w:gridCol w:w="1539"/>
        <w:gridCol w:w="1980"/>
      </w:tblGrid>
      <w:tr w:rsidR="00E10BFF" w:rsidRPr="00110A8E" w:rsidTr="004F7D7F">
        <w:tc>
          <w:tcPr>
            <w:tcW w:w="54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Sr. No. </w:t>
            </w:r>
          </w:p>
        </w:tc>
        <w:tc>
          <w:tcPr>
            <w:tcW w:w="2610" w:type="dxa"/>
            <w:gridSpan w:val="2"/>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2241"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Suggestions drawn out</w:t>
            </w:r>
          </w:p>
        </w:tc>
        <w:tc>
          <w:tcPr>
            <w:tcW w:w="1539"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198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Present status</w:t>
            </w:r>
            <w:r w:rsidR="008D37B0">
              <w:rPr>
                <w:b/>
                <w:color w:val="000000" w:themeColor="text1"/>
                <w:sz w:val="20"/>
                <w:szCs w:val="20"/>
              </w:rPr>
              <w:t xml:space="preserve"> and Target fixed</w:t>
            </w:r>
          </w:p>
        </w:tc>
      </w:tr>
      <w:tr w:rsidR="00E10BFF" w:rsidRPr="00110A8E" w:rsidTr="00E10BFF">
        <w:tc>
          <w:tcPr>
            <w:tcW w:w="8910" w:type="dxa"/>
            <w:gridSpan w:val="6"/>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Summer 2014 and onwards</w:t>
            </w:r>
          </w:p>
        </w:tc>
      </w:tr>
      <w:tr w:rsidR="00E10BFF" w:rsidRPr="00110A8E" w:rsidTr="004F7D7F">
        <w:tc>
          <w:tcPr>
            <w:tcW w:w="54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w:t>
            </w:r>
          </w:p>
        </w:tc>
        <w:tc>
          <w:tcPr>
            <w:tcW w:w="225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Overloading of 220kV Ckts. from Mandola to BTPS namely 220kV Mandola – Wazirabad (4 Ckts), 220kV Wazirabad – Geeta Colony (Two Ckts), 220kV Geeta Colony – Patparganj (2 Ckts), 220kV Patparganj – IP (2Ckts), 220kV IP – Pragati Ckt (2 Ckts), 220kV Pragati – Sarita Vihar (2 Ckts.) after removal of present LILO, 220kV Sarita Vihar Ckt (2 Ckts)</w:t>
            </w:r>
          </w:p>
        </w:tc>
        <w:tc>
          <w:tcPr>
            <w:tcW w:w="2601" w:type="dxa"/>
            <w:gridSpan w:val="2"/>
          </w:tcPr>
          <w:p w:rsidR="00771D54" w:rsidRPr="00110A8E" w:rsidRDefault="00771D54" w:rsidP="00E10BFF">
            <w:pPr>
              <w:autoSpaceDE w:val="0"/>
              <w:autoSpaceDN w:val="0"/>
              <w:adjustRightInd w:val="0"/>
              <w:jc w:val="both"/>
              <w:rPr>
                <w:color w:val="000000" w:themeColor="text1"/>
                <w:sz w:val="20"/>
                <w:szCs w:val="20"/>
              </w:rPr>
            </w:pP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Capacity enhancement of transmission lines should be carried out in phased manner</w:t>
            </w:r>
          </w:p>
          <w:p w:rsidR="00E10BFF" w:rsidRPr="00110A8E" w:rsidRDefault="00E10BFF" w:rsidP="00E10BFF">
            <w:pPr>
              <w:autoSpaceDE w:val="0"/>
              <w:autoSpaceDN w:val="0"/>
              <w:adjustRightInd w:val="0"/>
              <w:jc w:val="both"/>
              <w:rPr>
                <w:color w:val="000000" w:themeColor="text1"/>
                <w:sz w:val="20"/>
                <w:szCs w:val="20"/>
              </w:rPr>
            </w:pPr>
            <w:r w:rsidRPr="00110A8E">
              <w:rPr>
                <w:b/>
                <w:color w:val="000000" w:themeColor="text1"/>
                <w:sz w:val="20"/>
                <w:szCs w:val="20"/>
              </w:rPr>
              <w:t>In 1</w:t>
            </w:r>
            <w:r w:rsidRPr="00110A8E">
              <w:rPr>
                <w:b/>
                <w:color w:val="000000" w:themeColor="text1"/>
                <w:sz w:val="20"/>
                <w:szCs w:val="20"/>
                <w:vertAlign w:val="superscript"/>
              </w:rPr>
              <w:t>st</w:t>
            </w:r>
            <w:r w:rsidRPr="00110A8E">
              <w:rPr>
                <w:b/>
                <w:color w:val="000000" w:themeColor="text1"/>
                <w:sz w:val="20"/>
                <w:szCs w:val="20"/>
              </w:rPr>
              <w:t xml:space="preserve"> phase</w:t>
            </w:r>
            <w:r w:rsidRPr="00110A8E">
              <w:rPr>
                <w:color w:val="000000" w:themeColor="text1"/>
                <w:sz w:val="20"/>
                <w:szCs w:val="20"/>
              </w:rPr>
              <w:t xml:space="preserve"> </w:t>
            </w: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220kV Wazirabad</w:t>
            </w:r>
            <w:r w:rsidR="0076036D">
              <w:rPr>
                <w:color w:val="000000" w:themeColor="text1"/>
                <w:sz w:val="20"/>
                <w:szCs w:val="20"/>
              </w:rPr>
              <w:t xml:space="preserve"> </w:t>
            </w:r>
            <w:r w:rsidRPr="00110A8E">
              <w:rPr>
                <w:color w:val="000000" w:themeColor="text1"/>
                <w:sz w:val="20"/>
                <w:szCs w:val="20"/>
              </w:rPr>
              <w:t>–</w:t>
            </w:r>
            <w:r w:rsidR="0076036D">
              <w:rPr>
                <w:color w:val="000000" w:themeColor="text1"/>
                <w:sz w:val="20"/>
                <w:szCs w:val="20"/>
              </w:rPr>
              <w:t xml:space="preserve"> </w:t>
            </w:r>
            <w:r w:rsidRPr="00110A8E">
              <w:rPr>
                <w:color w:val="000000" w:themeColor="text1"/>
                <w:sz w:val="20"/>
                <w:szCs w:val="20"/>
              </w:rPr>
              <w:t>Geeta colony D/C line, 220kV Geeta colony – Patparganj D/C line</w:t>
            </w:r>
          </w:p>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Second Phase</w:t>
            </w: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220kV Mandola–Wazira</w:t>
            </w:r>
            <w:r w:rsidR="007C0DD3">
              <w:rPr>
                <w:color w:val="000000" w:themeColor="text1"/>
                <w:sz w:val="20"/>
                <w:szCs w:val="20"/>
              </w:rPr>
              <w:t>b</w:t>
            </w:r>
            <w:r w:rsidRPr="00110A8E">
              <w:rPr>
                <w:color w:val="000000" w:themeColor="text1"/>
                <w:sz w:val="20"/>
                <w:szCs w:val="20"/>
              </w:rPr>
              <w:t>ad Ckt-I, II, III &amp; IV</w:t>
            </w: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220kV Pragati – Sarita Vihar Ckt-I &amp; II</w:t>
            </w: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220kV Sarita Vihar – BTPS Ckt-I &amp; II</w:t>
            </w:r>
          </w:p>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Third phase</w:t>
            </w: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Enhancement of the capacity of switchgears at Wazirabad, Geeta Colony, Patparganj, IP and Sarita Vihar S/Stns.</w:t>
            </w:r>
          </w:p>
        </w:tc>
        <w:tc>
          <w:tcPr>
            <w:tcW w:w="1539"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Planning Deptt to prepare the scheme so that the augmentation can be done before summer 2014</w:t>
            </w:r>
          </w:p>
          <w:p w:rsidR="00E10BFF" w:rsidRPr="00110A8E" w:rsidRDefault="00E10BFF" w:rsidP="00E10BFF">
            <w:pPr>
              <w:autoSpaceDE w:val="0"/>
              <w:autoSpaceDN w:val="0"/>
              <w:adjustRightInd w:val="0"/>
              <w:jc w:val="both"/>
              <w:rPr>
                <w:color w:val="000000" w:themeColor="text1"/>
                <w:sz w:val="20"/>
                <w:szCs w:val="20"/>
              </w:rPr>
            </w:pPr>
          </w:p>
          <w:p w:rsidR="00F71A0D" w:rsidRDefault="00F71A0D" w:rsidP="00E10BFF">
            <w:pPr>
              <w:autoSpaceDE w:val="0"/>
              <w:autoSpaceDN w:val="0"/>
              <w:adjustRightInd w:val="0"/>
              <w:jc w:val="both"/>
              <w:rPr>
                <w:color w:val="000000" w:themeColor="text1"/>
                <w:sz w:val="20"/>
                <w:szCs w:val="20"/>
              </w:rPr>
            </w:pP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To be augmented by summer 2015</w:t>
            </w:r>
          </w:p>
          <w:p w:rsidR="00E10BFF" w:rsidRPr="00110A8E" w:rsidRDefault="00E10BFF" w:rsidP="00E10BFF">
            <w:pPr>
              <w:autoSpaceDE w:val="0"/>
              <w:autoSpaceDN w:val="0"/>
              <w:adjustRightInd w:val="0"/>
              <w:jc w:val="both"/>
              <w:rPr>
                <w:color w:val="000000" w:themeColor="text1"/>
                <w:sz w:val="20"/>
                <w:szCs w:val="20"/>
              </w:rPr>
            </w:pPr>
          </w:p>
          <w:p w:rsidR="00E10BFF" w:rsidRPr="00110A8E" w:rsidRDefault="00E10BFF" w:rsidP="00E10BFF">
            <w:pPr>
              <w:autoSpaceDE w:val="0"/>
              <w:autoSpaceDN w:val="0"/>
              <w:adjustRightInd w:val="0"/>
              <w:jc w:val="both"/>
              <w:rPr>
                <w:color w:val="000000" w:themeColor="text1"/>
                <w:sz w:val="20"/>
                <w:szCs w:val="20"/>
              </w:rPr>
            </w:pPr>
          </w:p>
          <w:p w:rsidR="00E10BFF" w:rsidRPr="00110A8E" w:rsidRDefault="00E10BFF" w:rsidP="00E10BFF">
            <w:pPr>
              <w:autoSpaceDE w:val="0"/>
              <w:autoSpaceDN w:val="0"/>
              <w:adjustRightInd w:val="0"/>
              <w:jc w:val="both"/>
              <w:rPr>
                <w:color w:val="000000" w:themeColor="text1"/>
                <w:sz w:val="20"/>
                <w:szCs w:val="20"/>
              </w:rPr>
            </w:pPr>
          </w:p>
          <w:p w:rsidR="00E10BFF" w:rsidRPr="00110A8E" w:rsidRDefault="00E10BFF" w:rsidP="00E10BFF">
            <w:pPr>
              <w:autoSpaceDE w:val="0"/>
              <w:autoSpaceDN w:val="0"/>
              <w:adjustRightInd w:val="0"/>
              <w:jc w:val="both"/>
              <w:rPr>
                <w:color w:val="000000" w:themeColor="text1"/>
                <w:sz w:val="20"/>
                <w:szCs w:val="20"/>
              </w:rPr>
            </w:pPr>
          </w:p>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Subsequently</w:t>
            </w:r>
          </w:p>
        </w:tc>
        <w:tc>
          <w:tcPr>
            <w:tcW w:w="1980" w:type="dxa"/>
          </w:tcPr>
          <w:p w:rsidR="00505DDE"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It was </w:t>
            </w:r>
            <w:r w:rsidR="00771D54" w:rsidRPr="00110A8E">
              <w:rPr>
                <w:color w:val="000000" w:themeColor="text1"/>
                <w:sz w:val="20"/>
                <w:szCs w:val="20"/>
              </w:rPr>
              <w:t>decided to process the case for enhancement of transmission</w:t>
            </w:r>
            <w:r w:rsidR="00505DDE" w:rsidRPr="00110A8E">
              <w:rPr>
                <w:color w:val="000000" w:themeColor="text1"/>
                <w:sz w:val="20"/>
                <w:szCs w:val="20"/>
              </w:rPr>
              <w:t xml:space="preserve"> line</w:t>
            </w:r>
            <w:r w:rsidR="00771D54" w:rsidRPr="00110A8E">
              <w:rPr>
                <w:color w:val="000000" w:themeColor="text1"/>
                <w:sz w:val="20"/>
                <w:szCs w:val="20"/>
              </w:rPr>
              <w:t xml:space="preserve"> capacity </w:t>
            </w:r>
            <w:r w:rsidR="00505DDE" w:rsidRPr="00110A8E">
              <w:rPr>
                <w:color w:val="000000" w:themeColor="text1"/>
                <w:sz w:val="20"/>
                <w:szCs w:val="20"/>
              </w:rPr>
              <w:t>as under before summer 2014</w:t>
            </w:r>
          </w:p>
          <w:p w:rsidR="00505DDE" w:rsidRPr="00110A8E" w:rsidRDefault="00505DDE" w:rsidP="00E10BFF">
            <w:pPr>
              <w:autoSpaceDE w:val="0"/>
              <w:autoSpaceDN w:val="0"/>
              <w:adjustRightInd w:val="0"/>
              <w:jc w:val="both"/>
              <w:rPr>
                <w:color w:val="000000" w:themeColor="text1"/>
                <w:sz w:val="20"/>
                <w:szCs w:val="20"/>
              </w:rPr>
            </w:pPr>
          </w:p>
          <w:p w:rsidR="00771D54" w:rsidRPr="00110A8E" w:rsidRDefault="00771D54" w:rsidP="00E10BFF">
            <w:pPr>
              <w:autoSpaceDE w:val="0"/>
              <w:autoSpaceDN w:val="0"/>
              <w:adjustRightInd w:val="0"/>
              <w:jc w:val="both"/>
              <w:rPr>
                <w:color w:val="000000" w:themeColor="text1"/>
                <w:sz w:val="20"/>
                <w:szCs w:val="20"/>
              </w:rPr>
            </w:pPr>
            <w:r w:rsidRPr="00110A8E">
              <w:rPr>
                <w:color w:val="000000" w:themeColor="text1"/>
                <w:sz w:val="20"/>
                <w:szCs w:val="20"/>
              </w:rPr>
              <w:t>220kV Wazirabad –</w:t>
            </w:r>
            <w:r w:rsidR="00505DDE" w:rsidRPr="00110A8E">
              <w:rPr>
                <w:color w:val="000000" w:themeColor="text1"/>
                <w:sz w:val="20"/>
                <w:szCs w:val="20"/>
              </w:rPr>
              <w:t xml:space="preserve"> Geeta Colony Ckt</w:t>
            </w:r>
            <w:r w:rsidR="00243B41">
              <w:rPr>
                <w:color w:val="000000" w:themeColor="text1"/>
                <w:sz w:val="20"/>
                <w:szCs w:val="20"/>
              </w:rPr>
              <w:t xml:space="preserve"> D/C </w:t>
            </w:r>
            <w:r w:rsidR="00505DDE" w:rsidRPr="00110A8E">
              <w:rPr>
                <w:color w:val="000000" w:themeColor="text1"/>
                <w:sz w:val="20"/>
                <w:szCs w:val="20"/>
              </w:rPr>
              <w:t>220kV Geeta Colony – Patparganj</w:t>
            </w:r>
            <w:r w:rsidR="00243B41">
              <w:rPr>
                <w:color w:val="000000" w:themeColor="text1"/>
                <w:sz w:val="20"/>
                <w:szCs w:val="20"/>
              </w:rPr>
              <w:t xml:space="preserve"> D/Cs</w:t>
            </w:r>
            <w:r w:rsidR="00505DDE" w:rsidRPr="00110A8E">
              <w:rPr>
                <w:color w:val="000000" w:themeColor="text1"/>
                <w:sz w:val="20"/>
                <w:szCs w:val="20"/>
              </w:rPr>
              <w:t xml:space="preserve"> and 220kV Bamnauli – Pappankalan-I Ckt-I &amp; II to be enhanced.  </w:t>
            </w:r>
          </w:p>
          <w:p w:rsidR="00505DDE" w:rsidRPr="00110A8E" w:rsidRDefault="00505DDE" w:rsidP="00E10BFF">
            <w:pPr>
              <w:autoSpaceDE w:val="0"/>
              <w:autoSpaceDN w:val="0"/>
              <w:adjustRightInd w:val="0"/>
              <w:jc w:val="both"/>
              <w:rPr>
                <w:color w:val="000000" w:themeColor="text1"/>
                <w:sz w:val="20"/>
                <w:szCs w:val="20"/>
              </w:rPr>
            </w:pPr>
            <w:r w:rsidRPr="00110A8E">
              <w:rPr>
                <w:color w:val="000000" w:themeColor="text1"/>
                <w:sz w:val="20"/>
                <w:szCs w:val="20"/>
              </w:rPr>
              <w:t xml:space="preserve">By Summer 2015, 220kV Patparganj – IP, 220kV IP – IP Ext, 220kV IP Ext – Sarita Vihar and 220kV Sarita Vihar – BTPS lines to be upgraded. The upgradation of the bus bars and switch gears would be taken up subsequently.  </w:t>
            </w:r>
          </w:p>
          <w:p w:rsidR="00E10BFF" w:rsidRPr="00110A8E" w:rsidRDefault="00505DDE" w:rsidP="00E10BFF">
            <w:pPr>
              <w:autoSpaceDE w:val="0"/>
              <w:autoSpaceDN w:val="0"/>
              <w:adjustRightInd w:val="0"/>
              <w:jc w:val="both"/>
              <w:rPr>
                <w:color w:val="000000" w:themeColor="text1"/>
                <w:sz w:val="20"/>
                <w:szCs w:val="20"/>
              </w:rPr>
            </w:pPr>
            <w:r w:rsidRPr="00110A8E">
              <w:rPr>
                <w:color w:val="000000" w:themeColor="text1"/>
                <w:sz w:val="20"/>
                <w:szCs w:val="20"/>
              </w:rPr>
              <w:t>Planning Department was accordingly advised</w:t>
            </w:r>
            <w:r w:rsidR="00243B41">
              <w:rPr>
                <w:color w:val="000000" w:themeColor="text1"/>
                <w:sz w:val="20"/>
                <w:szCs w:val="20"/>
              </w:rPr>
              <w:t xml:space="preserve"> by GCC.</w:t>
            </w:r>
          </w:p>
        </w:tc>
      </w:tr>
    </w:tbl>
    <w:p w:rsidR="00E10BFF" w:rsidRPr="00110A8E" w:rsidRDefault="00E10BFF" w:rsidP="00E10BFF">
      <w:pPr>
        <w:rPr>
          <w:color w:val="000000" w:themeColor="text1"/>
          <w:sz w:val="20"/>
          <w:szCs w:val="20"/>
        </w:rPr>
      </w:pPr>
    </w:p>
    <w:p w:rsidR="00E10BFF" w:rsidRPr="00110A8E" w:rsidRDefault="00E10BFF" w:rsidP="00E10BFF">
      <w:pPr>
        <w:rPr>
          <w:color w:val="000000" w:themeColor="text1"/>
          <w:sz w:val="20"/>
          <w:szCs w:val="20"/>
        </w:rPr>
      </w:pPr>
    </w:p>
    <w:tbl>
      <w:tblPr>
        <w:tblStyle w:val="TableGrid"/>
        <w:tblW w:w="9270" w:type="dxa"/>
        <w:tblInd w:w="198" w:type="dxa"/>
        <w:tblLook w:val="04A0"/>
      </w:tblPr>
      <w:tblGrid>
        <w:gridCol w:w="532"/>
        <w:gridCol w:w="1356"/>
        <w:gridCol w:w="1880"/>
        <w:gridCol w:w="1632"/>
        <w:gridCol w:w="3870"/>
      </w:tblGrid>
      <w:tr w:rsidR="00243B41" w:rsidRPr="00110A8E" w:rsidTr="00F71A0D">
        <w:tc>
          <w:tcPr>
            <w:tcW w:w="532"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Sr. No. </w:t>
            </w:r>
          </w:p>
        </w:tc>
        <w:tc>
          <w:tcPr>
            <w:tcW w:w="1356"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188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Suggestions drawn out in the meeting 05.02.2013 and 8</w:t>
            </w:r>
            <w:r w:rsidRPr="00110A8E">
              <w:rPr>
                <w:b/>
                <w:color w:val="000000" w:themeColor="text1"/>
                <w:sz w:val="20"/>
                <w:szCs w:val="20"/>
                <w:vertAlign w:val="superscript"/>
              </w:rPr>
              <w:t>th</w:t>
            </w:r>
            <w:r w:rsidRPr="00110A8E">
              <w:rPr>
                <w:b/>
                <w:color w:val="000000" w:themeColor="text1"/>
                <w:sz w:val="20"/>
                <w:szCs w:val="20"/>
              </w:rPr>
              <w:t xml:space="preserve"> GCC meeting</w:t>
            </w:r>
            <w:r w:rsidR="0076036D">
              <w:rPr>
                <w:b/>
                <w:color w:val="000000" w:themeColor="text1"/>
                <w:sz w:val="20"/>
                <w:szCs w:val="20"/>
              </w:rPr>
              <w:t xml:space="preserve"> held on 08.03.2013</w:t>
            </w:r>
          </w:p>
        </w:tc>
        <w:tc>
          <w:tcPr>
            <w:tcW w:w="1632"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387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Present status</w:t>
            </w:r>
          </w:p>
        </w:tc>
      </w:tr>
      <w:tr w:rsidR="00243B41" w:rsidRPr="00110A8E" w:rsidTr="00F71A0D">
        <w:tc>
          <w:tcPr>
            <w:tcW w:w="532"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2</w:t>
            </w:r>
          </w:p>
        </w:tc>
        <w:tc>
          <w:tcPr>
            <w:tcW w:w="135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Overloading of Transformers at Pappankalan-I and 220kV Line between Bamnauli and Pappankalan-I</w:t>
            </w:r>
          </w:p>
        </w:tc>
        <w:tc>
          <w:tcPr>
            <w:tcW w:w="188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Two transformers to be augmented to 160MVA Txs along with 66kV bus bars at Pappankalan-I.  Lines capacity of 220kV Bamnauli - Pappankalan-I should also be augmented to handle the enhanced transformation capacity.</w:t>
            </w:r>
          </w:p>
        </w:tc>
        <w:tc>
          <w:tcPr>
            <w:tcW w:w="1632"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Planning Department to prepare the scheme so that that the system to be in place before summer 2014</w:t>
            </w:r>
          </w:p>
        </w:tc>
        <w:tc>
          <w:tcPr>
            <w:tcW w:w="3870" w:type="dxa"/>
          </w:tcPr>
          <w:p w:rsidR="002411BA" w:rsidRDefault="002411BA" w:rsidP="00E10BFF">
            <w:pPr>
              <w:autoSpaceDE w:val="0"/>
              <w:autoSpaceDN w:val="0"/>
              <w:adjustRightInd w:val="0"/>
              <w:jc w:val="both"/>
              <w:rPr>
                <w:color w:val="000000" w:themeColor="text1"/>
                <w:sz w:val="20"/>
                <w:szCs w:val="20"/>
              </w:rPr>
            </w:pPr>
            <w:r>
              <w:rPr>
                <w:color w:val="000000" w:themeColor="text1"/>
                <w:sz w:val="20"/>
                <w:szCs w:val="20"/>
              </w:rPr>
              <w:t>The capacity of 220kV Bamnauli – Pappankalan-I ckt-I &amp; II should be enhanced before summer 2014 to avoid the power crisis in the areas fed from 220kV Pappankalan-I.  During this summer season, long power cuts were experienced due to the outage of any one of the 220kV Bamnauli – Pappankalan-I Ckts.  The details of such break-downs are as under :</w:t>
            </w:r>
          </w:p>
          <w:tbl>
            <w:tblPr>
              <w:tblStyle w:val="TableGrid"/>
              <w:tblW w:w="3469" w:type="dxa"/>
              <w:tblLook w:val="04A0"/>
            </w:tblPr>
            <w:tblGrid>
              <w:gridCol w:w="706"/>
              <w:gridCol w:w="441"/>
              <w:gridCol w:w="576"/>
              <w:gridCol w:w="576"/>
              <w:gridCol w:w="1170"/>
            </w:tblGrid>
            <w:tr w:rsidR="00F71A0D" w:rsidTr="00F71A0D">
              <w:tc>
                <w:tcPr>
                  <w:tcW w:w="706" w:type="dxa"/>
                  <w:vMerge w:val="restart"/>
                </w:tcPr>
                <w:p w:rsidR="00F71A0D" w:rsidRPr="00F71A0D" w:rsidRDefault="00F71A0D" w:rsidP="00F67F64">
                  <w:pPr>
                    <w:autoSpaceDE w:val="0"/>
                    <w:autoSpaceDN w:val="0"/>
                    <w:adjustRightInd w:val="0"/>
                    <w:jc w:val="both"/>
                    <w:rPr>
                      <w:color w:val="000000" w:themeColor="text1"/>
                      <w:sz w:val="14"/>
                      <w:szCs w:val="14"/>
                    </w:rPr>
                  </w:pPr>
                  <w:r w:rsidRPr="00F71A0D">
                    <w:rPr>
                      <w:color w:val="000000" w:themeColor="text1"/>
                      <w:sz w:val="14"/>
                      <w:szCs w:val="14"/>
                    </w:rPr>
                    <w:t xml:space="preserve">Date </w:t>
                  </w:r>
                </w:p>
              </w:tc>
              <w:tc>
                <w:tcPr>
                  <w:tcW w:w="444" w:type="dxa"/>
                  <w:vMerge w:val="restart"/>
                </w:tcPr>
                <w:p w:rsidR="00F71A0D" w:rsidRPr="00F71A0D" w:rsidRDefault="00F71A0D" w:rsidP="00F67F64">
                  <w:pPr>
                    <w:autoSpaceDE w:val="0"/>
                    <w:autoSpaceDN w:val="0"/>
                    <w:adjustRightInd w:val="0"/>
                    <w:jc w:val="both"/>
                    <w:rPr>
                      <w:color w:val="000000" w:themeColor="text1"/>
                      <w:sz w:val="14"/>
                      <w:szCs w:val="14"/>
                    </w:rPr>
                  </w:pPr>
                  <w:r w:rsidRPr="00F71A0D">
                    <w:rPr>
                      <w:color w:val="000000" w:themeColor="text1"/>
                      <w:sz w:val="14"/>
                      <w:szCs w:val="14"/>
                    </w:rPr>
                    <w:t>Ckt</w:t>
                  </w:r>
                </w:p>
              </w:tc>
              <w:tc>
                <w:tcPr>
                  <w:tcW w:w="1082" w:type="dxa"/>
                  <w:gridSpan w:val="2"/>
                </w:tcPr>
                <w:p w:rsidR="00F71A0D" w:rsidRPr="00F71A0D" w:rsidRDefault="00F71A0D" w:rsidP="00F67F64">
                  <w:pPr>
                    <w:autoSpaceDE w:val="0"/>
                    <w:autoSpaceDN w:val="0"/>
                    <w:adjustRightInd w:val="0"/>
                    <w:jc w:val="both"/>
                    <w:rPr>
                      <w:color w:val="000000" w:themeColor="text1"/>
                      <w:sz w:val="14"/>
                      <w:szCs w:val="14"/>
                    </w:rPr>
                  </w:pPr>
                  <w:r w:rsidRPr="00F71A0D">
                    <w:rPr>
                      <w:color w:val="000000" w:themeColor="text1"/>
                      <w:sz w:val="14"/>
                      <w:szCs w:val="14"/>
                    </w:rPr>
                    <w:t>Duration of break-down (hrs.</w:t>
                  </w:r>
                </w:p>
              </w:tc>
              <w:tc>
                <w:tcPr>
                  <w:tcW w:w="1237" w:type="dxa"/>
                  <w:vMerge w:val="restart"/>
                </w:tcPr>
                <w:p w:rsidR="00F71A0D" w:rsidRPr="00F71A0D" w:rsidRDefault="00F71A0D" w:rsidP="00F67F64">
                  <w:pPr>
                    <w:autoSpaceDE w:val="0"/>
                    <w:autoSpaceDN w:val="0"/>
                    <w:adjustRightInd w:val="0"/>
                    <w:jc w:val="both"/>
                    <w:rPr>
                      <w:color w:val="000000" w:themeColor="text1"/>
                      <w:sz w:val="14"/>
                      <w:szCs w:val="14"/>
                    </w:rPr>
                  </w:pPr>
                  <w:r w:rsidRPr="00F71A0D">
                    <w:rPr>
                      <w:color w:val="000000" w:themeColor="text1"/>
                      <w:sz w:val="14"/>
                      <w:szCs w:val="14"/>
                    </w:rPr>
                    <w:t>Load shedding details</w:t>
                  </w:r>
                </w:p>
              </w:tc>
            </w:tr>
            <w:tr w:rsidR="00F71A0D" w:rsidTr="00F71A0D">
              <w:tc>
                <w:tcPr>
                  <w:tcW w:w="706" w:type="dxa"/>
                  <w:vMerge/>
                </w:tcPr>
                <w:p w:rsidR="00F71A0D" w:rsidRPr="00F71A0D" w:rsidRDefault="00F71A0D" w:rsidP="00F67F64">
                  <w:pPr>
                    <w:autoSpaceDE w:val="0"/>
                    <w:autoSpaceDN w:val="0"/>
                    <w:adjustRightInd w:val="0"/>
                    <w:jc w:val="both"/>
                    <w:rPr>
                      <w:color w:val="000000" w:themeColor="text1"/>
                      <w:sz w:val="14"/>
                      <w:szCs w:val="14"/>
                    </w:rPr>
                  </w:pPr>
                </w:p>
              </w:tc>
              <w:tc>
                <w:tcPr>
                  <w:tcW w:w="444" w:type="dxa"/>
                  <w:vMerge/>
                </w:tcPr>
                <w:p w:rsidR="00F71A0D" w:rsidRPr="00F71A0D" w:rsidRDefault="00F71A0D" w:rsidP="00F67F64">
                  <w:pPr>
                    <w:autoSpaceDE w:val="0"/>
                    <w:autoSpaceDN w:val="0"/>
                    <w:adjustRightInd w:val="0"/>
                    <w:jc w:val="both"/>
                    <w:rPr>
                      <w:color w:val="000000" w:themeColor="text1"/>
                      <w:sz w:val="14"/>
                      <w:szCs w:val="14"/>
                    </w:rPr>
                  </w:pPr>
                </w:p>
              </w:tc>
              <w:tc>
                <w:tcPr>
                  <w:tcW w:w="576" w:type="dxa"/>
                </w:tcPr>
                <w:p w:rsidR="00F71A0D" w:rsidRPr="00F71A0D" w:rsidRDefault="00F71A0D" w:rsidP="00F67F64">
                  <w:pPr>
                    <w:autoSpaceDE w:val="0"/>
                    <w:autoSpaceDN w:val="0"/>
                    <w:adjustRightInd w:val="0"/>
                    <w:jc w:val="both"/>
                    <w:rPr>
                      <w:color w:val="000000" w:themeColor="text1"/>
                      <w:sz w:val="14"/>
                      <w:szCs w:val="14"/>
                    </w:rPr>
                  </w:pPr>
                  <w:r w:rsidRPr="00F71A0D">
                    <w:rPr>
                      <w:color w:val="000000" w:themeColor="text1"/>
                      <w:sz w:val="14"/>
                      <w:szCs w:val="14"/>
                    </w:rPr>
                    <w:t xml:space="preserve">From </w:t>
                  </w:r>
                </w:p>
              </w:tc>
              <w:tc>
                <w:tcPr>
                  <w:tcW w:w="506" w:type="dxa"/>
                </w:tcPr>
                <w:p w:rsidR="00F71A0D" w:rsidRPr="00F71A0D" w:rsidRDefault="00F71A0D" w:rsidP="00F67F64">
                  <w:pPr>
                    <w:autoSpaceDE w:val="0"/>
                    <w:autoSpaceDN w:val="0"/>
                    <w:adjustRightInd w:val="0"/>
                    <w:jc w:val="both"/>
                    <w:rPr>
                      <w:color w:val="000000" w:themeColor="text1"/>
                      <w:sz w:val="14"/>
                      <w:szCs w:val="14"/>
                    </w:rPr>
                  </w:pPr>
                  <w:r w:rsidRPr="00F71A0D">
                    <w:rPr>
                      <w:color w:val="000000" w:themeColor="text1"/>
                      <w:sz w:val="14"/>
                      <w:szCs w:val="14"/>
                    </w:rPr>
                    <w:t>To</w:t>
                  </w:r>
                </w:p>
              </w:tc>
              <w:tc>
                <w:tcPr>
                  <w:tcW w:w="1237" w:type="dxa"/>
                  <w:vMerge/>
                </w:tcPr>
                <w:p w:rsidR="00F71A0D" w:rsidRPr="00F71A0D" w:rsidRDefault="00F71A0D" w:rsidP="00E10BFF">
                  <w:pPr>
                    <w:autoSpaceDE w:val="0"/>
                    <w:autoSpaceDN w:val="0"/>
                    <w:adjustRightInd w:val="0"/>
                    <w:jc w:val="both"/>
                    <w:rPr>
                      <w:color w:val="000000" w:themeColor="text1"/>
                      <w:sz w:val="14"/>
                      <w:szCs w:val="14"/>
                    </w:rPr>
                  </w:pPr>
                </w:p>
              </w:tc>
            </w:tr>
            <w:tr w:rsidR="00EE5039" w:rsidTr="00F71A0D">
              <w:tc>
                <w:tcPr>
                  <w:tcW w:w="706" w:type="dxa"/>
                  <w:vMerge w:val="restart"/>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09.04.13</w:t>
                  </w:r>
                </w:p>
              </w:tc>
              <w:tc>
                <w:tcPr>
                  <w:tcW w:w="444"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I</w:t>
                  </w:r>
                </w:p>
              </w:tc>
              <w:tc>
                <w:tcPr>
                  <w:tcW w:w="57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08.40</w:t>
                  </w:r>
                </w:p>
              </w:tc>
              <w:tc>
                <w:tcPr>
                  <w:tcW w:w="5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09.34</w:t>
                  </w:r>
                </w:p>
              </w:tc>
              <w:tc>
                <w:tcPr>
                  <w:tcW w:w="1237" w:type="dxa"/>
                  <w:vMerge w:val="restart"/>
                </w:tcPr>
                <w:p w:rsidR="00EE5039" w:rsidRPr="00F71A0D" w:rsidRDefault="00EE5039" w:rsidP="00E10BFF">
                  <w:pPr>
                    <w:autoSpaceDE w:val="0"/>
                    <w:autoSpaceDN w:val="0"/>
                    <w:adjustRightInd w:val="0"/>
                    <w:jc w:val="both"/>
                    <w:rPr>
                      <w:color w:val="000000" w:themeColor="text1"/>
                      <w:sz w:val="14"/>
                      <w:szCs w:val="14"/>
                    </w:rPr>
                  </w:pPr>
                  <w:r w:rsidRPr="00F71A0D">
                    <w:rPr>
                      <w:color w:val="000000" w:themeColor="text1"/>
                      <w:sz w:val="14"/>
                      <w:szCs w:val="14"/>
                    </w:rPr>
                    <w:t>200MW load shedding during 09.12hrs. to 09.34hrs</w:t>
                  </w:r>
                </w:p>
              </w:tc>
            </w:tr>
            <w:tr w:rsidR="00EE5039" w:rsidTr="00F71A0D">
              <w:tc>
                <w:tcPr>
                  <w:tcW w:w="706" w:type="dxa"/>
                  <w:vMerge/>
                </w:tcPr>
                <w:p w:rsidR="00EE5039" w:rsidRPr="00F71A0D" w:rsidRDefault="00EE5039" w:rsidP="00F67F64">
                  <w:pPr>
                    <w:autoSpaceDE w:val="0"/>
                    <w:autoSpaceDN w:val="0"/>
                    <w:adjustRightInd w:val="0"/>
                    <w:jc w:val="both"/>
                    <w:rPr>
                      <w:color w:val="000000" w:themeColor="text1"/>
                      <w:sz w:val="14"/>
                      <w:szCs w:val="14"/>
                    </w:rPr>
                  </w:pPr>
                </w:p>
              </w:tc>
              <w:tc>
                <w:tcPr>
                  <w:tcW w:w="444"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II</w:t>
                  </w:r>
                </w:p>
              </w:tc>
              <w:tc>
                <w:tcPr>
                  <w:tcW w:w="57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09.12</w:t>
                  </w:r>
                </w:p>
              </w:tc>
              <w:tc>
                <w:tcPr>
                  <w:tcW w:w="5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09.34</w:t>
                  </w:r>
                </w:p>
              </w:tc>
              <w:tc>
                <w:tcPr>
                  <w:tcW w:w="1237" w:type="dxa"/>
                  <w:vMerge/>
                </w:tcPr>
                <w:p w:rsidR="00EE5039" w:rsidRPr="00F71A0D" w:rsidRDefault="00EE5039" w:rsidP="00E10BFF">
                  <w:pPr>
                    <w:autoSpaceDE w:val="0"/>
                    <w:autoSpaceDN w:val="0"/>
                    <w:adjustRightInd w:val="0"/>
                    <w:jc w:val="both"/>
                    <w:rPr>
                      <w:color w:val="000000" w:themeColor="text1"/>
                      <w:sz w:val="14"/>
                      <w:szCs w:val="14"/>
                    </w:rPr>
                  </w:pPr>
                </w:p>
              </w:tc>
            </w:tr>
            <w:tr w:rsidR="00EE5039" w:rsidTr="00F71A0D">
              <w:tc>
                <w:tcPr>
                  <w:tcW w:w="7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18.05.13</w:t>
                  </w:r>
                </w:p>
              </w:tc>
              <w:tc>
                <w:tcPr>
                  <w:tcW w:w="444"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I</w:t>
                  </w:r>
                </w:p>
              </w:tc>
              <w:tc>
                <w:tcPr>
                  <w:tcW w:w="57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16.44</w:t>
                  </w:r>
                </w:p>
              </w:tc>
              <w:tc>
                <w:tcPr>
                  <w:tcW w:w="5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18.15</w:t>
                  </w:r>
                </w:p>
              </w:tc>
              <w:tc>
                <w:tcPr>
                  <w:tcW w:w="1237" w:type="dxa"/>
                </w:tcPr>
                <w:p w:rsidR="00EE5039" w:rsidRPr="00F71A0D" w:rsidRDefault="00EE5039" w:rsidP="00E10BFF">
                  <w:pPr>
                    <w:autoSpaceDE w:val="0"/>
                    <w:autoSpaceDN w:val="0"/>
                    <w:adjustRightInd w:val="0"/>
                    <w:jc w:val="both"/>
                    <w:rPr>
                      <w:color w:val="000000" w:themeColor="text1"/>
                      <w:sz w:val="14"/>
                      <w:szCs w:val="14"/>
                    </w:rPr>
                  </w:pPr>
                  <w:r w:rsidRPr="00F71A0D">
                    <w:rPr>
                      <w:color w:val="000000" w:themeColor="text1"/>
                      <w:sz w:val="14"/>
                      <w:szCs w:val="14"/>
                    </w:rPr>
                    <w:t>100MW load shedding during the period 16.44hrs. to 18.15hrs.</w:t>
                  </w:r>
                </w:p>
              </w:tc>
            </w:tr>
            <w:tr w:rsidR="00EE5039" w:rsidTr="00F71A0D">
              <w:tc>
                <w:tcPr>
                  <w:tcW w:w="7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01.07.13</w:t>
                  </w:r>
                </w:p>
              </w:tc>
              <w:tc>
                <w:tcPr>
                  <w:tcW w:w="444"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II</w:t>
                  </w:r>
                </w:p>
              </w:tc>
              <w:tc>
                <w:tcPr>
                  <w:tcW w:w="57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18.20</w:t>
                  </w:r>
                </w:p>
              </w:tc>
              <w:tc>
                <w:tcPr>
                  <w:tcW w:w="5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18.43</w:t>
                  </w:r>
                </w:p>
              </w:tc>
              <w:tc>
                <w:tcPr>
                  <w:tcW w:w="1237" w:type="dxa"/>
                </w:tcPr>
                <w:p w:rsidR="00EE5039" w:rsidRPr="00F71A0D" w:rsidRDefault="00EE5039" w:rsidP="00E10BFF">
                  <w:pPr>
                    <w:autoSpaceDE w:val="0"/>
                    <w:autoSpaceDN w:val="0"/>
                    <w:adjustRightInd w:val="0"/>
                    <w:jc w:val="both"/>
                    <w:rPr>
                      <w:color w:val="000000" w:themeColor="text1"/>
                      <w:sz w:val="14"/>
                      <w:szCs w:val="14"/>
                    </w:rPr>
                  </w:pPr>
                </w:p>
              </w:tc>
            </w:tr>
            <w:tr w:rsidR="00EE5039" w:rsidTr="00F71A0D">
              <w:tc>
                <w:tcPr>
                  <w:tcW w:w="706" w:type="dxa"/>
                  <w:vMerge w:val="restart"/>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11.07.13</w:t>
                  </w:r>
                </w:p>
              </w:tc>
              <w:tc>
                <w:tcPr>
                  <w:tcW w:w="444"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 xml:space="preserve">I </w:t>
                  </w:r>
                </w:p>
              </w:tc>
              <w:tc>
                <w:tcPr>
                  <w:tcW w:w="57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23.01</w:t>
                  </w:r>
                </w:p>
              </w:tc>
              <w:tc>
                <w:tcPr>
                  <w:tcW w:w="5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01.18</w:t>
                  </w:r>
                </w:p>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12.07</w:t>
                  </w:r>
                </w:p>
              </w:tc>
              <w:tc>
                <w:tcPr>
                  <w:tcW w:w="1237" w:type="dxa"/>
                  <w:vMerge w:val="restart"/>
                </w:tcPr>
                <w:p w:rsidR="00EE5039" w:rsidRPr="00F71A0D" w:rsidRDefault="00EE5039" w:rsidP="00E10BFF">
                  <w:pPr>
                    <w:autoSpaceDE w:val="0"/>
                    <w:autoSpaceDN w:val="0"/>
                    <w:adjustRightInd w:val="0"/>
                    <w:jc w:val="both"/>
                    <w:rPr>
                      <w:color w:val="000000" w:themeColor="text1"/>
                      <w:sz w:val="14"/>
                      <w:szCs w:val="14"/>
                    </w:rPr>
                  </w:pPr>
                  <w:r w:rsidRPr="00F71A0D">
                    <w:rPr>
                      <w:color w:val="000000" w:themeColor="text1"/>
                      <w:sz w:val="14"/>
                      <w:szCs w:val="14"/>
                    </w:rPr>
                    <w:t>250MW load shedding during 23.01hrs. to 01.18hrs. and 50-150MW load shedding during 01.18hrs. to 04.00hrs.</w:t>
                  </w:r>
                </w:p>
              </w:tc>
            </w:tr>
            <w:tr w:rsidR="00EE5039" w:rsidTr="00F71A0D">
              <w:tc>
                <w:tcPr>
                  <w:tcW w:w="706" w:type="dxa"/>
                  <w:vMerge/>
                </w:tcPr>
                <w:p w:rsidR="00EE5039" w:rsidRPr="00F71A0D" w:rsidRDefault="00EE5039" w:rsidP="00F67F64">
                  <w:pPr>
                    <w:autoSpaceDE w:val="0"/>
                    <w:autoSpaceDN w:val="0"/>
                    <w:adjustRightInd w:val="0"/>
                    <w:jc w:val="both"/>
                    <w:rPr>
                      <w:color w:val="000000" w:themeColor="text1"/>
                      <w:sz w:val="14"/>
                      <w:szCs w:val="14"/>
                    </w:rPr>
                  </w:pPr>
                </w:p>
              </w:tc>
              <w:tc>
                <w:tcPr>
                  <w:tcW w:w="444"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II</w:t>
                  </w:r>
                </w:p>
              </w:tc>
              <w:tc>
                <w:tcPr>
                  <w:tcW w:w="57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23.01</w:t>
                  </w:r>
                </w:p>
              </w:tc>
              <w:tc>
                <w:tcPr>
                  <w:tcW w:w="5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 xml:space="preserve">09.57 </w:t>
                  </w:r>
                </w:p>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 xml:space="preserve">Of </w:t>
                  </w:r>
                </w:p>
                <w:p w:rsidR="00EE5039" w:rsidRPr="00F71A0D" w:rsidRDefault="00EE5039" w:rsidP="00EE5039">
                  <w:pPr>
                    <w:autoSpaceDE w:val="0"/>
                    <w:autoSpaceDN w:val="0"/>
                    <w:adjustRightInd w:val="0"/>
                    <w:jc w:val="both"/>
                    <w:rPr>
                      <w:color w:val="000000" w:themeColor="text1"/>
                      <w:sz w:val="14"/>
                      <w:szCs w:val="14"/>
                    </w:rPr>
                  </w:pPr>
                  <w:r w:rsidRPr="00F71A0D">
                    <w:rPr>
                      <w:color w:val="000000" w:themeColor="text1"/>
                      <w:sz w:val="14"/>
                      <w:szCs w:val="14"/>
                    </w:rPr>
                    <w:t>12.07.</w:t>
                  </w:r>
                </w:p>
              </w:tc>
              <w:tc>
                <w:tcPr>
                  <w:tcW w:w="1237" w:type="dxa"/>
                  <w:vMerge/>
                </w:tcPr>
                <w:p w:rsidR="00EE5039" w:rsidRPr="00F71A0D" w:rsidRDefault="00EE5039" w:rsidP="00E10BFF">
                  <w:pPr>
                    <w:autoSpaceDE w:val="0"/>
                    <w:autoSpaceDN w:val="0"/>
                    <w:adjustRightInd w:val="0"/>
                    <w:jc w:val="both"/>
                    <w:rPr>
                      <w:color w:val="000000" w:themeColor="text1"/>
                      <w:sz w:val="14"/>
                      <w:szCs w:val="14"/>
                    </w:rPr>
                  </w:pPr>
                </w:p>
              </w:tc>
            </w:tr>
            <w:tr w:rsidR="00EE5039" w:rsidTr="00F71A0D">
              <w:tc>
                <w:tcPr>
                  <w:tcW w:w="706" w:type="dxa"/>
                  <w:vMerge w:val="restart"/>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29.07.13</w:t>
                  </w:r>
                </w:p>
              </w:tc>
              <w:tc>
                <w:tcPr>
                  <w:tcW w:w="444"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I</w:t>
                  </w:r>
                </w:p>
              </w:tc>
              <w:tc>
                <w:tcPr>
                  <w:tcW w:w="57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00.56</w:t>
                  </w:r>
                </w:p>
              </w:tc>
              <w:tc>
                <w:tcPr>
                  <w:tcW w:w="506" w:type="dxa"/>
                </w:tcPr>
                <w:p w:rsidR="00EE5039" w:rsidRPr="00F71A0D" w:rsidRDefault="00EE5039" w:rsidP="00F67F64">
                  <w:pPr>
                    <w:autoSpaceDE w:val="0"/>
                    <w:autoSpaceDN w:val="0"/>
                    <w:adjustRightInd w:val="0"/>
                    <w:jc w:val="both"/>
                    <w:rPr>
                      <w:color w:val="000000" w:themeColor="text1"/>
                      <w:sz w:val="14"/>
                      <w:szCs w:val="14"/>
                    </w:rPr>
                  </w:pPr>
                  <w:r w:rsidRPr="00F71A0D">
                    <w:rPr>
                      <w:color w:val="000000" w:themeColor="text1"/>
                      <w:sz w:val="14"/>
                      <w:szCs w:val="14"/>
                    </w:rPr>
                    <w:t>01.18</w:t>
                  </w:r>
                </w:p>
              </w:tc>
              <w:tc>
                <w:tcPr>
                  <w:tcW w:w="1237" w:type="dxa"/>
                  <w:vMerge w:val="restart"/>
                </w:tcPr>
                <w:p w:rsidR="00EE5039" w:rsidRPr="00F71A0D" w:rsidRDefault="00EE5039" w:rsidP="00E10BFF">
                  <w:pPr>
                    <w:autoSpaceDE w:val="0"/>
                    <w:autoSpaceDN w:val="0"/>
                    <w:adjustRightInd w:val="0"/>
                    <w:jc w:val="both"/>
                    <w:rPr>
                      <w:color w:val="000000" w:themeColor="text1"/>
                      <w:sz w:val="14"/>
                      <w:szCs w:val="14"/>
                    </w:rPr>
                  </w:pPr>
                  <w:r w:rsidRPr="00F71A0D">
                    <w:rPr>
                      <w:color w:val="000000" w:themeColor="text1"/>
                      <w:sz w:val="14"/>
                      <w:szCs w:val="14"/>
                    </w:rPr>
                    <w:t>250MW load shedding during 00.56hrs. to 01.18hrs. and 50-100MW load shedding during 01.18hrs. to 13.51hrs</w:t>
                  </w:r>
                </w:p>
              </w:tc>
            </w:tr>
            <w:tr w:rsidR="00EE5039" w:rsidTr="00F71A0D">
              <w:tc>
                <w:tcPr>
                  <w:tcW w:w="706" w:type="dxa"/>
                  <w:vMerge/>
                </w:tcPr>
                <w:p w:rsidR="00EE5039" w:rsidRDefault="00EE5039" w:rsidP="00F67F64">
                  <w:pPr>
                    <w:autoSpaceDE w:val="0"/>
                    <w:autoSpaceDN w:val="0"/>
                    <w:adjustRightInd w:val="0"/>
                    <w:jc w:val="both"/>
                    <w:rPr>
                      <w:color w:val="000000" w:themeColor="text1"/>
                      <w:sz w:val="16"/>
                      <w:szCs w:val="16"/>
                    </w:rPr>
                  </w:pPr>
                </w:p>
              </w:tc>
              <w:tc>
                <w:tcPr>
                  <w:tcW w:w="444" w:type="dxa"/>
                </w:tcPr>
                <w:p w:rsidR="00EE5039" w:rsidRDefault="00EE5039" w:rsidP="00F67F64">
                  <w:pPr>
                    <w:autoSpaceDE w:val="0"/>
                    <w:autoSpaceDN w:val="0"/>
                    <w:adjustRightInd w:val="0"/>
                    <w:jc w:val="both"/>
                    <w:rPr>
                      <w:color w:val="000000" w:themeColor="text1"/>
                      <w:sz w:val="16"/>
                      <w:szCs w:val="16"/>
                    </w:rPr>
                  </w:pPr>
                  <w:r>
                    <w:rPr>
                      <w:color w:val="000000" w:themeColor="text1"/>
                      <w:sz w:val="16"/>
                      <w:szCs w:val="16"/>
                    </w:rPr>
                    <w:t>II</w:t>
                  </w:r>
                </w:p>
              </w:tc>
              <w:tc>
                <w:tcPr>
                  <w:tcW w:w="576" w:type="dxa"/>
                </w:tcPr>
                <w:p w:rsidR="00EE5039" w:rsidRDefault="00EE5039" w:rsidP="00F67F64">
                  <w:pPr>
                    <w:autoSpaceDE w:val="0"/>
                    <w:autoSpaceDN w:val="0"/>
                    <w:adjustRightInd w:val="0"/>
                    <w:jc w:val="both"/>
                    <w:rPr>
                      <w:color w:val="000000" w:themeColor="text1"/>
                      <w:sz w:val="16"/>
                      <w:szCs w:val="16"/>
                    </w:rPr>
                  </w:pPr>
                  <w:r>
                    <w:rPr>
                      <w:color w:val="000000" w:themeColor="text1"/>
                      <w:sz w:val="16"/>
                      <w:szCs w:val="16"/>
                    </w:rPr>
                    <w:t>00.56</w:t>
                  </w:r>
                </w:p>
              </w:tc>
              <w:tc>
                <w:tcPr>
                  <w:tcW w:w="506" w:type="dxa"/>
                </w:tcPr>
                <w:p w:rsidR="00EE5039" w:rsidRDefault="00EE5039" w:rsidP="00F67F64">
                  <w:pPr>
                    <w:autoSpaceDE w:val="0"/>
                    <w:autoSpaceDN w:val="0"/>
                    <w:adjustRightInd w:val="0"/>
                    <w:jc w:val="both"/>
                    <w:rPr>
                      <w:color w:val="000000" w:themeColor="text1"/>
                      <w:sz w:val="16"/>
                      <w:szCs w:val="16"/>
                    </w:rPr>
                  </w:pPr>
                  <w:r>
                    <w:rPr>
                      <w:color w:val="000000" w:themeColor="text1"/>
                      <w:sz w:val="16"/>
                      <w:szCs w:val="16"/>
                    </w:rPr>
                    <w:t>13.51</w:t>
                  </w:r>
                </w:p>
              </w:tc>
              <w:tc>
                <w:tcPr>
                  <w:tcW w:w="1237" w:type="dxa"/>
                  <w:vMerge/>
                </w:tcPr>
                <w:p w:rsidR="00EE5039" w:rsidRDefault="00EE5039" w:rsidP="00E10BFF">
                  <w:pPr>
                    <w:autoSpaceDE w:val="0"/>
                    <w:autoSpaceDN w:val="0"/>
                    <w:adjustRightInd w:val="0"/>
                    <w:jc w:val="both"/>
                    <w:rPr>
                      <w:color w:val="000000" w:themeColor="text1"/>
                      <w:sz w:val="16"/>
                      <w:szCs w:val="16"/>
                    </w:rPr>
                  </w:pPr>
                </w:p>
              </w:tc>
            </w:tr>
          </w:tbl>
          <w:p w:rsidR="00EE5039" w:rsidRDefault="00EE5039" w:rsidP="00E10BFF">
            <w:pPr>
              <w:autoSpaceDE w:val="0"/>
              <w:autoSpaceDN w:val="0"/>
              <w:adjustRightInd w:val="0"/>
              <w:jc w:val="both"/>
              <w:rPr>
                <w:color w:val="000000" w:themeColor="text1"/>
                <w:sz w:val="20"/>
                <w:szCs w:val="20"/>
              </w:rPr>
            </w:pPr>
          </w:p>
          <w:p w:rsidR="00E10BFF" w:rsidRPr="00110A8E" w:rsidRDefault="002411BA" w:rsidP="00E10BFF">
            <w:pPr>
              <w:autoSpaceDE w:val="0"/>
              <w:autoSpaceDN w:val="0"/>
              <w:adjustRightInd w:val="0"/>
              <w:jc w:val="both"/>
              <w:rPr>
                <w:color w:val="000000" w:themeColor="text1"/>
                <w:sz w:val="20"/>
                <w:szCs w:val="20"/>
              </w:rPr>
            </w:pPr>
            <w:r>
              <w:rPr>
                <w:color w:val="000000" w:themeColor="text1"/>
                <w:sz w:val="20"/>
                <w:szCs w:val="20"/>
              </w:rPr>
              <w:t>To avoid such instances in future, the line capacity should be enhanced.  The augmentation of transformers capacity of two 220/66kV 100MVA to two 220/66kV 160MVA transformers should also be contemplated before summer 2014.  The augmentation of 66kV bus bars are also needed to be done before summer 2014.</w:t>
            </w:r>
          </w:p>
        </w:tc>
      </w:tr>
      <w:tr w:rsidR="00243B41" w:rsidRPr="00110A8E" w:rsidTr="00F71A0D">
        <w:tc>
          <w:tcPr>
            <w:tcW w:w="532"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w:t>
            </w:r>
          </w:p>
        </w:tc>
        <w:tc>
          <w:tcPr>
            <w:tcW w:w="135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Over-loading of 400/220kV 315MVA transformers at Mandola.</w:t>
            </w:r>
          </w:p>
        </w:tc>
        <w:tc>
          <w:tcPr>
            <w:tcW w:w="188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31</w:t>
            </w:r>
            <w:r w:rsidRPr="00110A8E">
              <w:rPr>
                <w:color w:val="000000" w:themeColor="text1"/>
                <w:sz w:val="20"/>
                <w:szCs w:val="20"/>
                <w:vertAlign w:val="superscript"/>
              </w:rPr>
              <w:t>st</w:t>
            </w:r>
            <w:r w:rsidRPr="00110A8E">
              <w:rPr>
                <w:color w:val="000000" w:themeColor="text1"/>
                <w:sz w:val="20"/>
                <w:szCs w:val="20"/>
              </w:rPr>
              <w:t xml:space="preserve"> Standing Committee Meeting of Power System Planning held on 02.01.2013 at CEA, has approved the augmentation of all four 315MVA Txs to 500MVA capacity.</w:t>
            </w:r>
          </w:p>
        </w:tc>
        <w:tc>
          <w:tcPr>
            <w:tcW w:w="1632"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To be implemented by PGCIL.  It is understood that two Txs would be augmented before summer 2014 and others before summer 2015.</w:t>
            </w:r>
          </w:p>
        </w:tc>
        <w:tc>
          <w:tcPr>
            <w:tcW w:w="387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No change in status</w:t>
            </w:r>
          </w:p>
        </w:tc>
      </w:tr>
    </w:tbl>
    <w:p w:rsidR="00F71A0D" w:rsidRDefault="00F71A0D"/>
    <w:p w:rsidR="00F71A0D" w:rsidRDefault="00F71A0D"/>
    <w:tbl>
      <w:tblPr>
        <w:tblStyle w:val="TableGrid"/>
        <w:tblW w:w="9270" w:type="dxa"/>
        <w:tblInd w:w="198" w:type="dxa"/>
        <w:tblLook w:val="04A0"/>
      </w:tblPr>
      <w:tblGrid>
        <w:gridCol w:w="535"/>
        <w:gridCol w:w="1356"/>
        <w:gridCol w:w="3059"/>
        <w:gridCol w:w="1980"/>
        <w:gridCol w:w="2340"/>
      </w:tblGrid>
      <w:tr w:rsidR="00F71A0D" w:rsidRPr="00110A8E" w:rsidTr="00F71A0D">
        <w:tc>
          <w:tcPr>
            <w:tcW w:w="535" w:type="dxa"/>
          </w:tcPr>
          <w:p w:rsidR="00F71A0D" w:rsidRPr="00110A8E" w:rsidRDefault="00F71A0D"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Sr. No. </w:t>
            </w:r>
          </w:p>
        </w:tc>
        <w:tc>
          <w:tcPr>
            <w:tcW w:w="1356" w:type="dxa"/>
          </w:tcPr>
          <w:p w:rsidR="00F71A0D" w:rsidRPr="00110A8E" w:rsidRDefault="00F71A0D"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3059" w:type="dxa"/>
          </w:tcPr>
          <w:p w:rsidR="00F71A0D" w:rsidRPr="00110A8E" w:rsidRDefault="00F71A0D" w:rsidP="00554CF7">
            <w:pPr>
              <w:autoSpaceDE w:val="0"/>
              <w:autoSpaceDN w:val="0"/>
              <w:adjustRightInd w:val="0"/>
              <w:jc w:val="both"/>
              <w:rPr>
                <w:b/>
                <w:color w:val="000000" w:themeColor="text1"/>
                <w:sz w:val="20"/>
                <w:szCs w:val="20"/>
              </w:rPr>
            </w:pPr>
            <w:r w:rsidRPr="00110A8E">
              <w:rPr>
                <w:b/>
                <w:color w:val="000000" w:themeColor="text1"/>
                <w:sz w:val="20"/>
                <w:szCs w:val="20"/>
              </w:rPr>
              <w:t>Suggestions drawn out in the meeting 05.02.2013 and 8</w:t>
            </w:r>
            <w:r w:rsidRPr="00110A8E">
              <w:rPr>
                <w:b/>
                <w:color w:val="000000" w:themeColor="text1"/>
                <w:sz w:val="20"/>
                <w:szCs w:val="20"/>
                <w:vertAlign w:val="superscript"/>
              </w:rPr>
              <w:t>th</w:t>
            </w:r>
            <w:r w:rsidRPr="00110A8E">
              <w:rPr>
                <w:b/>
                <w:color w:val="000000" w:themeColor="text1"/>
                <w:sz w:val="20"/>
                <w:szCs w:val="20"/>
              </w:rPr>
              <w:t xml:space="preserve"> GCC meeting</w:t>
            </w:r>
            <w:r>
              <w:rPr>
                <w:b/>
                <w:color w:val="000000" w:themeColor="text1"/>
                <w:sz w:val="20"/>
                <w:szCs w:val="20"/>
              </w:rPr>
              <w:t xml:space="preserve"> held on 08.03.2013</w:t>
            </w:r>
          </w:p>
        </w:tc>
        <w:tc>
          <w:tcPr>
            <w:tcW w:w="1980" w:type="dxa"/>
          </w:tcPr>
          <w:p w:rsidR="00F71A0D" w:rsidRPr="00110A8E" w:rsidRDefault="00F71A0D" w:rsidP="00554CF7">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2340" w:type="dxa"/>
          </w:tcPr>
          <w:p w:rsidR="00F71A0D" w:rsidRPr="00110A8E" w:rsidRDefault="00F71A0D" w:rsidP="00554CF7">
            <w:pPr>
              <w:autoSpaceDE w:val="0"/>
              <w:autoSpaceDN w:val="0"/>
              <w:adjustRightInd w:val="0"/>
              <w:jc w:val="both"/>
              <w:rPr>
                <w:b/>
                <w:color w:val="000000" w:themeColor="text1"/>
                <w:sz w:val="20"/>
                <w:szCs w:val="20"/>
              </w:rPr>
            </w:pPr>
            <w:r w:rsidRPr="00110A8E">
              <w:rPr>
                <w:b/>
                <w:color w:val="000000" w:themeColor="text1"/>
                <w:sz w:val="20"/>
                <w:szCs w:val="20"/>
              </w:rPr>
              <w:t>Present status</w:t>
            </w:r>
          </w:p>
        </w:tc>
      </w:tr>
      <w:tr w:rsidR="00F71A0D" w:rsidRPr="00110A8E" w:rsidTr="00F71A0D">
        <w:tc>
          <w:tcPr>
            <w:tcW w:w="535" w:type="dxa"/>
          </w:tcPr>
          <w:p w:rsidR="00F71A0D" w:rsidRPr="00110A8E" w:rsidRDefault="00F71A0D" w:rsidP="00E10BFF">
            <w:pPr>
              <w:autoSpaceDE w:val="0"/>
              <w:autoSpaceDN w:val="0"/>
              <w:adjustRightInd w:val="0"/>
              <w:jc w:val="both"/>
              <w:rPr>
                <w:color w:val="000000" w:themeColor="text1"/>
                <w:sz w:val="20"/>
                <w:szCs w:val="20"/>
              </w:rPr>
            </w:pPr>
            <w:r w:rsidRPr="00110A8E">
              <w:rPr>
                <w:color w:val="000000" w:themeColor="text1"/>
                <w:sz w:val="20"/>
                <w:szCs w:val="20"/>
              </w:rPr>
              <w:t>4</w:t>
            </w:r>
          </w:p>
        </w:tc>
        <w:tc>
          <w:tcPr>
            <w:tcW w:w="1356" w:type="dxa"/>
          </w:tcPr>
          <w:p w:rsidR="00F71A0D" w:rsidRPr="00110A8E" w:rsidRDefault="00F71A0D" w:rsidP="00E10BFF">
            <w:pPr>
              <w:autoSpaceDE w:val="0"/>
              <w:autoSpaceDN w:val="0"/>
              <w:adjustRightInd w:val="0"/>
              <w:jc w:val="both"/>
              <w:rPr>
                <w:color w:val="000000" w:themeColor="text1"/>
                <w:sz w:val="20"/>
                <w:szCs w:val="20"/>
              </w:rPr>
            </w:pPr>
            <w:r w:rsidRPr="00110A8E">
              <w:rPr>
                <w:color w:val="000000" w:themeColor="text1"/>
                <w:sz w:val="20"/>
                <w:szCs w:val="20"/>
              </w:rPr>
              <w:t xml:space="preserve">Over-loading of 400/220kV 315MVA ICTs at Ballabhgarh </w:t>
            </w:r>
          </w:p>
        </w:tc>
        <w:tc>
          <w:tcPr>
            <w:tcW w:w="3059" w:type="dxa"/>
          </w:tcPr>
          <w:p w:rsidR="00F71A0D" w:rsidRPr="00110A8E" w:rsidRDefault="00F71A0D" w:rsidP="0076036D">
            <w:pPr>
              <w:autoSpaceDE w:val="0"/>
              <w:autoSpaceDN w:val="0"/>
              <w:adjustRightInd w:val="0"/>
              <w:jc w:val="both"/>
              <w:rPr>
                <w:color w:val="000000" w:themeColor="text1"/>
                <w:sz w:val="20"/>
                <w:szCs w:val="20"/>
              </w:rPr>
            </w:pPr>
            <w:r w:rsidRPr="00110A8E">
              <w:rPr>
                <w:color w:val="000000" w:themeColor="text1"/>
                <w:sz w:val="20"/>
                <w:szCs w:val="20"/>
              </w:rPr>
              <w:t>31</w:t>
            </w:r>
            <w:r w:rsidRPr="00110A8E">
              <w:rPr>
                <w:color w:val="000000" w:themeColor="text1"/>
                <w:sz w:val="20"/>
                <w:szCs w:val="20"/>
                <w:vertAlign w:val="superscript"/>
              </w:rPr>
              <w:t>st</w:t>
            </w:r>
            <w:r w:rsidRPr="00110A8E">
              <w:rPr>
                <w:color w:val="000000" w:themeColor="text1"/>
                <w:sz w:val="20"/>
                <w:szCs w:val="20"/>
              </w:rPr>
              <w:t xml:space="preserve"> Standing Committee meeting of Power System Planning held on 02.01.2013 at CEA has approved the augmentation of all </w:t>
            </w:r>
            <w:r>
              <w:rPr>
                <w:color w:val="000000" w:themeColor="text1"/>
                <w:sz w:val="20"/>
                <w:szCs w:val="20"/>
              </w:rPr>
              <w:t>four</w:t>
            </w:r>
            <w:r w:rsidRPr="00110A8E">
              <w:rPr>
                <w:color w:val="000000" w:themeColor="text1"/>
                <w:sz w:val="20"/>
                <w:szCs w:val="20"/>
              </w:rPr>
              <w:t xml:space="preserve"> 315MVA Txs to 500MVA</w:t>
            </w:r>
          </w:p>
        </w:tc>
        <w:tc>
          <w:tcPr>
            <w:tcW w:w="1980" w:type="dxa"/>
          </w:tcPr>
          <w:p w:rsidR="00F71A0D" w:rsidRPr="00110A8E" w:rsidRDefault="00F71A0D" w:rsidP="00E10BFF">
            <w:pPr>
              <w:autoSpaceDE w:val="0"/>
              <w:autoSpaceDN w:val="0"/>
              <w:adjustRightInd w:val="0"/>
              <w:jc w:val="both"/>
              <w:rPr>
                <w:color w:val="000000" w:themeColor="text1"/>
                <w:sz w:val="20"/>
                <w:szCs w:val="20"/>
              </w:rPr>
            </w:pPr>
            <w:r w:rsidRPr="00110A8E">
              <w:rPr>
                <w:color w:val="000000" w:themeColor="text1"/>
                <w:sz w:val="20"/>
                <w:szCs w:val="20"/>
              </w:rPr>
              <w:t>To be implemented by PGCIL.  It is understood that all Txs would be augmented before summer 2015.</w:t>
            </w:r>
          </w:p>
        </w:tc>
        <w:tc>
          <w:tcPr>
            <w:tcW w:w="2340" w:type="dxa"/>
          </w:tcPr>
          <w:p w:rsidR="00F71A0D" w:rsidRPr="00110A8E" w:rsidRDefault="00F71A0D" w:rsidP="00E10BFF">
            <w:pPr>
              <w:autoSpaceDE w:val="0"/>
              <w:autoSpaceDN w:val="0"/>
              <w:adjustRightInd w:val="0"/>
              <w:jc w:val="both"/>
              <w:rPr>
                <w:color w:val="000000" w:themeColor="text1"/>
                <w:sz w:val="20"/>
                <w:szCs w:val="20"/>
              </w:rPr>
            </w:pPr>
            <w:r w:rsidRPr="00110A8E">
              <w:rPr>
                <w:color w:val="000000" w:themeColor="text1"/>
                <w:sz w:val="20"/>
                <w:szCs w:val="20"/>
              </w:rPr>
              <w:t>No change in status</w:t>
            </w:r>
          </w:p>
        </w:tc>
      </w:tr>
      <w:tr w:rsidR="00E10BFF" w:rsidRPr="00110A8E" w:rsidTr="00F71A0D">
        <w:tc>
          <w:tcPr>
            <w:tcW w:w="535"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5</w:t>
            </w:r>
          </w:p>
        </w:tc>
        <w:tc>
          <w:tcPr>
            <w:tcW w:w="135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Alternate source to RPH</w:t>
            </w:r>
          </w:p>
        </w:tc>
        <w:tc>
          <w:tcPr>
            <w:tcW w:w="3059" w:type="dxa"/>
          </w:tcPr>
          <w:p w:rsidR="00E10BFF" w:rsidRPr="00110A8E" w:rsidRDefault="00E10BFF" w:rsidP="00243B41">
            <w:pPr>
              <w:autoSpaceDE w:val="0"/>
              <w:autoSpaceDN w:val="0"/>
              <w:adjustRightInd w:val="0"/>
              <w:jc w:val="both"/>
              <w:rPr>
                <w:color w:val="000000" w:themeColor="text1"/>
                <w:sz w:val="20"/>
                <w:szCs w:val="20"/>
              </w:rPr>
            </w:pPr>
            <w:r w:rsidRPr="00110A8E">
              <w:rPr>
                <w:color w:val="000000" w:themeColor="text1"/>
                <w:sz w:val="20"/>
                <w:szCs w:val="20"/>
              </w:rPr>
              <w:t xml:space="preserve">The establishment of link between 220kV Kashmiri Gate to RPH to be established so that </w:t>
            </w:r>
            <w:r w:rsidR="00243B41">
              <w:rPr>
                <w:color w:val="000000" w:themeColor="text1"/>
                <w:sz w:val="20"/>
                <w:szCs w:val="20"/>
              </w:rPr>
              <w:t xml:space="preserve">reliable </w:t>
            </w:r>
            <w:r w:rsidRPr="00110A8E">
              <w:rPr>
                <w:color w:val="000000" w:themeColor="text1"/>
                <w:sz w:val="20"/>
                <w:szCs w:val="20"/>
              </w:rPr>
              <w:t>link between 220kV Harsh Vihar – Wazirabad – Kashmiri Gate – RPH could be established for ensuring reliability of power supply of Central and East Delhi areas.</w:t>
            </w:r>
          </w:p>
        </w:tc>
        <w:tc>
          <w:tcPr>
            <w:tcW w:w="4320" w:type="dxa"/>
            <w:gridSpan w:val="2"/>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Planning Department intimated that the scheme for GIS has already been prepared and is under finance scrutiny. </w:t>
            </w:r>
            <w:r w:rsidR="00243B41">
              <w:rPr>
                <w:color w:val="000000" w:themeColor="text1"/>
                <w:sz w:val="20"/>
                <w:szCs w:val="20"/>
              </w:rPr>
              <w:t>At Kashmiri Gate, 3 nos. of new bays to be erected by ABB Engineering has already visited the site.</w:t>
            </w:r>
          </w:p>
        </w:tc>
      </w:tr>
      <w:tr w:rsidR="00E10BFF" w:rsidRPr="00110A8E" w:rsidTr="00F71A0D">
        <w:tc>
          <w:tcPr>
            <w:tcW w:w="535"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6</w:t>
            </w:r>
          </w:p>
        </w:tc>
        <w:tc>
          <w:tcPr>
            <w:tcW w:w="135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Reliability of supply of East Delhi areas</w:t>
            </w:r>
          </w:p>
        </w:tc>
        <w:tc>
          <w:tcPr>
            <w:tcW w:w="3059"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DTL should plan and implement the sub-station being established in East Delhi for which land has recently been taken over by DTL as quick as possible and alternate link should be established namely 220kV Harsh Vihar – Wazirabad – Anand Vihar (New S/Stn) - Patparganj</w:t>
            </w:r>
          </w:p>
        </w:tc>
        <w:tc>
          <w:tcPr>
            <w:tcW w:w="4320" w:type="dxa"/>
            <w:gridSpan w:val="2"/>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Planning Department representative intimated that the scheme should be realigned with the recommendations of CEA who are about to submit the report of comprehensive transmission planning of Delhi upto 2021-22.</w:t>
            </w:r>
            <w:r w:rsidR="00243B41">
              <w:rPr>
                <w:color w:val="000000" w:themeColor="text1"/>
                <w:sz w:val="20"/>
                <w:szCs w:val="20"/>
              </w:rPr>
              <w:t xml:space="preserve">  Representative of Planning Department informed that the scheme</w:t>
            </w:r>
            <w:r w:rsidR="00660700">
              <w:rPr>
                <w:color w:val="000000" w:themeColor="text1"/>
                <w:sz w:val="20"/>
                <w:szCs w:val="20"/>
              </w:rPr>
              <w:t xml:space="preserve"> for Anand vihar is under approval.</w:t>
            </w:r>
            <w:r w:rsidR="00243B41">
              <w:rPr>
                <w:color w:val="000000" w:themeColor="text1"/>
                <w:sz w:val="20"/>
                <w:szCs w:val="20"/>
              </w:rPr>
              <w:t xml:space="preserve"> </w:t>
            </w:r>
          </w:p>
        </w:tc>
      </w:tr>
      <w:tr w:rsidR="00E10BFF" w:rsidRPr="00110A8E" w:rsidTr="00F71A0D">
        <w:tc>
          <w:tcPr>
            <w:tcW w:w="535"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br w:type="page"/>
              <w:t>7</w:t>
            </w:r>
          </w:p>
        </w:tc>
        <w:tc>
          <w:tcPr>
            <w:tcW w:w="135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Overloading of Najafg</w:t>
            </w:r>
            <w:r w:rsidR="000812A9">
              <w:rPr>
                <w:color w:val="000000" w:themeColor="text1"/>
                <w:sz w:val="20"/>
                <w:szCs w:val="20"/>
              </w:rPr>
              <w:t>a</w:t>
            </w:r>
            <w:r w:rsidRPr="00110A8E">
              <w:rPr>
                <w:color w:val="000000" w:themeColor="text1"/>
                <w:sz w:val="20"/>
                <w:szCs w:val="20"/>
              </w:rPr>
              <w:t>rh and Pappankalan-I Grids</w:t>
            </w:r>
          </w:p>
        </w:tc>
        <w:tc>
          <w:tcPr>
            <w:tcW w:w="3059" w:type="dxa"/>
          </w:tcPr>
          <w:p w:rsidR="00E10BFF" w:rsidRPr="00110A8E" w:rsidRDefault="00E10BFF" w:rsidP="00660700">
            <w:pPr>
              <w:autoSpaceDE w:val="0"/>
              <w:autoSpaceDN w:val="0"/>
              <w:adjustRightInd w:val="0"/>
              <w:jc w:val="both"/>
              <w:rPr>
                <w:color w:val="000000" w:themeColor="text1"/>
                <w:sz w:val="20"/>
                <w:szCs w:val="20"/>
              </w:rPr>
            </w:pPr>
            <w:r w:rsidRPr="00110A8E">
              <w:rPr>
                <w:color w:val="000000" w:themeColor="text1"/>
                <w:sz w:val="20"/>
                <w:szCs w:val="20"/>
              </w:rPr>
              <w:t xml:space="preserve">To ensure maximum evacuation from Mundka and to reduce loading on </w:t>
            </w:r>
            <w:r w:rsidR="00660700">
              <w:rPr>
                <w:color w:val="000000" w:themeColor="text1"/>
                <w:sz w:val="20"/>
                <w:szCs w:val="20"/>
              </w:rPr>
              <w:t>Txs</w:t>
            </w:r>
            <w:r w:rsidRPr="00110A8E">
              <w:rPr>
                <w:color w:val="000000" w:themeColor="text1"/>
                <w:sz w:val="20"/>
                <w:szCs w:val="20"/>
              </w:rPr>
              <w:t xml:space="preserve"> at 220kV Najafgarh, BRPL be allowed to connect the Paschim Vihar feeder from Nangloi to utilize maximum capacity of Nangloi cables emanating from Mundka.  TPDDL is of the view that the T-off portion of</w:t>
            </w:r>
            <w:r w:rsidR="000812A9">
              <w:rPr>
                <w:color w:val="000000" w:themeColor="text1"/>
                <w:sz w:val="20"/>
                <w:szCs w:val="20"/>
              </w:rPr>
              <w:t xml:space="preserve"> Mangolpuri - Nangloi Ckt-I</w:t>
            </w:r>
            <w:r w:rsidRPr="00110A8E">
              <w:rPr>
                <w:color w:val="000000" w:themeColor="text1"/>
                <w:sz w:val="20"/>
                <w:szCs w:val="20"/>
              </w:rPr>
              <w:t xml:space="preserve"> is required to be disconnected at Nangloi Grid so that TPDDL could directly feed Mangol Puri Grid from Mundka.  The disconnection issue was to be resolved in the Planning Steering Committee mee</w:t>
            </w:r>
            <w:r w:rsidR="000812A9">
              <w:rPr>
                <w:color w:val="000000" w:themeColor="text1"/>
                <w:sz w:val="20"/>
                <w:szCs w:val="20"/>
              </w:rPr>
              <w:t>ting to be held on 11.03.2013 wherein it was decided to resolve issue mutually.</w:t>
            </w:r>
          </w:p>
        </w:tc>
        <w:tc>
          <w:tcPr>
            <w:tcW w:w="4320" w:type="dxa"/>
            <w:gridSpan w:val="2"/>
          </w:tcPr>
          <w:p w:rsidR="00E10BFF"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TPDDL &amp; BRPL representative intimated that the mutual agreement has already been entered into the resolve the issue.  It was further clarified that the proposal could be implemented once the reliability of supply to Nangloi and Nangloi Water Works from Mundka is achieved.  To ensure the reliability of the supply from Mundka to Nangloi, the cross bonding of cables are being planned at joints which is expected to be completed within 4 months.  </w:t>
            </w:r>
          </w:p>
          <w:p w:rsidR="002411BA" w:rsidRDefault="002411BA" w:rsidP="002411BA">
            <w:pPr>
              <w:autoSpaceDE w:val="0"/>
              <w:autoSpaceDN w:val="0"/>
              <w:adjustRightInd w:val="0"/>
              <w:jc w:val="both"/>
              <w:rPr>
                <w:color w:val="000000" w:themeColor="text1"/>
                <w:sz w:val="20"/>
                <w:szCs w:val="20"/>
              </w:rPr>
            </w:pPr>
            <w:r>
              <w:rPr>
                <w:color w:val="000000" w:themeColor="text1"/>
                <w:sz w:val="20"/>
                <w:szCs w:val="20"/>
              </w:rPr>
              <w:t xml:space="preserve">It was informed that about 84 joints </w:t>
            </w:r>
            <w:r w:rsidR="00660700">
              <w:rPr>
                <w:color w:val="000000" w:themeColor="text1"/>
                <w:sz w:val="20"/>
                <w:szCs w:val="20"/>
              </w:rPr>
              <w:t xml:space="preserve">each </w:t>
            </w:r>
            <w:r>
              <w:rPr>
                <w:color w:val="000000" w:themeColor="text1"/>
                <w:sz w:val="20"/>
                <w:szCs w:val="20"/>
              </w:rPr>
              <w:t xml:space="preserve">of 66kV Nangloi and Nangloi Water feeder cable emanating from 400kV Mundka Sub-station.  The cost involved about Rs. 2 Crores.  The process is already under way.  </w:t>
            </w:r>
          </w:p>
          <w:p w:rsidR="002411BA" w:rsidRDefault="002411BA" w:rsidP="002411BA">
            <w:pPr>
              <w:autoSpaceDE w:val="0"/>
              <w:autoSpaceDN w:val="0"/>
              <w:adjustRightInd w:val="0"/>
              <w:jc w:val="both"/>
              <w:rPr>
                <w:color w:val="000000" w:themeColor="text1"/>
                <w:sz w:val="20"/>
                <w:szCs w:val="20"/>
              </w:rPr>
            </w:pPr>
          </w:p>
          <w:p w:rsidR="002411BA" w:rsidRPr="00110A8E" w:rsidRDefault="002411BA" w:rsidP="000812A9">
            <w:pPr>
              <w:autoSpaceDE w:val="0"/>
              <w:autoSpaceDN w:val="0"/>
              <w:adjustRightInd w:val="0"/>
              <w:jc w:val="both"/>
              <w:rPr>
                <w:color w:val="000000" w:themeColor="text1"/>
                <w:sz w:val="20"/>
                <w:szCs w:val="20"/>
              </w:rPr>
            </w:pPr>
            <w:r>
              <w:rPr>
                <w:color w:val="000000" w:themeColor="text1"/>
                <w:sz w:val="20"/>
                <w:szCs w:val="20"/>
              </w:rPr>
              <w:t>With regard to 66kV Mundka– Mangolpuri Ckt which is out since</w:t>
            </w:r>
            <w:r w:rsidR="00660700">
              <w:rPr>
                <w:color w:val="000000" w:themeColor="text1"/>
                <w:sz w:val="20"/>
                <w:szCs w:val="20"/>
              </w:rPr>
              <w:t xml:space="preserve"> 05.06.13</w:t>
            </w:r>
            <w:r w:rsidR="000812A9">
              <w:rPr>
                <w:color w:val="000000" w:themeColor="text1"/>
                <w:sz w:val="20"/>
                <w:szCs w:val="20"/>
              </w:rPr>
              <w:t xml:space="preserve">, it was informed that the cross bonding of cables are planned at joint to eliminate the problem of sheath voltage.  They have approached DERC for budget approval as the cost involved is high.  It </w:t>
            </w:r>
            <w:r>
              <w:rPr>
                <w:color w:val="000000" w:themeColor="text1"/>
                <w:sz w:val="20"/>
                <w:szCs w:val="20"/>
              </w:rPr>
              <w:t xml:space="preserve">is expected to be revived by </w:t>
            </w:r>
            <w:r w:rsidR="0076036D">
              <w:rPr>
                <w:color w:val="000000" w:themeColor="text1"/>
                <w:sz w:val="20"/>
                <w:szCs w:val="20"/>
              </w:rPr>
              <w:t xml:space="preserve">end of </w:t>
            </w:r>
            <w:r w:rsidR="000812A9">
              <w:rPr>
                <w:color w:val="000000" w:themeColor="text1"/>
                <w:sz w:val="20"/>
                <w:szCs w:val="20"/>
              </w:rPr>
              <w:t>December 2013.</w:t>
            </w:r>
          </w:p>
        </w:tc>
      </w:tr>
    </w:tbl>
    <w:p w:rsidR="00E10BFF" w:rsidRPr="00110A8E" w:rsidRDefault="00E10BFF" w:rsidP="00E10BFF">
      <w:pPr>
        <w:rPr>
          <w:color w:val="000000" w:themeColor="text1"/>
          <w:sz w:val="20"/>
          <w:szCs w:val="20"/>
        </w:rPr>
      </w:pPr>
    </w:p>
    <w:p w:rsidR="00E10BFF" w:rsidRPr="00110A8E" w:rsidRDefault="00E10BFF" w:rsidP="00E10BFF">
      <w:pPr>
        <w:rPr>
          <w:color w:val="000000" w:themeColor="text1"/>
          <w:sz w:val="20"/>
          <w:szCs w:val="20"/>
        </w:rPr>
      </w:pPr>
      <w:r w:rsidRPr="00110A8E">
        <w:rPr>
          <w:color w:val="000000" w:themeColor="text1"/>
          <w:sz w:val="20"/>
          <w:szCs w:val="20"/>
        </w:rPr>
        <w:br w:type="page"/>
      </w:r>
    </w:p>
    <w:p w:rsidR="00E10BFF" w:rsidRPr="00110A8E" w:rsidRDefault="00E10BFF" w:rsidP="00E10BFF">
      <w:pPr>
        <w:rPr>
          <w:color w:val="000000" w:themeColor="text1"/>
          <w:sz w:val="20"/>
          <w:szCs w:val="20"/>
        </w:rPr>
      </w:pPr>
    </w:p>
    <w:tbl>
      <w:tblPr>
        <w:tblStyle w:val="TableGrid"/>
        <w:tblW w:w="7920" w:type="dxa"/>
        <w:tblInd w:w="828" w:type="dxa"/>
        <w:tblLayout w:type="fixed"/>
        <w:tblLook w:val="04A0"/>
      </w:tblPr>
      <w:tblGrid>
        <w:gridCol w:w="630"/>
        <w:gridCol w:w="1289"/>
        <w:gridCol w:w="2196"/>
        <w:gridCol w:w="2233"/>
        <w:gridCol w:w="1572"/>
      </w:tblGrid>
      <w:tr w:rsidR="00E10BFF" w:rsidRPr="00110A8E" w:rsidTr="00952C7E">
        <w:tc>
          <w:tcPr>
            <w:tcW w:w="630"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Sr. No. </w:t>
            </w:r>
          </w:p>
        </w:tc>
        <w:tc>
          <w:tcPr>
            <w:tcW w:w="1289"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Details of transmission constraints </w:t>
            </w:r>
          </w:p>
        </w:tc>
        <w:tc>
          <w:tcPr>
            <w:tcW w:w="2196"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Suggestions drawn out in the meeting 05.02.2013 and 8</w:t>
            </w:r>
            <w:r w:rsidRPr="00110A8E">
              <w:rPr>
                <w:b/>
                <w:color w:val="000000" w:themeColor="text1"/>
                <w:sz w:val="20"/>
                <w:szCs w:val="20"/>
                <w:vertAlign w:val="superscript"/>
              </w:rPr>
              <w:t>th</w:t>
            </w:r>
            <w:r w:rsidRPr="00110A8E">
              <w:rPr>
                <w:b/>
                <w:color w:val="000000" w:themeColor="text1"/>
                <w:sz w:val="20"/>
                <w:szCs w:val="20"/>
              </w:rPr>
              <w:t xml:space="preserve"> GCC meeting</w:t>
            </w:r>
            <w:r w:rsidR="00590FC5">
              <w:rPr>
                <w:b/>
                <w:color w:val="000000" w:themeColor="text1"/>
                <w:sz w:val="20"/>
                <w:szCs w:val="20"/>
              </w:rPr>
              <w:t xml:space="preserve"> held on 08.03.13</w:t>
            </w:r>
          </w:p>
        </w:tc>
        <w:tc>
          <w:tcPr>
            <w:tcW w:w="2233"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 xml:space="preserve">Target fixed </w:t>
            </w:r>
          </w:p>
        </w:tc>
        <w:tc>
          <w:tcPr>
            <w:tcW w:w="1572" w:type="dxa"/>
          </w:tcPr>
          <w:p w:rsidR="00E10BFF" w:rsidRPr="00110A8E" w:rsidRDefault="00E10BFF" w:rsidP="00E10BFF">
            <w:pPr>
              <w:autoSpaceDE w:val="0"/>
              <w:autoSpaceDN w:val="0"/>
              <w:adjustRightInd w:val="0"/>
              <w:jc w:val="both"/>
              <w:rPr>
                <w:b/>
                <w:color w:val="000000" w:themeColor="text1"/>
                <w:sz w:val="20"/>
                <w:szCs w:val="20"/>
              </w:rPr>
            </w:pPr>
            <w:r w:rsidRPr="00110A8E">
              <w:rPr>
                <w:b/>
                <w:color w:val="000000" w:themeColor="text1"/>
                <w:sz w:val="20"/>
                <w:szCs w:val="20"/>
              </w:rPr>
              <w:t>Present status</w:t>
            </w:r>
          </w:p>
        </w:tc>
      </w:tr>
      <w:tr w:rsidR="00E10BFF" w:rsidRPr="00110A8E" w:rsidTr="00952C7E">
        <w:tc>
          <w:tcPr>
            <w:tcW w:w="6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8</w:t>
            </w:r>
          </w:p>
        </w:tc>
        <w:tc>
          <w:tcPr>
            <w:tcW w:w="1289"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Overloading of 66/11kV at Najafgarh, Pappankalan-I, and Wazirabad and 33/11kV Txs at Shalimar Bagh 220kV Sub-Stations</w:t>
            </w:r>
          </w:p>
        </w:tc>
        <w:tc>
          <w:tcPr>
            <w:tcW w:w="219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Due to problem of getting space near 220kV S/Stns. Distribution Licensees requested DTL to enhance the capacities of the 66/11kV and 33/11kV transformers at critically loaded sub-stations namely Najafgarh, Pappankalan-I, Shalimar Bagh and Wazirabad before summer 2014. GCC approved the request and advised Planning Department of DTL to get the DERC approval for enhancement of transformation capacity of 66/11kV and 33/11kV so that the transformers are placed before summer 2014.</w:t>
            </w:r>
          </w:p>
        </w:tc>
        <w:tc>
          <w:tcPr>
            <w:tcW w:w="3805" w:type="dxa"/>
            <w:gridSpan w:val="2"/>
          </w:tcPr>
          <w:p w:rsidR="00E10BFF" w:rsidRPr="00110A8E" w:rsidRDefault="00505DDE" w:rsidP="002411BA">
            <w:pPr>
              <w:autoSpaceDE w:val="0"/>
              <w:autoSpaceDN w:val="0"/>
              <w:adjustRightInd w:val="0"/>
              <w:ind w:left="-24"/>
              <w:jc w:val="both"/>
              <w:rPr>
                <w:b/>
                <w:color w:val="000000" w:themeColor="text1"/>
                <w:sz w:val="20"/>
                <w:szCs w:val="20"/>
              </w:rPr>
            </w:pPr>
            <w:r w:rsidRPr="00110A8E">
              <w:rPr>
                <w:color w:val="000000" w:themeColor="text1"/>
                <w:sz w:val="20"/>
                <w:szCs w:val="20"/>
              </w:rPr>
              <w:t>As already mentioned at point no.</w:t>
            </w:r>
            <w:r w:rsidR="0022250F" w:rsidRPr="00110A8E">
              <w:rPr>
                <w:color w:val="000000" w:themeColor="text1"/>
                <w:sz w:val="20"/>
                <w:szCs w:val="20"/>
              </w:rPr>
              <w:t>2.3</w:t>
            </w:r>
            <w:r w:rsidRPr="00110A8E">
              <w:rPr>
                <w:color w:val="000000" w:themeColor="text1"/>
                <w:sz w:val="20"/>
                <w:szCs w:val="20"/>
              </w:rPr>
              <w:t xml:space="preserve">, GCC requested Chairperson to take up the matter with DERC for expediting the approval of enhancement of transformation capacity based on the loading figures </w:t>
            </w:r>
            <w:r w:rsidR="0022250F" w:rsidRPr="00110A8E">
              <w:rPr>
                <w:color w:val="000000" w:themeColor="text1"/>
                <w:sz w:val="20"/>
                <w:szCs w:val="20"/>
              </w:rPr>
              <w:t xml:space="preserve">at the time of peak demand </w:t>
            </w:r>
            <w:r w:rsidR="002411BA">
              <w:rPr>
                <w:color w:val="000000" w:themeColor="text1"/>
                <w:sz w:val="20"/>
                <w:szCs w:val="20"/>
              </w:rPr>
              <w:t xml:space="preserve">of Delhi i.e. on 06.06.2013 at 15:38hrs </w:t>
            </w:r>
            <w:r w:rsidR="0022250F" w:rsidRPr="00110A8E">
              <w:rPr>
                <w:color w:val="000000" w:themeColor="text1"/>
                <w:sz w:val="20"/>
                <w:szCs w:val="20"/>
              </w:rPr>
              <w:t xml:space="preserve">i.e. GCC felt that the transformation capacities of 66/11kV and 33/11kV level at Najafgarh, Pappankalan-I, Gopalpur, Subzi Mandi, Sarita Vihar and Naraina need to be enhanced subject to the technical feasibility.  </w:t>
            </w:r>
          </w:p>
        </w:tc>
      </w:tr>
      <w:tr w:rsidR="00E10BFF" w:rsidRPr="00110A8E" w:rsidTr="00952C7E">
        <w:tc>
          <w:tcPr>
            <w:tcW w:w="6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9</w:t>
            </w:r>
          </w:p>
        </w:tc>
        <w:tc>
          <w:tcPr>
            <w:tcW w:w="1289"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In adequate transmission capacity at Masjid Moth</w:t>
            </w:r>
          </w:p>
        </w:tc>
        <w:tc>
          <w:tcPr>
            <w:tcW w:w="219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Planning Deptt. to prepare scheme so that additional 220/33kV Tx is in place at Masjid Moth before summer 2014.</w:t>
            </w:r>
          </w:p>
        </w:tc>
        <w:tc>
          <w:tcPr>
            <w:tcW w:w="3805" w:type="dxa"/>
            <w:gridSpan w:val="2"/>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The plan has already been prepared and the 3</w:t>
            </w:r>
            <w:r w:rsidRPr="00110A8E">
              <w:rPr>
                <w:color w:val="000000" w:themeColor="text1"/>
                <w:sz w:val="20"/>
                <w:szCs w:val="20"/>
                <w:vertAlign w:val="superscript"/>
              </w:rPr>
              <w:t>rd</w:t>
            </w:r>
            <w:r w:rsidRPr="00110A8E">
              <w:rPr>
                <w:color w:val="000000" w:themeColor="text1"/>
                <w:sz w:val="20"/>
                <w:szCs w:val="20"/>
              </w:rPr>
              <w:t xml:space="preserve"> transformer would be in place by summer 2014.</w:t>
            </w:r>
          </w:p>
        </w:tc>
      </w:tr>
      <w:tr w:rsidR="00E10BFF" w:rsidRPr="00110A8E" w:rsidTr="00952C7E">
        <w:tc>
          <w:tcPr>
            <w:tcW w:w="630"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10</w:t>
            </w:r>
          </w:p>
        </w:tc>
        <w:tc>
          <w:tcPr>
            <w:tcW w:w="1289"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Enhancement of transformation capacity from existing 2X100MVA (220/33kV) Txs. At Lodhi Road</w:t>
            </w:r>
          </w:p>
        </w:tc>
        <w:tc>
          <w:tcPr>
            <w:tcW w:w="2196" w:type="dxa"/>
          </w:tcPr>
          <w:p w:rsidR="00E10BFF" w:rsidRPr="00110A8E" w:rsidRDefault="00E10BFF" w:rsidP="00E10BFF">
            <w:pPr>
              <w:autoSpaceDE w:val="0"/>
              <w:autoSpaceDN w:val="0"/>
              <w:adjustRightInd w:val="0"/>
              <w:jc w:val="both"/>
              <w:rPr>
                <w:color w:val="000000" w:themeColor="text1"/>
                <w:sz w:val="20"/>
                <w:szCs w:val="20"/>
              </w:rPr>
            </w:pPr>
            <w:r w:rsidRPr="00110A8E">
              <w:rPr>
                <w:color w:val="000000" w:themeColor="text1"/>
                <w:sz w:val="20"/>
                <w:szCs w:val="20"/>
              </w:rPr>
              <w:t xml:space="preserve">At present both the transformers are running at full capacity and occasional load shedding also taking place due to over loading. </w:t>
            </w:r>
          </w:p>
        </w:tc>
        <w:tc>
          <w:tcPr>
            <w:tcW w:w="3805" w:type="dxa"/>
            <w:gridSpan w:val="2"/>
          </w:tcPr>
          <w:p w:rsidR="00E10BFF" w:rsidRPr="00110A8E" w:rsidRDefault="00E10BFF" w:rsidP="00590FC5">
            <w:pPr>
              <w:autoSpaceDE w:val="0"/>
              <w:autoSpaceDN w:val="0"/>
              <w:adjustRightInd w:val="0"/>
              <w:jc w:val="both"/>
              <w:rPr>
                <w:color w:val="000000" w:themeColor="text1"/>
                <w:sz w:val="20"/>
                <w:szCs w:val="20"/>
              </w:rPr>
            </w:pPr>
            <w:r w:rsidRPr="00110A8E">
              <w:rPr>
                <w:color w:val="000000" w:themeColor="text1"/>
                <w:sz w:val="20"/>
                <w:szCs w:val="20"/>
              </w:rPr>
              <w:t>Due to space constraint the 3</w:t>
            </w:r>
            <w:r w:rsidRPr="00110A8E">
              <w:rPr>
                <w:color w:val="000000" w:themeColor="text1"/>
                <w:sz w:val="20"/>
                <w:szCs w:val="20"/>
                <w:vertAlign w:val="superscript"/>
              </w:rPr>
              <w:t>rd</w:t>
            </w:r>
            <w:r w:rsidRPr="00110A8E">
              <w:rPr>
                <w:color w:val="000000" w:themeColor="text1"/>
                <w:sz w:val="20"/>
                <w:szCs w:val="20"/>
              </w:rPr>
              <w:t xml:space="preserve"> Tx is possible only after the conversion of </w:t>
            </w:r>
            <w:r w:rsidR="002411BA">
              <w:rPr>
                <w:color w:val="000000" w:themeColor="text1"/>
                <w:sz w:val="20"/>
                <w:szCs w:val="20"/>
              </w:rPr>
              <w:t xml:space="preserve">existing </w:t>
            </w:r>
            <w:r w:rsidRPr="00110A8E">
              <w:rPr>
                <w:color w:val="000000" w:themeColor="text1"/>
                <w:sz w:val="20"/>
                <w:szCs w:val="20"/>
              </w:rPr>
              <w:t xml:space="preserve">conventional </w:t>
            </w:r>
            <w:r w:rsidR="00590FC5">
              <w:rPr>
                <w:color w:val="000000" w:themeColor="text1"/>
                <w:sz w:val="20"/>
                <w:szCs w:val="20"/>
              </w:rPr>
              <w:t>Grid</w:t>
            </w:r>
            <w:r w:rsidR="002411BA">
              <w:rPr>
                <w:color w:val="000000" w:themeColor="text1"/>
                <w:sz w:val="20"/>
                <w:szCs w:val="20"/>
              </w:rPr>
              <w:t xml:space="preserve"> S/Stn </w:t>
            </w:r>
            <w:r w:rsidRPr="00110A8E">
              <w:rPr>
                <w:color w:val="000000" w:themeColor="text1"/>
                <w:sz w:val="20"/>
                <w:szCs w:val="20"/>
              </w:rPr>
              <w:t>to GIS which is expected to be in place by Summer 2014</w:t>
            </w:r>
            <w:r w:rsidR="0022250F" w:rsidRPr="00110A8E">
              <w:rPr>
                <w:color w:val="000000" w:themeColor="text1"/>
                <w:sz w:val="20"/>
                <w:szCs w:val="20"/>
              </w:rPr>
              <w:t xml:space="preserve"> (June 2014 end)</w:t>
            </w:r>
            <w:r w:rsidRPr="00110A8E">
              <w:rPr>
                <w:color w:val="000000" w:themeColor="text1"/>
                <w:sz w:val="20"/>
                <w:szCs w:val="20"/>
              </w:rPr>
              <w:t>.</w:t>
            </w:r>
          </w:p>
        </w:tc>
      </w:tr>
    </w:tbl>
    <w:p w:rsidR="00952C7E" w:rsidRDefault="00952C7E" w:rsidP="00E10BFF">
      <w:pPr>
        <w:autoSpaceDE w:val="0"/>
        <w:autoSpaceDN w:val="0"/>
        <w:adjustRightInd w:val="0"/>
        <w:jc w:val="both"/>
        <w:rPr>
          <w:rFonts w:eastAsia="SimSun"/>
          <w:b/>
          <w:bCs/>
          <w:color w:val="000000" w:themeColor="text1"/>
          <w:lang w:eastAsia="zh-CN"/>
        </w:rPr>
      </w:pPr>
    </w:p>
    <w:p w:rsidR="00952C7E" w:rsidRDefault="00952C7E">
      <w:pPr>
        <w:rPr>
          <w:rFonts w:eastAsia="SimSun"/>
          <w:b/>
          <w:bCs/>
          <w:color w:val="000000" w:themeColor="text1"/>
          <w:lang w:eastAsia="zh-CN"/>
        </w:rPr>
      </w:pPr>
      <w:r>
        <w:rPr>
          <w:rFonts w:eastAsia="SimSun"/>
          <w:b/>
          <w:bCs/>
          <w:color w:val="000000" w:themeColor="text1"/>
          <w:lang w:eastAsia="zh-CN"/>
        </w:rPr>
        <w:br w:type="page"/>
      </w:r>
    </w:p>
    <w:p w:rsidR="00E10BFF" w:rsidRDefault="00E10BFF" w:rsidP="00E10BFF">
      <w:pPr>
        <w:autoSpaceDE w:val="0"/>
        <w:autoSpaceDN w:val="0"/>
        <w:adjustRightInd w:val="0"/>
        <w:jc w:val="both"/>
        <w:rPr>
          <w:rFonts w:eastAsia="SimSun"/>
          <w:b/>
          <w:bCs/>
          <w:color w:val="000000" w:themeColor="text1"/>
          <w:lang w:eastAsia="zh-CN"/>
        </w:rPr>
      </w:pPr>
    </w:p>
    <w:p w:rsidR="00952C7E" w:rsidRPr="00110A8E" w:rsidRDefault="00952C7E" w:rsidP="00E10BFF">
      <w:pPr>
        <w:autoSpaceDE w:val="0"/>
        <w:autoSpaceDN w:val="0"/>
        <w:adjustRightInd w:val="0"/>
        <w:jc w:val="both"/>
        <w:rPr>
          <w:rFonts w:eastAsia="SimSun"/>
          <w:b/>
          <w:bCs/>
          <w:color w:val="000000" w:themeColor="text1"/>
          <w:lang w:eastAsia="zh-CN"/>
        </w:rPr>
      </w:pPr>
    </w:p>
    <w:p w:rsidR="00E10BFF" w:rsidRPr="00110A8E" w:rsidRDefault="00E10BFF" w:rsidP="00E10BFF">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3.3</w:t>
      </w:r>
      <w:r w:rsidRPr="00110A8E">
        <w:rPr>
          <w:rFonts w:eastAsia="SimSun"/>
          <w:b/>
          <w:bCs/>
          <w:color w:val="000000" w:themeColor="text1"/>
          <w:lang w:eastAsia="zh-CN"/>
        </w:rPr>
        <w:tab/>
        <w:t>NON USAGE OF BAYS ALLOTTD TO VARIOUS UTILITIES FROM DTL SUB-STATIONS.</w:t>
      </w:r>
    </w:p>
    <w:p w:rsidR="00E10BFF" w:rsidRPr="00110A8E" w:rsidRDefault="00E10BFF" w:rsidP="00E10BFF">
      <w:pPr>
        <w:autoSpaceDE w:val="0"/>
        <w:autoSpaceDN w:val="0"/>
        <w:adjustRightInd w:val="0"/>
        <w:jc w:val="both"/>
        <w:rPr>
          <w:rFonts w:eastAsia="SimSun"/>
          <w:bCs/>
          <w:color w:val="000000" w:themeColor="text1"/>
          <w:lang w:eastAsia="zh-CN"/>
        </w:rPr>
      </w:pPr>
    </w:p>
    <w:p w:rsidR="00E10BFF" w:rsidRPr="00110A8E" w:rsidRDefault="00E10BFF" w:rsidP="0022250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details </w:t>
      </w:r>
      <w:r w:rsidR="0022250F" w:rsidRPr="00110A8E">
        <w:rPr>
          <w:rFonts w:eastAsia="SimSun"/>
          <w:bCs/>
          <w:color w:val="000000" w:themeColor="text1"/>
          <w:lang w:eastAsia="zh-CN"/>
        </w:rPr>
        <w:t>of plans to utilize the unutilized bays of recently commissioned sub-stations are as under</w:t>
      </w:r>
      <w:r w:rsidRPr="00110A8E">
        <w:rPr>
          <w:rFonts w:eastAsia="SimSun"/>
          <w:bCs/>
          <w:color w:val="000000" w:themeColor="text1"/>
          <w:lang w:eastAsia="zh-CN"/>
        </w:rPr>
        <w:t>:-</w:t>
      </w:r>
    </w:p>
    <w:p w:rsidR="00660700" w:rsidRDefault="00660700" w:rsidP="00E10BFF">
      <w:pPr>
        <w:autoSpaceDE w:val="0"/>
        <w:autoSpaceDN w:val="0"/>
        <w:adjustRightInd w:val="0"/>
        <w:jc w:val="both"/>
        <w:rPr>
          <w:rFonts w:eastAsia="SimSun"/>
          <w:bCs/>
          <w:color w:val="000000" w:themeColor="text1"/>
          <w:lang w:eastAsia="zh-CN"/>
        </w:rPr>
      </w:pPr>
    </w:p>
    <w:p w:rsidR="00660700" w:rsidRPr="00590FC5" w:rsidRDefault="00660700" w:rsidP="00590FC5">
      <w:pPr>
        <w:ind w:left="720" w:hanging="720"/>
        <w:jc w:val="center"/>
        <w:rPr>
          <w:b/>
        </w:rPr>
      </w:pPr>
      <w:r w:rsidRPr="00590FC5">
        <w:rPr>
          <w:b/>
        </w:rPr>
        <w:t>Table-</w:t>
      </w:r>
      <w:r w:rsidR="00590FC5" w:rsidRPr="00590FC5">
        <w:rPr>
          <w:b/>
        </w:rPr>
        <w:t>1</w:t>
      </w:r>
      <w:r w:rsidR="00835491">
        <w:rPr>
          <w:b/>
        </w:rPr>
        <w:t>4</w:t>
      </w:r>
    </w:p>
    <w:tbl>
      <w:tblPr>
        <w:tblStyle w:val="TableGrid"/>
        <w:tblW w:w="8550" w:type="dxa"/>
        <w:tblInd w:w="828" w:type="dxa"/>
        <w:tblLayout w:type="fixed"/>
        <w:tblLook w:val="04A0"/>
      </w:tblPr>
      <w:tblGrid>
        <w:gridCol w:w="360"/>
        <w:gridCol w:w="810"/>
        <w:gridCol w:w="810"/>
        <w:gridCol w:w="1530"/>
        <w:gridCol w:w="990"/>
        <w:gridCol w:w="900"/>
        <w:gridCol w:w="3150"/>
      </w:tblGrid>
      <w:tr w:rsidR="00660700" w:rsidRPr="00672C69" w:rsidTr="00952C7E">
        <w:tc>
          <w:tcPr>
            <w:tcW w:w="360" w:type="dxa"/>
            <w:vMerge w:val="restart"/>
          </w:tcPr>
          <w:p w:rsidR="00660700" w:rsidRPr="00672C69" w:rsidRDefault="00660700" w:rsidP="00365868">
            <w:pPr>
              <w:jc w:val="both"/>
              <w:rPr>
                <w:b/>
                <w:sz w:val="18"/>
                <w:szCs w:val="18"/>
              </w:rPr>
            </w:pPr>
            <w:r>
              <w:br w:type="page"/>
            </w:r>
            <w:r>
              <w:rPr>
                <w:b/>
                <w:sz w:val="18"/>
                <w:szCs w:val="18"/>
              </w:rPr>
              <w:t>S</w:t>
            </w:r>
            <w:r w:rsidRPr="00672C69">
              <w:rPr>
                <w:b/>
                <w:sz w:val="18"/>
                <w:szCs w:val="18"/>
              </w:rPr>
              <w:t xml:space="preserve"> N.</w:t>
            </w:r>
          </w:p>
          <w:p w:rsidR="00660700" w:rsidRPr="00672C69" w:rsidRDefault="00660700" w:rsidP="00365868">
            <w:pPr>
              <w:jc w:val="both"/>
              <w:rPr>
                <w:b/>
                <w:sz w:val="18"/>
                <w:szCs w:val="18"/>
              </w:rPr>
            </w:pPr>
            <w:r>
              <w:rPr>
                <w:rFonts w:asciiTheme="minorHAnsi" w:eastAsiaTheme="minorEastAsia" w:hAnsiTheme="minorHAnsi" w:cstheme="minorBidi"/>
                <w:sz w:val="22"/>
                <w:szCs w:val="22"/>
              </w:rPr>
              <w:br w:type="page"/>
            </w:r>
          </w:p>
        </w:tc>
        <w:tc>
          <w:tcPr>
            <w:tcW w:w="810" w:type="dxa"/>
            <w:vMerge w:val="restart"/>
          </w:tcPr>
          <w:p w:rsidR="00660700" w:rsidRPr="00672C69" w:rsidRDefault="00660700" w:rsidP="00365868">
            <w:pPr>
              <w:jc w:val="both"/>
              <w:rPr>
                <w:b/>
                <w:sz w:val="18"/>
                <w:szCs w:val="18"/>
              </w:rPr>
            </w:pPr>
            <w:r w:rsidRPr="00672C69">
              <w:rPr>
                <w:b/>
                <w:sz w:val="18"/>
                <w:szCs w:val="18"/>
              </w:rPr>
              <w:t>Name of 400/220kV S.Stns.</w:t>
            </w:r>
          </w:p>
        </w:tc>
        <w:tc>
          <w:tcPr>
            <w:tcW w:w="7380" w:type="dxa"/>
            <w:gridSpan w:val="5"/>
          </w:tcPr>
          <w:p w:rsidR="00660700" w:rsidRPr="00672C69" w:rsidRDefault="00660700" w:rsidP="00365868">
            <w:pPr>
              <w:jc w:val="center"/>
              <w:rPr>
                <w:b/>
                <w:sz w:val="18"/>
                <w:szCs w:val="18"/>
              </w:rPr>
            </w:pPr>
            <w:r w:rsidRPr="00672C69">
              <w:rPr>
                <w:b/>
                <w:sz w:val="18"/>
                <w:szCs w:val="18"/>
              </w:rPr>
              <w:t>Details of non utilization of bays</w:t>
            </w:r>
          </w:p>
        </w:tc>
      </w:tr>
      <w:tr w:rsidR="00660700" w:rsidTr="00952C7E">
        <w:tc>
          <w:tcPr>
            <w:tcW w:w="360" w:type="dxa"/>
            <w:vMerge/>
          </w:tcPr>
          <w:p w:rsidR="00660700" w:rsidRPr="00672C69" w:rsidRDefault="00660700" w:rsidP="00365868">
            <w:pPr>
              <w:jc w:val="both"/>
              <w:rPr>
                <w:b/>
                <w:sz w:val="18"/>
                <w:szCs w:val="18"/>
              </w:rPr>
            </w:pPr>
          </w:p>
        </w:tc>
        <w:tc>
          <w:tcPr>
            <w:tcW w:w="810" w:type="dxa"/>
            <w:vMerge/>
          </w:tcPr>
          <w:p w:rsidR="00660700" w:rsidRPr="00672C69" w:rsidRDefault="00660700" w:rsidP="00365868">
            <w:pPr>
              <w:jc w:val="both"/>
              <w:rPr>
                <w:b/>
                <w:sz w:val="18"/>
                <w:szCs w:val="18"/>
              </w:rPr>
            </w:pPr>
          </w:p>
        </w:tc>
        <w:tc>
          <w:tcPr>
            <w:tcW w:w="810" w:type="dxa"/>
          </w:tcPr>
          <w:p w:rsidR="00660700" w:rsidRPr="00672C69" w:rsidRDefault="00660700" w:rsidP="00365868">
            <w:pPr>
              <w:jc w:val="both"/>
              <w:rPr>
                <w:b/>
                <w:sz w:val="18"/>
                <w:szCs w:val="18"/>
              </w:rPr>
            </w:pPr>
            <w:r w:rsidRPr="00672C69">
              <w:rPr>
                <w:b/>
                <w:sz w:val="18"/>
                <w:szCs w:val="18"/>
              </w:rPr>
              <w:t xml:space="preserve">Voltage level </w:t>
            </w:r>
          </w:p>
        </w:tc>
        <w:tc>
          <w:tcPr>
            <w:tcW w:w="1530" w:type="dxa"/>
          </w:tcPr>
          <w:p w:rsidR="00660700" w:rsidRPr="00672C69" w:rsidRDefault="00660700" w:rsidP="00365868">
            <w:pPr>
              <w:jc w:val="both"/>
              <w:rPr>
                <w:b/>
                <w:sz w:val="18"/>
                <w:szCs w:val="18"/>
              </w:rPr>
            </w:pPr>
            <w:r w:rsidRPr="00672C69">
              <w:rPr>
                <w:b/>
                <w:sz w:val="18"/>
                <w:szCs w:val="18"/>
              </w:rPr>
              <w:t xml:space="preserve">Name of bay </w:t>
            </w:r>
          </w:p>
        </w:tc>
        <w:tc>
          <w:tcPr>
            <w:tcW w:w="990" w:type="dxa"/>
          </w:tcPr>
          <w:p w:rsidR="00660700" w:rsidRPr="004C7596" w:rsidRDefault="00660700" w:rsidP="00365868">
            <w:pPr>
              <w:jc w:val="both"/>
              <w:rPr>
                <w:b/>
                <w:sz w:val="16"/>
                <w:szCs w:val="16"/>
              </w:rPr>
            </w:pPr>
            <w:r w:rsidRPr="004C7596">
              <w:rPr>
                <w:b/>
                <w:sz w:val="16"/>
                <w:szCs w:val="16"/>
              </w:rPr>
              <w:t xml:space="preserve">Name of the utility to whom the bay is allocated </w:t>
            </w:r>
          </w:p>
        </w:tc>
        <w:tc>
          <w:tcPr>
            <w:tcW w:w="900" w:type="dxa"/>
          </w:tcPr>
          <w:p w:rsidR="00660700" w:rsidRPr="004C7596" w:rsidRDefault="00660700" w:rsidP="00365868">
            <w:pPr>
              <w:jc w:val="both"/>
              <w:rPr>
                <w:b/>
                <w:sz w:val="16"/>
                <w:szCs w:val="16"/>
              </w:rPr>
            </w:pPr>
            <w:r w:rsidRPr="004C7596">
              <w:rPr>
                <w:b/>
                <w:sz w:val="16"/>
                <w:szCs w:val="16"/>
              </w:rPr>
              <w:t xml:space="preserve">Original allocation date </w:t>
            </w:r>
          </w:p>
        </w:tc>
        <w:tc>
          <w:tcPr>
            <w:tcW w:w="3150" w:type="dxa"/>
          </w:tcPr>
          <w:p w:rsidR="00660700" w:rsidRPr="004C7596" w:rsidRDefault="00660700" w:rsidP="00365868">
            <w:pPr>
              <w:jc w:val="both"/>
              <w:rPr>
                <w:b/>
                <w:sz w:val="16"/>
                <w:szCs w:val="16"/>
              </w:rPr>
            </w:pPr>
            <w:r>
              <w:rPr>
                <w:b/>
                <w:sz w:val="16"/>
                <w:szCs w:val="16"/>
              </w:rPr>
              <w:t>Present status</w:t>
            </w:r>
            <w:r w:rsidRPr="004C7596">
              <w:rPr>
                <w:b/>
                <w:sz w:val="16"/>
                <w:szCs w:val="16"/>
              </w:rPr>
              <w:t xml:space="preserve"> </w:t>
            </w:r>
          </w:p>
        </w:tc>
      </w:tr>
      <w:tr w:rsidR="00660700" w:rsidTr="00952C7E">
        <w:tc>
          <w:tcPr>
            <w:tcW w:w="360" w:type="dxa"/>
          </w:tcPr>
          <w:p w:rsidR="00660700" w:rsidRPr="00672C69" w:rsidRDefault="00660700" w:rsidP="00365868">
            <w:pPr>
              <w:jc w:val="both"/>
              <w:rPr>
                <w:sz w:val="18"/>
                <w:szCs w:val="18"/>
              </w:rPr>
            </w:pPr>
            <w:r w:rsidRPr="00672C69">
              <w:rPr>
                <w:sz w:val="18"/>
                <w:szCs w:val="18"/>
              </w:rPr>
              <w:t>1</w:t>
            </w:r>
          </w:p>
        </w:tc>
        <w:tc>
          <w:tcPr>
            <w:tcW w:w="810" w:type="dxa"/>
          </w:tcPr>
          <w:p w:rsidR="00660700" w:rsidRPr="00672C69" w:rsidRDefault="00660700" w:rsidP="00365868">
            <w:pPr>
              <w:jc w:val="both"/>
              <w:rPr>
                <w:sz w:val="18"/>
                <w:szCs w:val="18"/>
              </w:rPr>
            </w:pPr>
            <w:r w:rsidRPr="00672C69">
              <w:rPr>
                <w:sz w:val="18"/>
                <w:szCs w:val="18"/>
              </w:rPr>
              <w:t>220kV Trauma Center</w:t>
            </w:r>
          </w:p>
        </w:tc>
        <w:tc>
          <w:tcPr>
            <w:tcW w:w="810" w:type="dxa"/>
          </w:tcPr>
          <w:p w:rsidR="00660700" w:rsidRPr="00672C69" w:rsidRDefault="00660700" w:rsidP="00365868">
            <w:pPr>
              <w:jc w:val="both"/>
              <w:rPr>
                <w:sz w:val="18"/>
                <w:szCs w:val="18"/>
              </w:rPr>
            </w:pPr>
            <w:r w:rsidRPr="00672C69">
              <w:rPr>
                <w:sz w:val="18"/>
                <w:szCs w:val="18"/>
              </w:rPr>
              <w:t>33kV</w:t>
            </w:r>
          </w:p>
        </w:tc>
        <w:tc>
          <w:tcPr>
            <w:tcW w:w="1530" w:type="dxa"/>
          </w:tcPr>
          <w:p w:rsidR="00660700" w:rsidRDefault="00660700" w:rsidP="00365868">
            <w:pPr>
              <w:jc w:val="both"/>
              <w:rPr>
                <w:sz w:val="18"/>
                <w:szCs w:val="18"/>
              </w:rPr>
            </w:pPr>
            <w:r w:rsidRPr="00672C69">
              <w:rPr>
                <w:sz w:val="18"/>
                <w:szCs w:val="18"/>
              </w:rPr>
              <w:t xml:space="preserve">1. Sanjay Camp, </w:t>
            </w:r>
          </w:p>
          <w:p w:rsidR="00660700" w:rsidRPr="00672C69" w:rsidRDefault="00660700" w:rsidP="00365868">
            <w:pPr>
              <w:jc w:val="both"/>
              <w:rPr>
                <w:sz w:val="18"/>
                <w:szCs w:val="18"/>
              </w:rPr>
            </w:pPr>
            <w:r w:rsidRPr="00672C69">
              <w:rPr>
                <w:sz w:val="18"/>
                <w:szCs w:val="18"/>
              </w:rPr>
              <w:t xml:space="preserve">2. Kidwai Ngar-II, </w:t>
            </w:r>
          </w:p>
          <w:p w:rsidR="00660700" w:rsidRDefault="00660700" w:rsidP="00365868">
            <w:pPr>
              <w:jc w:val="both"/>
              <w:rPr>
                <w:sz w:val="18"/>
                <w:szCs w:val="18"/>
              </w:rPr>
            </w:pPr>
            <w:r w:rsidRPr="00672C69">
              <w:rPr>
                <w:sz w:val="18"/>
                <w:szCs w:val="18"/>
              </w:rPr>
              <w:t>3 Jor Bagh</w:t>
            </w:r>
          </w:p>
          <w:p w:rsidR="00660700" w:rsidRDefault="00660700" w:rsidP="00365868">
            <w:pPr>
              <w:jc w:val="both"/>
              <w:rPr>
                <w:sz w:val="18"/>
                <w:szCs w:val="18"/>
              </w:rPr>
            </w:pPr>
            <w:r>
              <w:rPr>
                <w:sz w:val="18"/>
                <w:szCs w:val="18"/>
              </w:rPr>
              <w:t>4.IIT</w:t>
            </w:r>
          </w:p>
          <w:p w:rsidR="00660700" w:rsidRPr="00672C69" w:rsidRDefault="00660700" w:rsidP="00365868">
            <w:pPr>
              <w:jc w:val="both"/>
              <w:rPr>
                <w:sz w:val="18"/>
                <w:szCs w:val="18"/>
              </w:rPr>
            </w:pPr>
            <w:r>
              <w:rPr>
                <w:sz w:val="18"/>
                <w:szCs w:val="18"/>
              </w:rPr>
              <w:t>5. Bhicaji cama</w:t>
            </w:r>
          </w:p>
          <w:p w:rsidR="00660700" w:rsidRPr="00894070" w:rsidRDefault="00660700" w:rsidP="00365868">
            <w:pPr>
              <w:jc w:val="both"/>
              <w:rPr>
                <w:b/>
                <w:sz w:val="18"/>
                <w:szCs w:val="18"/>
              </w:rPr>
            </w:pPr>
            <w:r>
              <w:rPr>
                <w:b/>
                <w:sz w:val="18"/>
                <w:szCs w:val="18"/>
              </w:rPr>
              <w:t>Total = 5</w:t>
            </w:r>
            <w:r w:rsidRPr="00894070">
              <w:rPr>
                <w:b/>
                <w:sz w:val="18"/>
                <w:szCs w:val="18"/>
              </w:rPr>
              <w:t xml:space="preserve"> Bays</w:t>
            </w:r>
          </w:p>
        </w:tc>
        <w:tc>
          <w:tcPr>
            <w:tcW w:w="990" w:type="dxa"/>
          </w:tcPr>
          <w:p w:rsidR="00660700" w:rsidRDefault="00660700" w:rsidP="00365868">
            <w:pPr>
              <w:jc w:val="both"/>
              <w:rPr>
                <w:sz w:val="18"/>
                <w:szCs w:val="18"/>
              </w:rPr>
            </w:pPr>
            <w:r w:rsidRPr="00672C69">
              <w:rPr>
                <w:sz w:val="18"/>
                <w:szCs w:val="18"/>
              </w:rPr>
              <w:t>NDMC</w:t>
            </w:r>
          </w:p>
          <w:p w:rsidR="00660700" w:rsidRDefault="00660700" w:rsidP="00365868">
            <w:pPr>
              <w:jc w:val="both"/>
              <w:rPr>
                <w:sz w:val="18"/>
                <w:szCs w:val="18"/>
              </w:rPr>
            </w:pPr>
          </w:p>
          <w:p w:rsidR="00660700" w:rsidRDefault="00660700" w:rsidP="00365868">
            <w:pPr>
              <w:jc w:val="both"/>
              <w:rPr>
                <w:sz w:val="18"/>
                <w:szCs w:val="18"/>
              </w:rPr>
            </w:pPr>
          </w:p>
          <w:p w:rsidR="00660700" w:rsidRDefault="00660700" w:rsidP="00365868">
            <w:pPr>
              <w:jc w:val="both"/>
              <w:rPr>
                <w:sz w:val="18"/>
                <w:szCs w:val="18"/>
              </w:rPr>
            </w:pPr>
          </w:p>
          <w:p w:rsidR="00660700" w:rsidRDefault="00660700" w:rsidP="00365868">
            <w:pPr>
              <w:jc w:val="both"/>
              <w:rPr>
                <w:sz w:val="18"/>
                <w:szCs w:val="18"/>
              </w:rPr>
            </w:pPr>
            <w:r>
              <w:rPr>
                <w:sz w:val="18"/>
                <w:szCs w:val="18"/>
              </w:rPr>
              <w:t>BRPL</w:t>
            </w:r>
          </w:p>
          <w:p w:rsidR="00660700" w:rsidRDefault="00660700" w:rsidP="00365868">
            <w:pPr>
              <w:jc w:val="both"/>
              <w:rPr>
                <w:sz w:val="18"/>
                <w:szCs w:val="18"/>
              </w:rPr>
            </w:pPr>
            <w:r>
              <w:rPr>
                <w:sz w:val="18"/>
                <w:szCs w:val="18"/>
              </w:rPr>
              <w:t>BRPL</w:t>
            </w:r>
          </w:p>
          <w:p w:rsidR="00660700" w:rsidRPr="00672C69" w:rsidRDefault="00660700" w:rsidP="00365868">
            <w:pPr>
              <w:jc w:val="both"/>
              <w:rPr>
                <w:sz w:val="18"/>
                <w:szCs w:val="18"/>
              </w:rPr>
            </w:pPr>
          </w:p>
        </w:tc>
        <w:tc>
          <w:tcPr>
            <w:tcW w:w="900" w:type="dxa"/>
          </w:tcPr>
          <w:p w:rsidR="00660700" w:rsidRDefault="00660700" w:rsidP="00365868">
            <w:pPr>
              <w:jc w:val="both"/>
              <w:rPr>
                <w:sz w:val="18"/>
                <w:szCs w:val="18"/>
              </w:rPr>
            </w:pPr>
            <w:r w:rsidRPr="00672C69">
              <w:rPr>
                <w:sz w:val="18"/>
                <w:szCs w:val="18"/>
              </w:rPr>
              <w:t>19.11.09</w:t>
            </w:r>
          </w:p>
          <w:p w:rsidR="00660700" w:rsidRDefault="00660700" w:rsidP="00365868">
            <w:pPr>
              <w:rPr>
                <w:sz w:val="18"/>
                <w:szCs w:val="18"/>
              </w:rPr>
            </w:pPr>
          </w:p>
          <w:p w:rsidR="00660700" w:rsidRDefault="00660700" w:rsidP="00365868">
            <w:pPr>
              <w:rPr>
                <w:sz w:val="18"/>
                <w:szCs w:val="18"/>
              </w:rPr>
            </w:pPr>
          </w:p>
          <w:p w:rsidR="00660700" w:rsidRDefault="00660700" w:rsidP="00365868">
            <w:pPr>
              <w:rPr>
                <w:sz w:val="18"/>
                <w:szCs w:val="18"/>
              </w:rPr>
            </w:pPr>
          </w:p>
          <w:p w:rsidR="00660700" w:rsidRPr="001B4404" w:rsidRDefault="00660700" w:rsidP="00365868">
            <w:pPr>
              <w:rPr>
                <w:sz w:val="18"/>
                <w:szCs w:val="18"/>
              </w:rPr>
            </w:pPr>
            <w:r>
              <w:rPr>
                <w:sz w:val="18"/>
                <w:szCs w:val="18"/>
              </w:rPr>
              <w:t>17.06.11</w:t>
            </w:r>
          </w:p>
        </w:tc>
        <w:tc>
          <w:tcPr>
            <w:tcW w:w="3150" w:type="dxa"/>
          </w:tcPr>
          <w:p w:rsidR="00660700" w:rsidRPr="00CF55E1" w:rsidRDefault="00660700" w:rsidP="00365868">
            <w:pPr>
              <w:jc w:val="both"/>
              <w:rPr>
                <w:sz w:val="18"/>
                <w:szCs w:val="18"/>
              </w:rPr>
            </w:pPr>
            <w:r w:rsidRPr="00CF55E1">
              <w:rPr>
                <w:sz w:val="18"/>
                <w:szCs w:val="18"/>
              </w:rPr>
              <w:t>1. As per the information provided by NDMC, the nomenclature has been changed to Race Course.   Work is held up due to monsoon. However, expected by Dec. 13.</w:t>
            </w:r>
          </w:p>
          <w:p w:rsidR="00660700" w:rsidRPr="00CF55E1" w:rsidRDefault="00660700" w:rsidP="00365868">
            <w:pPr>
              <w:jc w:val="both"/>
              <w:rPr>
                <w:sz w:val="18"/>
                <w:szCs w:val="18"/>
              </w:rPr>
            </w:pPr>
            <w:r w:rsidRPr="00CF55E1">
              <w:rPr>
                <w:sz w:val="18"/>
                <w:szCs w:val="18"/>
              </w:rPr>
              <w:t>2. Energized on 30.11.12 at 12.47Hrs.</w:t>
            </w:r>
          </w:p>
          <w:p w:rsidR="00660700" w:rsidRPr="00CF55E1" w:rsidRDefault="00660700" w:rsidP="00365868">
            <w:pPr>
              <w:jc w:val="both"/>
              <w:rPr>
                <w:sz w:val="18"/>
                <w:szCs w:val="18"/>
              </w:rPr>
            </w:pPr>
            <w:r w:rsidRPr="00CF55E1">
              <w:rPr>
                <w:sz w:val="18"/>
                <w:szCs w:val="18"/>
              </w:rPr>
              <w:t>3. ½ cable laid, expected by sept.13. However, Sub-station would be ready by Dec. 2013.  Work is held up due to monsoon.</w:t>
            </w:r>
          </w:p>
          <w:p w:rsidR="00660700" w:rsidRPr="00CF55E1" w:rsidRDefault="00660700" w:rsidP="00365868">
            <w:pPr>
              <w:jc w:val="both"/>
              <w:rPr>
                <w:sz w:val="18"/>
                <w:szCs w:val="18"/>
              </w:rPr>
            </w:pPr>
            <w:r w:rsidRPr="00CF55E1">
              <w:rPr>
                <w:sz w:val="18"/>
                <w:szCs w:val="18"/>
              </w:rPr>
              <w:t xml:space="preserve">4. </w:t>
            </w:r>
            <w:r>
              <w:rPr>
                <w:sz w:val="18"/>
                <w:szCs w:val="18"/>
              </w:rPr>
              <w:t>4</w:t>
            </w:r>
            <w:r w:rsidRPr="00CF55E1">
              <w:rPr>
                <w:sz w:val="18"/>
                <w:szCs w:val="18"/>
              </w:rPr>
              <w:t>0% Cabling work completed. Matter is subjudice due to ROW issue.</w:t>
            </w:r>
          </w:p>
          <w:p w:rsidR="00660700" w:rsidRPr="00CF55E1" w:rsidRDefault="00660700" w:rsidP="00365868">
            <w:pPr>
              <w:jc w:val="both"/>
              <w:rPr>
                <w:sz w:val="18"/>
                <w:szCs w:val="18"/>
              </w:rPr>
            </w:pPr>
            <w:r w:rsidRPr="00CF55E1">
              <w:rPr>
                <w:sz w:val="18"/>
                <w:szCs w:val="18"/>
              </w:rPr>
              <w:t xml:space="preserve">5. </w:t>
            </w:r>
            <w:r>
              <w:rPr>
                <w:sz w:val="18"/>
                <w:szCs w:val="18"/>
              </w:rPr>
              <w:t>9</w:t>
            </w:r>
            <w:r w:rsidRPr="00CF55E1">
              <w:rPr>
                <w:sz w:val="18"/>
                <w:szCs w:val="18"/>
              </w:rPr>
              <w:t>0% Cabling work completed. Matter is subjudice due to ROW issue.</w:t>
            </w:r>
          </w:p>
        </w:tc>
      </w:tr>
      <w:tr w:rsidR="00660700" w:rsidTr="00952C7E">
        <w:tc>
          <w:tcPr>
            <w:tcW w:w="360" w:type="dxa"/>
          </w:tcPr>
          <w:p w:rsidR="00660700" w:rsidRPr="00672C69" w:rsidRDefault="00660700" w:rsidP="00365868">
            <w:pPr>
              <w:jc w:val="both"/>
              <w:rPr>
                <w:sz w:val="18"/>
                <w:szCs w:val="18"/>
              </w:rPr>
            </w:pPr>
            <w:r w:rsidRPr="00672C69">
              <w:rPr>
                <w:sz w:val="18"/>
                <w:szCs w:val="18"/>
              </w:rPr>
              <w:t>2</w:t>
            </w:r>
          </w:p>
        </w:tc>
        <w:tc>
          <w:tcPr>
            <w:tcW w:w="810" w:type="dxa"/>
          </w:tcPr>
          <w:p w:rsidR="00660700" w:rsidRPr="00672C69" w:rsidRDefault="00660700" w:rsidP="00365868">
            <w:pPr>
              <w:jc w:val="both"/>
              <w:rPr>
                <w:sz w:val="18"/>
                <w:szCs w:val="18"/>
              </w:rPr>
            </w:pPr>
            <w:r>
              <w:rPr>
                <w:sz w:val="18"/>
                <w:szCs w:val="18"/>
              </w:rPr>
              <w:t xml:space="preserve">220kV </w:t>
            </w:r>
            <w:r w:rsidRPr="00672C69">
              <w:rPr>
                <w:sz w:val="18"/>
                <w:szCs w:val="18"/>
              </w:rPr>
              <w:t>Electric Lane</w:t>
            </w:r>
          </w:p>
        </w:tc>
        <w:tc>
          <w:tcPr>
            <w:tcW w:w="810" w:type="dxa"/>
          </w:tcPr>
          <w:p w:rsidR="00660700" w:rsidRPr="00672C69" w:rsidRDefault="00660700" w:rsidP="00365868">
            <w:pPr>
              <w:jc w:val="both"/>
              <w:rPr>
                <w:sz w:val="18"/>
                <w:szCs w:val="18"/>
              </w:rPr>
            </w:pPr>
            <w:r w:rsidRPr="00672C69">
              <w:rPr>
                <w:sz w:val="18"/>
                <w:szCs w:val="18"/>
              </w:rPr>
              <w:t xml:space="preserve">33kV </w:t>
            </w:r>
          </w:p>
        </w:tc>
        <w:tc>
          <w:tcPr>
            <w:tcW w:w="1530" w:type="dxa"/>
          </w:tcPr>
          <w:p w:rsidR="00660700" w:rsidRPr="00672C69" w:rsidRDefault="00660700" w:rsidP="00365868">
            <w:pPr>
              <w:jc w:val="both"/>
              <w:rPr>
                <w:sz w:val="18"/>
                <w:szCs w:val="18"/>
              </w:rPr>
            </w:pPr>
            <w:r w:rsidRPr="00672C69">
              <w:rPr>
                <w:sz w:val="18"/>
                <w:szCs w:val="18"/>
              </w:rPr>
              <w:t>1. Vidyut Bhawan</w:t>
            </w:r>
          </w:p>
          <w:p w:rsidR="00660700" w:rsidRPr="00672C69" w:rsidRDefault="00660700" w:rsidP="00365868">
            <w:pPr>
              <w:jc w:val="both"/>
              <w:rPr>
                <w:sz w:val="18"/>
                <w:szCs w:val="18"/>
              </w:rPr>
            </w:pPr>
            <w:r w:rsidRPr="00672C69">
              <w:rPr>
                <w:sz w:val="18"/>
                <w:szCs w:val="18"/>
              </w:rPr>
              <w:t>2 Connaught Place</w:t>
            </w:r>
          </w:p>
          <w:p w:rsidR="00660700" w:rsidRPr="00672C69" w:rsidRDefault="00660700" w:rsidP="00365868">
            <w:pPr>
              <w:jc w:val="both"/>
              <w:rPr>
                <w:sz w:val="18"/>
                <w:szCs w:val="18"/>
              </w:rPr>
            </w:pPr>
            <w:r w:rsidRPr="00672C69">
              <w:rPr>
                <w:sz w:val="18"/>
                <w:szCs w:val="18"/>
              </w:rPr>
              <w:t>3. Hanuman road</w:t>
            </w:r>
          </w:p>
          <w:p w:rsidR="00660700" w:rsidRPr="00672C69" w:rsidRDefault="00660700" w:rsidP="00365868">
            <w:pPr>
              <w:jc w:val="both"/>
              <w:rPr>
                <w:sz w:val="18"/>
                <w:szCs w:val="18"/>
              </w:rPr>
            </w:pPr>
            <w:r w:rsidRPr="00672C69">
              <w:rPr>
                <w:sz w:val="18"/>
                <w:szCs w:val="18"/>
              </w:rPr>
              <w:t>4. Mandi House</w:t>
            </w:r>
          </w:p>
          <w:p w:rsidR="00660700" w:rsidRPr="00672C69" w:rsidRDefault="00660700" w:rsidP="00365868">
            <w:pPr>
              <w:jc w:val="both"/>
              <w:rPr>
                <w:sz w:val="18"/>
                <w:szCs w:val="18"/>
              </w:rPr>
            </w:pPr>
            <w:r w:rsidRPr="00672C69">
              <w:rPr>
                <w:sz w:val="18"/>
                <w:szCs w:val="18"/>
              </w:rPr>
              <w:t>5 Janpath Lane</w:t>
            </w:r>
          </w:p>
          <w:p w:rsidR="00660700" w:rsidRPr="00672C69" w:rsidRDefault="00660700" w:rsidP="00365868">
            <w:pPr>
              <w:jc w:val="both"/>
              <w:rPr>
                <w:sz w:val="18"/>
                <w:szCs w:val="18"/>
              </w:rPr>
            </w:pPr>
            <w:r w:rsidRPr="00672C69">
              <w:rPr>
                <w:sz w:val="18"/>
                <w:szCs w:val="18"/>
              </w:rPr>
              <w:t>6 Church Road</w:t>
            </w:r>
          </w:p>
          <w:p w:rsidR="00660700" w:rsidRPr="00672C69" w:rsidRDefault="00660700" w:rsidP="00365868">
            <w:pPr>
              <w:jc w:val="both"/>
              <w:rPr>
                <w:sz w:val="18"/>
                <w:szCs w:val="18"/>
              </w:rPr>
            </w:pPr>
            <w:r w:rsidRPr="00672C69">
              <w:rPr>
                <w:sz w:val="18"/>
                <w:szCs w:val="18"/>
              </w:rPr>
              <w:t>7 Delhi High Court</w:t>
            </w:r>
          </w:p>
          <w:p w:rsidR="00660700" w:rsidRPr="00894070" w:rsidRDefault="00660700" w:rsidP="00365868">
            <w:pPr>
              <w:jc w:val="both"/>
              <w:rPr>
                <w:b/>
                <w:sz w:val="18"/>
                <w:szCs w:val="18"/>
              </w:rPr>
            </w:pPr>
            <w:r w:rsidRPr="00894070">
              <w:rPr>
                <w:b/>
                <w:sz w:val="18"/>
                <w:szCs w:val="18"/>
              </w:rPr>
              <w:t>Total = 7 Bays</w:t>
            </w:r>
          </w:p>
        </w:tc>
        <w:tc>
          <w:tcPr>
            <w:tcW w:w="990" w:type="dxa"/>
          </w:tcPr>
          <w:p w:rsidR="00660700" w:rsidRPr="00672C69" w:rsidRDefault="00660700" w:rsidP="00365868">
            <w:pPr>
              <w:jc w:val="both"/>
              <w:rPr>
                <w:sz w:val="18"/>
                <w:szCs w:val="18"/>
              </w:rPr>
            </w:pPr>
            <w:r w:rsidRPr="00672C69">
              <w:rPr>
                <w:sz w:val="18"/>
                <w:szCs w:val="18"/>
              </w:rPr>
              <w:t>NDMC</w:t>
            </w:r>
          </w:p>
        </w:tc>
        <w:tc>
          <w:tcPr>
            <w:tcW w:w="900" w:type="dxa"/>
          </w:tcPr>
          <w:p w:rsidR="00660700" w:rsidRPr="00672C69" w:rsidRDefault="00660700" w:rsidP="00365868">
            <w:pPr>
              <w:jc w:val="both"/>
              <w:rPr>
                <w:sz w:val="18"/>
                <w:szCs w:val="18"/>
              </w:rPr>
            </w:pPr>
            <w:r w:rsidRPr="00672C69">
              <w:rPr>
                <w:sz w:val="18"/>
                <w:szCs w:val="18"/>
              </w:rPr>
              <w:t>19.11.09</w:t>
            </w:r>
          </w:p>
        </w:tc>
        <w:tc>
          <w:tcPr>
            <w:tcW w:w="3150" w:type="dxa"/>
          </w:tcPr>
          <w:p w:rsidR="00660700" w:rsidRPr="00CF55E1" w:rsidRDefault="00660700" w:rsidP="00365868">
            <w:pPr>
              <w:jc w:val="both"/>
              <w:rPr>
                <w:sz w:val="18"/>
                <w:szCs w:val="18"/>
              </w:rPr>
            </w:pPr>
          </w:p>
          <w:p w:rsidR="00660700" w:rsidRPr="00CF55E1" w:rsidRDefault="00660700" w:rsidP="00365868">
            <w:pPr>
              <w:jc w:val="both"/>
              <w:rPr>
                <w:sz w:val="18"/>
                <w:szCs w:val="18"/>
              </w:rPr>
            </w:pPr>
            <w:r w:rsidRPr="00CF55E1">
              <w:rPr>
                <w:sz w:val="18"/>
                <w:szCs w:val="18"/>
              </w:rPr>
              <w:t>1.50% cable laid. Work is held up due to permission of digging.</w:t>
            </w:r>
          </w:p>
          <w:p w:rsidR="00660700" w:rsidRPr="00CF55E1" w:rsidRDefault="00660700" w:rsidP="00365868">
            <w:pPr>
              <w:jc w:val="both"/>
              <w:rPr>
                <w:sz w:val="18"/>
                <w:szCs w:val="18"/>
              </w:rPr>
            </w:pPr>
            <w:r w:rsidRPr="00CF55E1">
              <w:rPr>
                <w:sz w:val="18"/>
                <w:szCs w:val="18"/>
              </w:rPr>
              <w:t>2. Energized on 24.05.13 at 19.30hrs.</w:t>
            </w:r>
          </w:p>
          <w:p w:rsidR="00660700" w:rsidRPr="00CF55E1" w:rsidRDefault="00660700" w:rsidP="00365868">
            <w:pPr>
              <w:jc w:val="both"/>
              <w:rPr>
                <w:sz w:val="18"/>
                <w:szCs w:val="18"/>
              </w:rPr>
            </w:pPr>
            <w:r w:rsidRPr="00CF55E1">
              <w:rPr>
                <w:sz w:val="18"/>
                <w:szCs w:val="18"/>
              </w:rPr>
              <w:t>3. The work for laying of cable has been awarded.  The cable laying activities would be started after monsoon. Expected by December 2013.</w:t>
            </w:r>
          </w:p>
          <w:p w:rsidR="00660700" w:rsidRPr="00CF55E1" w:rsidRDefault="00660700" w:rsidP="00365868">
            <w:pPr>
              <w:jc w:val="both"/>
              <w:rPr>
                <w:sz w:val="18"/>
                <w:szCs w:val="18"/>
              </w:rPr>
            </w:pPr>
            <w:r w:rsidRPr="00CF55E1">
              <w:rPr>
                <w:sz w:val="18"/>
                <w:szCs w:val="18"/>
              </w:rPr>
              <w:t>4. Energized on 01.10.12 at 17.00Hrs.</w:t>
            </w:r>
          </w:p>
          <w:p w:rsidR="00660700" w:rsidRPr="00CF55E1" w:rsidRDefault="00660700" w:rsidP="00365868">
            <w:pPr>
              <w:jc w:val="both"/>
              <w:rPr>
                <w:sz w:val="18"/>
                <w:szCs w:val="18"/>
              </w:rPr>
            </w:pPr>
            <w:r w:rsidRPr="00CF55E1">
              <w:rPr>
                <w:sz w:val="18"/>
                <w:szCs w:val="18"/>
              </w:rPr>
              <w:t xml:space="preserve">5. Land allocation for Janpath Sub-station is still awaited.  However, it has been proposed by NDMC to use this Bay for new proposed 33kV Sub-station at Parliament Annexure for which land has been allocated. </w:t>
            </w:r>
          </w:p>
          <w:p w:rsidR="00660700" w:rsidRPr="00CF55E1" w:rsidRDefault="00660700" w:rsidP="00365868">
            <w:pPr>
              <w:jc w:val="both"/>
              <w:rPr>
                <w:sz w:val="18"/>
                <w:szCs w:val="18"/>
              </w:rPr>
            </w:pPr>
            <w:r w:rsidRPr="00CF55E1">
              <w:rPr>
                <w:sz w:val="18"/>
                <w:szCs w:val="18"/>
              </w:rPr>
              <w:t xml:space="preserve">6. Bay allocated to DMRC by NDMC for their upcoming project in Phase-3 </w:t>
            </w:r>
          </w:p>
          <w:p w:rsidR="00660700" w:rsidRPr="00CF55E1" w:rsidRDefault="00660700" w:rsidP="00365868">
            <w:pPr>
              <w:jc w:val="both"/>
              <w:rPr>
                <w:sz w:val="18"/>
                <w:szCs w:val="18"/>
              </w:rPr>
            </w:pPr>
            <w:r w:rsidRPr="00CF55E1">
              <w:rPr>
                <w:sz w:val="18"/>
                <w:szCs w:val="18"/>
              </w:rPr>
              <w:t>7. The land allocation fro the S/stn at Delhi High Court premises has not been obtained so far. However, NDMC is planning to terminate the cable at some other S/stn which is under planning stage.</w:t>
            </w:r>
          </w:p>
        </w:tc>
      </w:tr>
    </w:tbl>
    <w:p w:rsidR="00660700" w:rsidRDefault="00660700" w:rsidP="00660700"/>
    <w:p w:rsidR="00660700" w:rsidRDefault="00660700" w:rsidP="00660700">
      <w:pPr>
        <w:jc w:val="center"/>
      </w:pPr>
      <w:r>
        <w:br w:type="page"/>
      </w:r>
    </w:p>
    <w:tbl>
      <w:tblPr>
        <w:tblStyle w:val="TableGrid"/>
        <w:tblW w:w="9180" w:type="dxa"/>
        <w:tblInd w:w="558" w:type="dxa"/>
        <w:tblLayout w:type="fixed"/>
        <w:tblLook w:val="04A0"/>
      </w:tblPr>
      <w:tblGrid>
        <w:gridCol w:w="450"/>
        <w:gridCol w:w="900"/>
        <w:gridCol w:w="810"/>
        <w:gridCol w:w="1350"/>
        <w:gridCol w:w="900"/>
        <w:gridCol w:w="900"/>
        <w:gridCol w:w="3870"/>
      </w:tblGrid>
      <w:tr w:rsidR="00B44868" w:rsidTr="00952C7E">
        <w:tc>
          <w:tcPr>
            <w:tcW w:w="450" w:type="dxa"/>
            <w:vMerge w:val="restart"/>
          </w:tcPr>
          <w:p w:rsidR="00B44868" w:rsidRPr="00672C69" w:rsidRDefault="00B44868" w:rsidP="00365868">
            <w:pPr>
              <w:jc w:val="both"/>
              <w:rPr>
                <w:b/>
                <w:sz w:val="18"/>
                <w:szCs w:val="18"/>
              </w:rPr>
            </w:pPr>
            <w:r>
              <w:lastRenderedPageBreak/>
              <w:br w:type="page"/>
            </w:r>
            <w:r>
              <w:rPr>
                <w:b/>
                <w:sz w:val="18"/>
                <w:szCs w:val="18"/>
              </w:rPr>
              <w:t>S</w:t>
            </w:r>
            <w:r w:rsidRPr="00672C69">
              <w:rPr>
                <w:b/>
                <w:sz w:val="18"/>
                <w:szCs w:val="18"/>
              </w:rPr>
              <w:t xml:space="preserve"> N.</w:t>
            </w:r>
          </w:p>
          <w:p w:rsidR="00B44868" w:rsidRPr="00672C69" w:rsidRDefault="00B44868" w:rsidP="00365868">
            <w:pPr>
              <w:jc w:val="both"/>
              <w:rPr>
                <w:b/>
                <w:sz w:val="18"/>
                <w:szCs w:val="18"/>
              </w:rPr>
            </w:pPr>
            <w:r>
              <w:rPr>
                <w:rFonts w:asciiTheme="minorHAnsi" w:eastAsiaTheme="minorEastAsia" w:hAnsiTheme="minorHAnsi" w:cstheme="minorBidi"/>
                <w:sz w:val="22"/>
                <w:szCs w:val="22"/>
              </w:rPr>
              <w:br w:type="page"/>
            </w:r>
          </w:p>
        </w:tc>
        <w:tc>
          <w:tcPr>
            <w:tcW w:w="900" w:type="dxa"/>
            <w:vMerge w:val="restart"/>
          </w:tcPr>
          <w:p w:rsidR="00B44868" w:rsidRPr="00672C69" w:rsidRDefault="00B44868" w:rsidP="00365868">
            <w:pPr>
              <w:jc w:val="both"/>
              <w:rPr>
                <w:b/>
                <w:sz w:val="18"/>
                <w:szCs w:val="18"/>
              </w:rPr>
            </w:pPr>
            <w:r w:rsidRPr="00672C69">
              <w:rPr>
                <w:b/>
                <w:sz w:val="18"/>
                <w:szCs w:val="18"/>
              </w:rPr>
              <w:t>Name of 400/220kV S.Stns.</w:t>
            </w:r>
          </w:p>
        </w:tc>
        <w:tc>
          <w:tcPr>
            <w:tcW w:w="7830" w:type="dxa"/>
            <w:gridSpan w:val="5"/>
          </w:tcPr>
          <w:p w:rsidR="00B44868" w:rsidRDefault="00B44868" w:rsidP="00365868">
            <w:pPr>
              <w:jc w:val="both"/>
              <w:rPr>
                <w:sz w:val="18"/>
                <w:szCs w:val="18"/>
              </w:rPr>
            </w:pPr>
            <w:r w:rsidRPr="00672C69">
              <w:rPr>
                <w:b/>
                <w:sz w:val="18"/>
                <w:szCs w:val="18"/>
              </w:rPr>
              <w:t>Details of non utilization of bays</w:t>
            </w:r>
          </w:p>
        </w:tc>
      </w:tr>
      <w:tr w:rsidR="00B44868" w:rsidTr="00952C7E">
        <w:tc>
          <w:tcPr>
            <w:tcW w:w="450" w:type="dxa"/>
            <w:vMerge/>
          </w:tcPr>
          <w:p w:rsidR="00B44868" w:rsidRPr="00672C69" w:rsidRDefault="00B44868" w:rsidP="00365868">
            <w:pPr>
              <w:jc w:val="both"/>
              <w:rPr>
                <w:b/>
                <w:sz w:val="18"/>
                <w:szCs w:val="18"/>
              </w:rPr>
            </w:pPr>
          </w:p>
        </w:tc>
        <w:tc>
          <w:tcPr>
            <w:tcW w:w="900" w:type="dxa"/>
            <w:vMerge/>
          </w:tcPr>
          <w:p w:rsidR="00B44868" w:rsidRPr="00672C69" w:rsidRDefault="00B44868" w:rsidP="00365868">
            <w:pPr>
              <w:jc w:val="both"/>
              <w:rPr>
                <w:b/>
                <w:sz w:val="18"/>
                <w:szCs w:val="18"/>
              </w:rPr>
            </w:pPr>
          </w:p>
        </w:tc>
        <w:tc>
          <w:tcPr>
            <w:tcW w:w="810" w:type="dxa"/>
          </w:tcPr>
          <w:p w:rsidR="00B44868" w:rsidRPr="00672C69" w:rsidRDefault="00B44868" w:rsidP="00365868">
            <w:pPr>
              <w:jc w:val="both"/>
              <w:rPr>
                <w:b/>
                <w:sz w:val="18"/>
                <w:szCs w:val="18"/>
              </w:rPr>
            </w:pPr>
            <w:r w:rsidRPr="00672C69">
              <w:rPr>
                <w:b/>
                <w:sz w:val="18"/>
                <w:szCs w:val="18"/>
              </w:rPr>
              <w:t xml:space="preserve">Voltage level </w:t>
            </w:r>
          </w:p>
        </w:tc>
        <w:tc>
          <w:tcPr>
            <w:tcW w:w="1350" w:type="dxa"/>
          </w:tcPr>
          <w:p w:rsidR="00B44868" w:rsidRPr="00672C69" w:rsidRDefault="00B44868" w:rsidP="00365868">
            <w:pPr>
              <w:jc w:val="both"/>
              <w:rPr>
                <w:b/>
                <w:sz w:val="18"/>
                <w:szCs w:val="18"/>
              </w:rPr>
            </w:pPr>
            <w:r w:rsidRPr="00672C69">
              <w:rPr>
                <w:b/>
                <w:sz w:val="18"/>
                <w:szCs w:val="18"/>
              </w:rPr>
              <w:t xml:space="preserve">Name of bay </w:t>
            </w:r>
          </w:p>
        </w:tc>
        <w:tc>
          <w:tcPr>
            <w:tcW w:w="900" w:type="dxa"/>
          </w:tcPr>
          <w:p w:rsidR="00B44868" w:rsidRPr="004C7596" w:rsidRDefault="00B44868" w:rsidP="00365868">
            <w:pPr>
              <w:jc w:val="both"/>
              <w:rPr>
                <w:b/>
                <w:sz w:val="16"/>
                <w:szCs w:val="16"/>
              </w:rPr>
            </w:pPr>
            <w:r w:rsidRPr="004C7596">
              <w:rPr>
                <w:b/>
                <w:sz w:val="16"/>
                <w:szCs w:val="16"/>
              </w:rPr>
              <w:t xml:space="preserve">Name of the utility to whom the bay is allocated </w:t>
            </w:r>
          </w:p>
        </w:tc>
        <w:tc>
          <w:tcPr>
            <w:tcW w:w="900" w:type="dxa"/>
          </w:tcPr>
          <w:p w:rsidR="00B44868" w:rsidRPr="004C7596" w:rsidRDefault="00B44868" w:rsidP="00365868">
            <w:pPr>
              <w:jc w:val="both"/>
              <w:rPr>
                <w:b/>
                <w:sz w:val="16"/>
                <w:szCs w:val="16"/>
              </w:rPr>
            </w:pPr>
            <w:r w:rsidRPr="004C7596">
              <w:rPr>
                <w:b/>
                <w:sz w:val="16"/>
                <w:szCs w:val="16"/>
              </w:rPr>
              <w:t xml:space="preserve">Original allocation date </w:t>
            </w:r>
          </w:p>
        </w:tc>
        <w:tc>
          <w:tcPr>
            <w:tcW w:w="3870" w:type="dxa"/>
          </w:tcPr>
          <w:p w:rsidR="00B44868" w:rsidRPr="004C7596" w:rsidRDefault="00B44868" w:rsidP="00365868">
            <w:pPr>
              <w:jc w:val="both"/>
              <w:rPr>
                <w:b/>
                <w:sz w:val="16"/>
                <w:szCs w:val="16"/>
              </w:rPr>
            </w:pPr>
            <w:r>
              <w:rPr>
                <w:b/>
                <w:sz w:val="16"/>
                <w:szCs w:val="16"/>
              </w:rPr>
              <w:t>Present status</w:t>
            </w:r>
            <w:r w:rsidRPr="004C7596">
              <w:rPr>
                <w:b/>
                <w:sz w:val="16"/>
                <w:szCs w:val="16"/>
              </w:rPr>
              <w:t xml:space="preserve"> </w:t>
            </w:r>
          </w:p>
        </w:tc>
      </w:tr>
      <w:tr w:rsidR="00660700" w:rsidTr="00952C7E">
        <w:tc>
          <w:tcPr>
            <w:tcW w:w="450" w:type="dxa"/>
          </w:tcPr>
          <w:p w:rsidR="00660700" w:rsidRPr="00672C69" w:rsidRDefault="00660700" w:rsidP="00365868">
            <w:pPr>
              <w:jc w:val="both"/>
              <w:rPr>
                <w:sz w:val="18"/>
                <w:szCs w:val="18"/>
              </w:rPr>
            </w:pPr>
            <w:r w:rsidRPr="00672C69">
              <w:rPr>
                <w:sz w:val="18"/>
                <w:szCs w:val="18"/>
              </w:rPr>
              <w:t>3</w:t>
            </w:r>
          </w:p>
        </w:tc>
        <w:tc>
          <w:tcPr>
            <w:tcW w:w="900" w:type="dxa"/>
          </w:tcPr>
          <w:p w:rsidR="00660700" w:rsidRDefault="00660700" w:rsidP="00365868">
            <w:pPr>
              <w:jc w:val="both"/>
              <w:rPr>
                <w:sz w:val="18"/>
                <w:szCs w:val="18"/>
              </w:rPr>
            </w:pPr>
            <w:r>
              <w:rPr>
                <w:sz w:val="18"/>
                <w:szCs w:val="18"/>
              </w:rPr>
              <w:t>220kV DSIDC</w:t>
            </w:r>
          </w:p>
          <w:p w:rsidR="00660700" w:rsidRPr="00672C69" w:rsidRDefault="00660700" w:rsidP="00365868">
            <w:pPr>
              <w:jc w:val="both"/>
              <w:rPr>
                <w:sz w:val="18"/>
                <w:szCs w:val="18"/>
              </w:rPr>
            </w:pPr>
            <w:r w:rsidRPr="00672C69">
              <w:rPr>
                <w:sz w:val="18"/>
                <w:szCs w:val="18"/>
              </w:rPr>
              <w:t>Bawana</w:t>
            </w:r>
          </w:p>
        </w:tc>
        <w:tc>
          <w:tcPr>
            <w:tcW w:w="810" w:type="dxa"/>
          </w:tcPr>
          <w:p w:rsidR="00660700" w:rsidRPr="00672C69" w:rsidRDefault="00660700" w:rsidP="00365868">
            <w:pPr>
              <w:jc w:val="both"/>
              <w:rPr>
                <w:sz w:val="18"/>
                <w:szCs w:val="18"/>
              </w:rPr>
            </w:pPr>
            <w:r w:rsidRPr="00672C69">
              <w:rPr>
                <w:sz w:val="18"/>
                <w:szCs w:val="18"/>
              </w:rPr>
              <w:t>66kV</w:t>
            </w:r>
          </w:p>
        </w:tc>
        <w:tc>
          <w:tcPr>
            <w:tcW w:w="1350" w:type="dxa"/>
          </w:tcPr>
          <w:p w:rsidR="00660700" w:rsidRPr="00672C69" w:rsidRDefault="00660700" w:rsidP="00365868">
            <w:pPr>
              <w:jc w:val="both"/>
              <w:rPr>
                <w:sz w:val="18"/>
                <w:szCs w:val="18"/>
              </w:rPr>
            </w:pPr>
            <w:r w:rsidRPr="00672C69">
              <w:rPr>
                <w:sz w:val="18"/>
                <w:szCs w:val="18"/>
              </w:rPr>
              <w:t>1 Bawana-I</w:t>
            </w:r>
          </w:p>
          <w:p w:rsidR="00660700" w:rsidRPr="00672C69" w:rsidRDefault="00660700" w:rsidP="00365868">
            <w:pPr>
              <w:jc w:val="both"/>
              <w:rPr>
                <w:sz w:val="18"/>
                <w:szCs w:val="18"/>
              </w:rPr>
            </w:pPr>
            <w:r w:rsidRPr="00672C69">
              <w:rPr>
                <w:sz w:val="18"/>
                <w:szCs w:val="18"/>
              </w:rPr>
              <w:t>2 Bawana-I</w:t>
            </w:r>
          </w:p>
          <w:p w:rsidR="00660700" w:rsidRPr="00672C69" w:rsidRDefault="00660700" w:rsidP="00365868">
            <w:pPr>
              <w:jc w:val="both"/>
              <w:rPr>
                <w:sz w:val="18"/>
                <w:szCs w:val="18"/>
              </w:rPr>
            </w:pPr>
            <w:r w:rsidRPr="00672C69">
              <w:rPr>
                <w:sz w:val="18"/>
                <w:szCs w:val="18"/>
              </w:rPr>
              <w:t>3 Bawana-7</w:t>
            </w:r>
          </w:p>
          <w:p w:rsidR="00660700" w:rsidRPr="00672C69" w:rsidRDefault="00660700" w:rsidP="00365868">
            <w:pPr>
              <w:jc w:val="both"/>
              <w:rPr>
                <w:sz w:val="18"/>
                <w:szCs w:val="18"/>
              </w:rPr>
            </w:pPr>
            <w:r w:rsidRPr="00672C69">
              <w:rPr>
                <w:sz w:val="18"/>
                <w:szCs w:val="18"/>
              </w:rPr>
              <w:t>4 Bawana-7</w:t>
            </w:r>
          </w:p>
          <w:p w:rsidR="00660700" w:rsidRPr="00894070" w:rsidRDefault="00660700" w:rsidP="00365868">
            <w:pPr>
              <w:jc w:val="both"/>
              <w:rPr>
                <w:b/>
                <w:sz w:val="18"/>
                <w:szCs w:val="18"/>
              </w:rPr>
            </w:pPr>
            <w:r w:rsidRPr="00894070">
              <w:rPr>
                <w:b/>
                <w:sz w:val="18"/>
                <w:szCs w:val="18"/>
              </w:rPr>
              <w:t>Total = 4 Bays</w:t>
            </w:r>
          </w:p>
        </w:tc>
        <w:tc>
          <w:tcPr>
            <w:tcW w:w="900" w:type="dxa"/>
          </w:tcPr>
          <w:p w:rsidR="00660700" w:rsidRPr="00672C69" w:rsidRDefault="00660700" w:rsidP="00365868">
            <w:pPr>
              <w:jc w:val="both"/>
              <w:rPr>
                <w:sz w:val="18"/>
                <w:szCs w:val="18"/>
              </w:rPr>
            </w:pPr>
            <w:r w:rsidRPr="00672C69">
              <w:rPr>
                <w:sz w:val="18"/>
                <w:szCs w:val="18"/>
              </w:rPr>
              <w:t>TPDDL</w:t>
            </w:r>
          </w:p>
        </w:tc>
        <w:tc>
          <w:tcPr>
            <w:tcW w:w="900" w:type="dxa"/>
          </w:tcPr>
          <w:p w:rsidR="00660700" w:rsidRPr="00672C69" w:rsidRDefault="00660700" w:rsidP="00365868">
            <w:pPr>
              <w:jc w:val="both"/>
              <w:rPr>
                <w:sz w:val="18"/>
                <w:szCs w:val="18"/>
              </w:rPr>
            </w:pPr>
            <w:r w:rsidRPr="00672C69">
              <w:rPr>
                <w:sz w:val="18"/>
                <w:szCs w:val="18"/>
              </w:rPr>
              <w:t>19.11.09</w:t>
            </w:r>
          </w:p>
        </w:tc>
        <w:tc>
          <w:tcPr>
            <w:tcW w:w="3870" w:type="dxa"/>
          </w:tcPr>
          <w:p w:rsidR="00660700" w:rsidRDefault="00660700" w:rsidP="00365868">
            <w:pPr>
              <w:jc w:val="both"/>
              <w:rPr>
                <w:sz w:val="18"/>
                <w:szCs w:val="18"/>
              </w:rPr>
            </w:pPr>
            <w:r>
              <w:rPr>
                <w:sz w:val="18"/>
                <w:szCs w:val="18"/>
              </w:rPr>
              <w:t>For 1&amp;2 the cable work is under progress. Expected by Sept.13</w:t>
            </w:r>
          </w:p>
          <w:p w:rsidR="00660700" w:rsidRPr="00672C69" w:rsidRDefault="00660700" w:rsidP="00365868">
            <w:pPr>
              <w:jc w:val="both"/>
              <w:rPr>
                <w:sz w:val="18"/>
                <w:szCs w:val="18"/>
              </w:rPr>
            </w:pPr>
            <w:r>
              <w:rPr>
                <w:sz w:val="18"/>
                <w:szCs w:val="18"/>
              </w:rPr>
              <w:t xml:space="preserve">For 3&amp;4 it is a deposit work of DSIIDC. The scheme has been approved by DERC and expected by Feb. 2014.  Further, DSIDC has yet to deposit the amount for which demand note has already been raised.  One of the Bays allotted for Bawana-7 S/stn is now allotted to the upcoming MSW plant. This bay would be established by the time commissioning of Bawana-7 S/stn.  </w:t>
            </w:r>
          </w:p>
        </w:tc>
      </w:tr>
      <w:tr w:rsidR="00660700" w:rsidTr="00952C7E">
        <w:tc>
          <w:tcPr>
            <w:tcW w:w="450" w:type="dxa"/>
          </w:tcPr>
          <w:p w:rsidR="00660700" w:rsidRPr="00672C69" w:rsidRDefault="00660700" w:rsidP="00365868">
            <w:pPr>
              <w:jc w:val="both"/>
              <w:rPr>
                <w:sz w:val="18"/>
                <w:szCs w:val="18"/>
              </w:rPr>
            </w:pPr>
            <w:r w:rsidRPr="00672C69">
              <w:rPr>
                <w:sz w:val="18"/>
                <w:szCs w:val="18"/>
              </w:rPr>
              <w:t>4</w:t>
            </w:r>
          </w:p>
        </w:tc>
        <w:tc>
          <w:tcPr>
            <w:tcW w:w="900" w:type="dxa"/>
          </w:tcPr>
          <w:p w:rsidR="00660700" w:rsidRPr="00672C69" w:rsidRDefault="00660700" w:rsidP="00365868">
            <w:pPr>
              <w:jc w:val="both"/>
              <w:rPr>
                <w:sz w:val="18"/>
                <w:szCs w:val="18"/>
              </w:rPr>
            </w:pPr>
            <w:r>
              <w:rPr>
                <w:sz w:val="18"/>
                <w:szCs w:val="18"/>
              </w:rPr>
              <w:t xml:space="preserve">220kV </w:t>
            </w:r>
            <w:r w:rsidRPr="00672C69">
              <w:rPr>
                <w:sz w:val="18"/>
                <w:szCs w:val="18"/>
              </w:rPr>
              <w:t>Rohini-II</w:t>
            </w:r>
          </w:p>
        </w:tc>
        <w:tc>
          <w:tcPr>
            <w:tcW w:w="810" w:type="dxa"/>
          </w:tcPr>
          <w:p w:rsidR="00660700" w:rsidRPr="00672C69" w:rsidRDefault="00660700" w:rsidP="00365868">
            <w:pPr>
              <w:jc w:val="both"/>
              <w:rPr>
                <w:sz w:val="18"/>
                <w:szCs w:val="18"/>
              </w:rPr>
            </w:pPr>
            <w:r w:rsidRPr="00672C69">
              <w:rPr>
                <w:sz w:val="18"/>
                <w:szCs w:val="18"/>
              </w:rPr>
              <w:t>66kV</w:t>
            </w:r>
          </w:p>
        </w:tc>
        <w:tc>
          <w:tcPr>
            <w:tcW w:w="1350" w:type="dxa"/>
          </w:tcPr>
          <w:p w:rsidR="00660700" w:rsidRPr="00672C69" w:rsidRDefault="00660700" w:rsidP="00365868">
            <w:pPr>
              <w:jc w:val="both"/>
              <w:rPr>
                <w:sz w:val="18"/>
                <w:szCs w:val="18"/>
              </w:rPr>
            </w:pPr>
            <w:r w:rsidRPr="00672C69">
              <w:rPr>
                <w:sz w:val="18"/>
                <w:szCs w:val="18"/>
              </w:rPr>
              <w:t>1 RG-30-I</w:t>
            </w:r>
          </w:p>
          <w:p w:rsidR="00660700" w:rsidRPr="00672C69" w:rsidRDefault="00660700" w:rsidP="00365868">
            <w:pPr>
              <w:jc w:val="both"/>
              <w:rPr>
                <w:sz w:val="18"/>
                <w:szCs w:val="18"/>
              </w:rPr>
            </w:pPr>
            <w:r w:rsidRPr="00672C69">
              <w:rPr>
                <w:sz w:val="18"/>
                <w:szCs w:val="18"/>
              </w:rPr>
              <w:t>2 RG-30-II</w:t>
            </w:r>
          </w:p>
          <w:p w:rsidR="00660700" w:rsidRPr="00672C69" w:rsidRDefault="00660700" w:rsidP="00365868">
            <w:pPr>
              <w:jc w:val="both"/>
              <w:rPr>
                <w:sz w:val="18"/>
                <w:szCs w:val="18"/>
              </w:rPr>
            </w:pPr>
            <w:r w:rsidRPr="00672C69">
              <w:rPr>
                <w:sz w:val="18"/>
                <w:szCs w:val="18"/>
              </w:rPr>
              <w:t>3 RG-</w:t>
            </w:r>
            <w:r>
              <w:rPr>
                <w:sz w:val="18"/>
                <w:szCs w:val="18"/>
              </w:rPr>
              <w:t>28</w:t>
            </w:r>
            <w:r w:rsidRPr="00672C69">
              <w:rPr>
                <w:sz w:val="18"/>
                <w:szCs w:val="18"/>
              </w:rPr>
              <w:t>-I</w:t>
            </w:r>
          </w:p>
          <w:p w:rsidR="00660700" w:rsidRPr="00672C69" w:rsidRDefault="00660700" w:rsidP="00365868">
            <w:pPr>
              <w:jc w:val="both"/>
              <w:rPr>
                <w:sz w:val="18"/>
                <w:szCs w:val="18"/>
              </w:rPr>
            </w:pPr>
            <w:r w:rsidRPr="00672C69">
              <w:rPr>
                <w:sz w:val="18"/>
                <w:szCs w:val="18"/>
              </w:rPr>
              <w:t>4 RG-</w:t>
            </w:r>
            <w:r>
              <w:rPr>
                <w:sz w:val="18"/>
                <w:szCs w:val="18"/>
              </w:rPr>
              <w:t>28</w:t>
            </w:r>
            <w:r w:rsidRPr="00672C69">
              <w:rPr>
                <w:sz w:val="18"/>
                <w:szCs w:val="18"/>
              </w:rPr>
              <w:t>-II</w:t>
            </w:r>
          </w:p>
          <w:p w:rsidR="00660700" w:rsidRPr="00894070" w:rsidRDefault="00660700" w:rsidP="00365868">
            <w:pPr>
              <w:jc w:val="both"/>
              <w:rPr>
                <w:b/>
                <w:sz w:val="18"/>
                <w:szCs w:val="18"/>
              </w:rPr>
            </w:pPr>
            <w:r w:rsidRPr="00894070">
              <w:rPr>
                <w:b/>
                <w:sz w:val="18"/>
                <w:szCs w:val="18"/>
              </w:rPr>
              <w:t>Total = 4 Bays</w:t>
            </w:r>
          </w:p>
        </w:tc>
        <w:tc>
          <w:tcPr>
            <w:tcW w:w="900" w:type="dxa"/>
          </w:tcPr>
          <w:p w:rsidR="00660700" w:rsidRPr="00672C69" w:rsidRDefault="00660700" w:rsidP="00365868">
            <w:pPr>
              <w:jc w:val="both"/>
              <w:rPr>
                <w:sz w:val="18"/>
                <w:szCs w:val="18"/>
              </w:rPr>
            </w:pPr>
            <w:r w:rsidRPr="00672C69">
              <w:rPr>
                <w:sz w:val="18"/>
                <w:szCs w:val="18"/>
              </w:rPr>
              <w:t>TPDDL</w:t>
            </w:r>
          </w:p>
        </w:tc>
        <w:tc>
          <w:tcPr>
            <w:tcW w:w="900" w:type="dxa"/>
          </w:tcPr>
          <w:p w:rsidR="00660700" w:rsidRPr="00672C69" w:rsidRDefault="00660700" w:rsidP="00365868">
            <w:pPr>
              <w:jc w:val="both"/>
              <w:rPr>
                <w:sz w:val="18"/>
                <w:szCs w:val="18"/>
              </w:rPr>
            </w:pPr>
            <w:r w:rsidRPr="00672C69">
              <w:rPr>
                <w:sz w:val="18"/>
                <w:szCs w:val="18"/>
              </w:rPr>
              <w:t>31.05.12</w:t>
            </w:r>
          </w:p>
        </w:tc>
        <w:tc>
          <w:tcPr>
            <w:tcW w:w="3870" w:type="dxa"/>
          </w:tcPr>
          <w:p w:rsidR="00660700" w:rsidRDefault="00660700" w:rsidP="00365868">
            <w:pPr>
              <w:jc w:val="both"/>
              <w:rPr>
                <w:sz w:val="18"/>
                <w:szCs w:val="18"/>
              </w:rPr>
            </w:pPr>
            <w:r>
              <w:rPr>
                <w:sz w:val="18"/>
                <w:szCs w:val="18"/>
              </w:rPr>
              <w:t xml:space="preserve">Scheme has been submitted to DERC for approval. Both the circuits would be energized after the establishment of Rohini-30 Grid S/Stn.  </w:t>
            </w:r>
          </w:p>
          <w:p w:rsidR="00660700" w:rsidRPr="00672C69" w:rsidRDefault="00660700" w:rsidP="00365868">
            <w:pPr>
              <w:jc w:val="both"/>
              <w:rPr>
                <w:sz w:val="18"/>
                <w:szCs w:val="18"/>
              </w:rPr>
            </w:pPr>
            <w:r>
              <w:rPr>
                <w:sz w:val="18"/>
                <w:szCs w:val="18"/>
              </w:rPr>
              <w:t>RG-28 Ckt-I &amp; II is already under charged position since 28.03.2013</w:t>
            </w:r>
          </w:p>
        </w:tc>
      </w:tr>
      <w:tr w:rsidR="00660700" w:rsidTr="00952C7E">
        <w:tc>
          <w:tcPr>
            <w:tcW w:w="450" w:type="dxa"/>
            <w:vMerge w:val="restart"/>
          </w:tcPr>
          <w:p w:rsidR="00660700" w:rsidRPr="00672C69" w:rsidRDefault="00660700" w:rsidP="00365868">
            <w:pPr>
              <w:jc w:val="both"/>
              <w:rPr>
                <w:sz w:val="18"/>
                <w:szCs w:val="18"/>
              </w:rPr>
            </w:pPr>
            <w:r>
              <w:rPr>
                <w:sz w:val="18"/>
                <w:szCs w:val="18"/>
              </w:rPr>
              <w:t>5</w:t>
            </w:r>
          </w:p>
        </w:tc>
        <w:tc>
          <w:tcPr>
            <w:tcW w:w="900" w:type="dxa"/>
            <w:vMerge w:val="restart"/>
          </w:tcPr>
          <w:p w:rsidR="00660700" w:rsidRDefault="00660700" w:rsidP="00365868">
            <w:pPr>
              <w:jc w:val="both"/>
              <w:rPr>
                <w:sz w:val="18"/>
                <w:szCs w:val="18"/>
              </w:rPr>
            </w:pPr>
            <w:r>
              <w:rPr>
                <w:sz w:val="18"/>
                <w:szCs w:val="18"/>
              </w:rPr>
              <w:t>400kV Mundka</w:t>
            </w:r>
          </w:p>
        </w:tc>
        <w:tc>
          <w:tcPr>
            <w:tcW w:w="810" w:type="dxa"/>
            <w:vMerge w:val="restart"/>
          </w:tcPr>
          <w:p w:rsidR="00660700" w:rsidRPr="00672C69" w:rsidRDefault="00660700" w:rsidP="00365868">
            <w:pPr>
              <w:jc w:val="both"/>
              <w:rPr>
                <w:sz w:val="18"/>
                <w:szCs w:val="18"/>
              </w:rPr>
            </w:pPr>
            <w:r>
              <w:rPr>
                <w:sz w:val="18"/>
                <w:szCs w:val="18"/>
              </w:rPr>
              <w:t xml:space="preserve">66kV </w:t>
            </w:r>
          </w:p>
        </w:tc>
        <w:tc>
          <w:tcPr>
            <w:tcW w:w="1350" w:type="dxa"/>
          </w:tcPr>
          <w:p w:rsidR="00660700" w:rsidRPr="00ED1353" w:rsidRDefault="00660700" w:rsidP="00365868">
            <w:pPr>
              <w:jc w:val="both"/>
              <w:rPr>
                <w:sz w:val="16"/>
                <w:szCs w:val="16"/>
              </w:rPr>
            </w:pPr>
            <w:r w:rsidRPr="00ED1353">
              <w:rPr>
                <w:sz w:val="16"/>
                <w:szCs w:val="16"/>
              </w:rPr>
              <w:t>1. 66kV Mundka ckt-I</w:t>
            </w:r>
          </w:p>
          <w:p w:rsidR="00660700" w:rsidRPr="00ED1353" w:rsidRDefault="00660700" w:rsidP="00365868">
            <w:pPr>
              <w:jc w:val="both"/>
              <w:rPr>
                <w:sz w:val="16"/>
                <w:szCs w:val="16"/>
              </w:rPr>
            </w:pPr>
            <w:r w:rsidRPr="00ED1353">
              <w:rPr>
                <w:sz w:val="16"/>
                <w:szCs w:val="16"/>
              </w:rPr>
              <w:t>2. 66kV Mundka ckt-II</w:t>
            </w:r>
          </w:p>
          <w:p w:rsidR="00660700" w:rsidRPr="00ED1353" w:rsidRDefault="00660700" w:rsidP="00365868">
            <w:pPr>
              <w:jc w:val="both"/>
              <w:rPr>
                <w:sz w:val="16"/>
                <w:szCs w:val="16"/>
              </w:rPr>
            </w:pPr>
            <w:r w:rsidRPr="00ED1353">
              <w:rPr>
                <w:sz w:val="16"/>
                <w:szCs w:val="16"/>
              </w:rPr>
              <w:t>3.66kV Bakarwala ckt-I</w:t>
            </w:r>
          </w:p>
          <w:p w:rsidR="00660700" w:rsidRPr="00ED1353" w:rsidRDefault="00660700" w:rsidP="00365868">
            <w:pPr>
              <w:jc w:val="both"/>
              <w:rPr>
                <w:sz w:val="16"/>
                <w:szCs w:val="16"/>
              </w:rPr>
            </w:pPr>
            <w:r w:rsidRPr="00ED1353">
              <w:rPr>
                <w:sz w:val="16"/>
                <w:szCs w:val="16"/>
              </w:rPr>
              <w:t>4.66kV Bakarwala ckt-II</w:t>
            </w:r>
          </w:p>
          <w:p w:rsidR="00660700" w:rsidRPr="00ED1353" w:rsidRDefault="00660700" w:rsidP="00365868">
            <w:pPr>
              <w:jc w:val="both"/>
              <w:rPr>
                <w:sz w:val="16"/>
                <w:szCs w:val="16"/>
              </w:rPr>
            </w:pPr>
            <w:r w:rsidRPr="00ED1353">
              <w:rPr>
                <w:sz w:val="16"/>
                <w:szCs w:val="16"/>
              </w:rPr>
              <w:t>5. 66kV Pashim Vihar</w:t>
            </w:r>
          </w:p>
        </w:tc>
        <w:tc>
          <w:tcPr>
            <w:tcW w:w="900" w:type="dxa"/>
          </w:tcPr>
          <w:p w:rsidR="00660700" w:rsidRPr="00672C69" w:rsidRDefault="00660700" w:rsidP="00365868">
            <w:pPr>
              <w:jc w:val="both"/>
              <w:rPr>
                <w:sz w:val="18"/>
                <w:szCs w:val="18"/>
              </w:rPr>
            </w:pPr>
            <w:r>
              <w:rPr>
                <w:sz w:val="18"/>
                <w:szCs w:val="18"/>
              </w:rPr>
              <w:t>BRPL</w:t>
            </w:r>
          </w:p>
        </w:tc>
        <w:tc>
          <w:tcPr>
            <w:tcW w:w="900" w:type="dxa"/>
          </w:tcPr>
          <w:p w:rsidR="00660700" w:rsidRPr="00672C69" w:rsidRDefault="00660700" w:rsidP="00365868">
            <w:pPr>
              <w:jc w:val="both"/>
              <w:rPr>
                <w:sz w:val="18"/>
                <w:szCs w:val="18"/>
              </w:rPr>
            </w:pPr>
            <w:r w:rsidRPr="00672C69">
              <w:rPr>
                <w:sz w:val="18"/>
                <w:szCs w:val="18"/>
              </w:rPr>
              <w:t>19.11.09</w:t>
            </w:r>
          </w:p>
        </w:tc>
        <w:tc>
          <w:tcPr>
            <w:tcW w:w="3870" w:type="dxa"/>
          </w:tcPr>
          <w:p w:rsidR="00660700" w:rsidRDefault="00660700" w:rsidP="00365868">
            <w:pPr>
              <w:jc w:val="both"/>
              <w:rPr>
                <w:sz w:val="18"/>
                <w:szCs w:val="18"/>
              </w:rPr>
            </w:pPr>
            <w:r>
              <w:rPr>
                <w:sz w:val="18"/>
                <w:szCs w:val="18"/>
              </w:rPr>
              <w:t xml:space="preserve">1 </w:t>
            </w:r>
            <w:r w:rsidRPr="00DD64A6">
              <w:rPr>
                <w:sz w:val="18"/>
                <w:szCs w:val="18"/>
              </w:rPr>
              <w:t>&amp;2</w:t>
            </w:r>
            <w:r>
              <w:rPr>
                <w:sz w:val="18"/>
                <w:szCs w:val="18"/>
              </w:rPr>
              <w:t>.</w:t>
            </w:r>
            <w:r w:rsidRPr="00DD64A6">
              <w:rPr>
                <w:sz w:val="18"/>
                <w:szCs w:val="18"/>
              </w:rPr>
              <w:t xml:space="preserve"> Work for construction of 66kV Mundka S/Stn. Has been awarded in June 2013 and S/Stn. Is expected by March 2014. The total length of Cable is 400 mtrs.</w:t>
            </w:r>
          </w:p>
          <w:p w:rsidR="00660700" w:rsidRDefault="00660700" w:rsidP="00365868">
            <w:pPr>
              <w:jc w:val="both"/>
              <w:rPr>
                <w:sz w:val="18"/>
                <w:szCs w:val="18"/>
              </w:rPr>
            </w:pPr>
            <w:r>
              <w:rPr>
                <w:sz w:val="18"/>
                <w:szCs w:val="18"/>
              </w:rPr>
              <w:t>3&amp;4. The scheme for the establishment of the Bakkarwala S/Stn. was approved by DERC in 2007.  However, the scheme was not implemented due to inadequate load requirement.  Now, DERC has again been approched for approval as price has been increased significantly.</w:t>
            </w:r>
          </w:p>
          <w:p w:rsidR="00660700" w:rsidRPr="00672C69" w:rsidRDefault="00660700" w:rsidP="00365868">
            <w:pPr>
              <w:jc w:val="both"/>
              <w:rPr>
                <w:sz w:val="18"/>
                <w:szCs w:val="18"/>
              </w:rPr>
            </w:pPr>
            <w:r>
              <w:rPr>
                <w:sz w:val="18"/>
                <w:szCs w:val="18"/>
              </w:rPr>
              <w:t xml:space="preserve">5. The cable length is more than 18 Kms. To avoid the sheath voltage inducement problem has been encounter on 66kV Nangloi, Nangloi Water Works and Mangolpuri Feeders, it was decided to take out the Paschim Vihar feeder from the upcoming 220kV Bodella S/Stn. The planning steering Committee for re-allocation of Paschim Vihar Bay allotted to BRPL from Mundka to upcoming Dichau Kalan S/Stn. </w:t>
            </w:r>
          </w:p>
        </w:tc>
      </w:tr>
      <w:tr w:rsidR="00660700" w:rsidTr="00952C7E">
        <w:tc>
          <w:tcPr>
            <w:tcW w:w="450" w:type="dxa"/>
            <w:vMerge/>
          </w:tcPr>
          <w:p w:rsidR="00660700" w:rsidRDefault="00660700" w:rsidP="00365868">
            <w:pPr>
              <w:jc w:val="both"/>
              <w:rPr>
                <w:sz w:val="18"/>
                <w:szCs w:val="18"/>
              </w:rPr>
            </w:pPr>
          </w:p>
        </w:tc>
        <w:tc>
          <w:tcPr>
            <w:tcW w:w="900" w:type="dxa"/>
            <w:vMerge/>
          </w:tcPr>
          <w:p w:rsidR="00660700" w:rsidRDefault="00660700" w:rsidP="00365868">
            <w:pPr>
              <w:jc w:val="both"/>
              <w:rPr>
                <w:sz w:val="18"/>
                <w:szCs w:val="18"/>
              </w:rPr>
            </w:pPr>
          </w:p>
        </w:tc>
        <w:tc>
          <w:tcPr>
            <w:tcW w:w="810" w:type="dxa"/>
            <w:vMerge/>
          </w:tcPr>
          <w:p w:rsidR="00660700" w:rsidRDefault="00660700" w:rsidP="00365868">
            <w:pPr>
              <w:jc w:val="both"/>
              <w:rPr>
                <w:sz w:val="18"/>
                <w:szCs w:val="18"/>
              </w:rPr>
            </w:pPr>
          </w:p>
        </w:tc>
        <w:tc>
          <w:tcPr>
            <w:tcW w:w="1350" w:type="dxa"/>
          </w:tcPr>
          <w:p w:rsidR="00660700" w:rsidRPr="00ED1353" w:rsidRDefault="00660700" w:rsidP="00365868">
            <w:pPr>
              <w:jc w:val="both"/>
              <w:rPr>
                <w:b/>
                <w:sz w:val="16"/>
                <w:szCs w:val="16"/>
                <w:u w:val="single"/>
              </w:rPr>
            </w:pPr>
            <w:r>
              <w:rPr>
                <w:b/>
                <w:sz w:val="16"/>
                <w:szCs w:val="16"/>
                <w:u w:val="single"/>
              </w:rPr>
              <w:t>TPDDL</w:t>
            </w:r>
          </w:p>
          <w:p w:rsidR="00660700" w:rsidRPr="00ED1353" w:rsidRDefault="00660700" w:rsidP="00365868">
            <w:pPr>
              <w:jc w:val="both"/>
              <w:rPr>
                <w:sz w:val="16"/>
                <w:szCs w:val="16"/>
              </w:rPr>
            </w:pPr>
            <w:r>
              <w:rPr>
                <w:sz w:val="16"/>
                <w:szCs w:val="16"/>
              </w:rPr>
              <w:t>1.66kV Mangol Puri-II</w:t>
            </w:r>
          </w:p>
          <w:p w:rsidR="00660700" w:rsidRPr="00ED1353" w:rsidRDefault="00660700" w:rsidP="00365868">
            <w:pPr>
              <w:jc w:val="both"/>
              <w:rPr>
                <w:sz w:val="16"/>
                <w:szCs w:val="16"/>
              </w:rPr>
            </w:pPr>
            <w:r w:rsidRPr="00ED1353">
              <w:rPr>
                <w:sz w:val="16"/>
                <w:szCs w:val="16"/>
              </w:rPr>
              <w:t>2.66kV Kirari Sultan Puri Ckt.-I</w:t>
            </w:r>
          </w:p>
          <w:p w:rsidR="00660700" w:rsidRPr="00ED1353" w:rsidRDefault="00660700" w:rsidP="00365868">
            <w:pPr>
              <w:jc w:val="both"/>
              <w:rPr>
                <w:sz w:val="16"/>
                <w:szCs w:val="16"/>
              </w:rPr>
            </w:pPr>
            <w:r w:rsidRPr="00ED1353">
              <w:rPr>
                <w:sz w:val="16"/>
                <w:szCs w:val="16"/>
              </w:rPr>
              <w:t>3.66kV Kirari Sultan Puri Ckt.-II</w:t>
            </w:r>
          </w:p>
        </w:tc>
        <w:tc>
          <w:tcPr>
            <w:tcW w:w="900" w:type="dxa"/>
          </w:tcPr>
          <w:p w:rsidR="00660700" w:rsidRPr="00672C69" w:rsidRDefault="00660700" w:rsidP="00365868">
            <w:pPr>
              <w:jc w:val="both"/>
              <w:rPr>
                <w:sz w:val="18"/>
                <w:szCs w:val="18"/>
              </w:rPr>
            </w:pPr>
            <w:r>
              <w:rPr>
                <w:sz w:val="18"/>
                <w:szCs w:val="18"/>
              </w:rPr>
              <w:t>TPDDL</w:t>
            </w:r>
          </w:p>
        </w:tc>
        <w:tc>
          <w:tcPr>
            <w:tcW w:w="900" w:type="dxa"/>
          </w:tcPr>
          <w:p w:rsidR="00660700" w:rsidRPr="00672C69" w:rsidRDefault="00660700" w:rsidP="00365868">
            <w:pPr>
              <w:jc w:val="both"/>
              <w:rPr>
                <w:sz w:val="18"/>
                <w:szCs w:val="18"/>
              </w:rPr>
            </w:pPr>
            <w:r w:rsidRPr="00672C69">
              <w:rPr>
                <w:sz w:val="18"/>
                <w:szCs w:val="18"/>
              </w:rPr>
              <w:t>19.11.09</w:t>
            </w:r>
          </w:p>
        </w:tc>
        <w:tc>
          <w:tcPr>
            <w:tcW w:w="3870" w:type="dxa"/>
          </w:tcPr>
          <w:p w:rsidR="00660700" w:rsidRDefault="00660700" w:rsidP="00365868">
            <w:pPr>
              <w:jc w:val="both"/>
              <w:rPr>
                <w:sz w:val="18"/>
                <w:szCs w:val="18"/>
              </w:rPr>
            </w:pPr>
            <w:r>
              <w:rPr>
                <w:sz w:val="18"/>
                <w:szCs w:val="18"/>
              </w:rPr>
              <w:t xml:space="preserve">1.For Mangolpuri Ckt-II, though the scheme has been prepared but has not been submitted to DERC due to pending resolution of T-Off to Nangloi on Mangolpuri ckt.  </w:t>
            </w:r>
          </w:p>
          <w:p w:rsidR="00660700" w:rsidRPr="00DC5B00" w:rsidRDefault="00660700" w:rsidP="00365868">
            <w:pPr>
              <w:jc w:val="both"/>
              <w:rPr>
                <w:sz w:val="18"/>
                <w:szCs w:val="18"/>
              </w:rPr>
            </w:pPr>
            <w:r>
              <w:rPr>
                <w:sz w:val="18"/>
                <w:szCs w:val="18"/>
              </w:rPr>
              <w:t>For 2&amp;3 the Sub-stn is envisaged in 2015-16 and by the time the Ckt would be readied. The matter has been taken up with Delhi Govt for allocation of land for establishment of 66kV Grid S/Stn.</w:t>
            </w:r>
          </w:p>
        </w:tc>
      </w:tr>
    </w:tbl>
    <w:p w:rsidR="00660700" w:rsidRDefault="00660700" w:rsidP="00660700">
      <w:pPr>
        <w:ind w:left="720" w:hanging="720"/>
      </w:pPr>
    </w:p>
    <w:p w:rsidR="00E10BFF" w:rsidRPr="00110A8E" w:rsidRDefault="00E10BFF" w:rsidP="00E10BFF">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3.4</w:t>
      </w:r>
      <w:r w:rsidRPr="00110A8E">
        <w:rPr>
          <w:rFonts w:eastAsia="SimSun"/>
          <w:b/>
          <w:bCs/>
          <w:color w:val="000000" w:themeColor="text1"/>
          <w:lang w:eastAsia="zh-CN"/>
        </w:rPr>
        <w:tab/>
        <w:t>ISSUE REFERRED FROM STEERING COMMITTEE OF PLANNING.</w:t>
      </w:r>
    </w:p>
    <w:p w:rsidR="00E10BFF" w:rsidRPr="00110A8E" w:rsidRDefault="00E10BFF" w:rsidP="00E10BFF">
      <w:pPr>
        <w:autoSpaceDE w:val="0"/>
        <w:autoSpaceDN w:val="0"/>
        <w:adjustRightInd w:val="0"/>
        <w:jc w:val="both"/>
        <w:rPr>
          <w:rFonts w:eastAsia="SimSun"/>
          <w:bCs/>
          <w:color w:val="000000" w:themeColor="text1"/>
          <w:lang w:eastAsia="zh-CN"/>
        </w:rPr>
      </w:pPr>
    </w:p>
    <w:p w:rsidR="00E10BFF" w:rsidRPr="00110A8E" w:rsidRDefault="00E10BFF" w:rsidP="00E10BFF">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3.4.1</w:t>
      </w:r>
      <w:r w:rsidRPr="00110A8E">
        <w:rPr>
          <w:rFonts w:eastAsia="SimSun"/>
          <w:b/>
          <w:bCs/>
          <w:color w:val="000000" w:themeColor="text1"/>
          <w:lang w:eastAsia="zh-CN"/>
        </w:rPr>
        <w:tab/>
        <w:t>LILO of 66kV Park Street –Ridge Valley Ckts at DMRC and Bapu Dham S/Stns.</w:t>
      </w:r>
    </w:p>
    <w:p w:rsidR="00E10BFF" w:rsidRPr="00110A8E" w:rsidRDefault="00E10BFF" w:rsidP="00E10BFF">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 xml:space="preserve"> </w:t>
      </w:r>
    </w:p>
    <w:p w:rsidR="00E10BFF"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In the Steering Committee meeting held on 08.05.2013, the matter was discussed.  The proposal is the LILO of 66kV Park Street – Ridge Valley at DMRC S/Stn and the other circuit at Bapu Dham.  </w:t>
      </w:r>
    </w:p>
    <w:p w:rsidR="00E10BFF" w:rsidRPr="00110A8E" w:rsidRDefault="00E10BFF" w:rsidP="00E10BFF">
      <w:pPr>
        <w:autoSpaceDE w:val="0"/>
        <w:autoSpaceDN w:val="0"/>
        <w:adjustRightInd w:val="0"/>
        <w:ind w:left="720"/>
        <w:jc w:val="both"/>
        <w:rPr>
          <w:rFonts w:eastAsia="SimSun"/>
          <w:bCs/>
          <w:color w:val="000000" w:themeColor="text1"/>
          <w:lang w:eastAsia="zh-CN"/>
        </w:rPr>
      </w:pPr>
    </w:p>
    <w:p w:rsidR="00952C7E" w:rsidRDefault="00952C7E" w:rsidP="00E10BFF">
      <w:pPr>
        <w:autoSpaceDE w:val="0"/>
        <w:autoSpaceDN w:val="0"/>
        <w:adjustRightInd w:val="0"/>
        <w:ind w:left="720"/>
        <w:jc w:val="both"/>
        <w:rPr>
          <w:rFonts w:eastAsia="SimSun"/>
          <w:bCs/>
          <w:color w:val="000000" w:themeColor="text1"/>
          <w:lang w:eastAsia="zh-CN"/>
        </w:rPr>
      </w:pPr>
    </w:p>
    <w:p w:rsidR="00E10BFF" w:rsidRPr="00110A8E" w:rsidRDefault="00E10BFF" w:rsidP="00835491">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lastRenderedPageBreak/>
        <w:t xml:space="preserve">DMRC was of the opinion </w:t>
      </w:r>
      <w:r w:rsidR="00D80BD7">
        <w:rPr>
          <w:rFonts w:eastAsia="SimSun"/>
          <w:bCs/>
          <w:color w:val="000000" w:themeColor="text1"/>
          <w:lang w:eastAsia="zh-CN"/>
        </w:rPr>
        <w:t xml:space="preserve">that </w:t>
      </w:r>
      <w:r w:rsidRPr="00110A8E">
        <w:rPr>
          <w:rFonts w:eastAsia="SimSun"/>
          <w:bCs/>
          <w:color w:val="000000" w:themeColor="text1"/>
          <w:lang w:eastAsia="zh-CN"/>
        </w:rPr>
        <w:t>the decision of allocation of two 66kV bays to DMRC from 220kV Ridge Valley S/Stn was taken in the meeting held in the office of Director (O</w:t>
      </w:r>
      <w:r w:rsidR="00952C7E">
        <w:rPr>
          <w:rFonts w:eastAsia="SimSun"/>
          <w:bCs/>
          <w:color w:val="000000" w:themeColor="text1"/>
          <w:lang w:eastAsia="zh-CN"/>
        </w:rPr>
        <w:t>pr.</w:t>
      </w:r>
      <w:r w:rsidRPr="00110A8E">
        <w:rPr>
          <w:rFonts w:eastAsia="SimSun"/>
          <w:bCs/>
          <w:color w:val="000000" w:themeColor="text1"/>
          <w:lang w:eastAsia="zh-CN"/>
        </w:rPr>
        <w:t xml:space="preserve">) on 22.08.12 and 14.09.12.  DMRC has planned a system accordingly and tender is in </w:t>
      </w:r>
      <w:r w:rsidR="00AE5ED4">
        <w:rPr>
          <w:rFonts w:eastAsia="SimSun"/>
          <w:bCs/>
          <w:color w:val="000000" w:themeColor="text1"/>
          <w:lang w:eastAsia="zh-CN"/>
        </w:rPr>
        <w:t>advance stage and hence the revised proposal is not accepted to DMRC.</w:t>
      </w:r>
    </w:p>
    <w:p w:rsidR="00E10BFF" w:rsidRPr="00835491" w:rsidRDefault="00E10BFF" w:rsidP="00835491">
      <w:pPr>
        <w:autoSpaceDE w:val="0"/>
        <w:autoSpaceDN w:val="0"/>
        <w:adjustRightInd w:val="0"/>
        <w:ind w:left="720"/>
        <w:jc w:val="both"/>
        <w:rPr>
          <w:rFonts w:eastAsia="SimSun"/>
          <w:bCs/>
          <w:color w:val="000000" w:themeColor="text1"/>
          <w:sz w:val="16"/>
          <w:szCs w:val="16"/>
          <w:lang w:eastAsia="zh-CN"/>
        </w:rPr>
      </w:pPr>
    </w:p>
    <w:p w:rsidR="00E10BFF" w:rsidRDefault="00E10BFF" w:rsidP="00835491">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Since, the proposal could not be cleared in Planning Steering Committee due to lack of consensus among the parties involved i.e. BRPL, BYPL and NDMC, the matter was referred to GCC for resolution. </w:t>
      </w:r>
    </w:p>
    <w:p w:rsidR="00835491" w:rsidRPr="00835491" w:rsidRDefault="00835491" w:rsidP="00835491">
      <w:pPr>
        <w:autoSpaceDE w:val="0"/>
        <w:autoSpaceDN w:val="0"/>
        <w:adjustRightInd w:val="0"/>
        <w:ind w:left="720"/>
        <w:jc w:val="both"/>
        <w:rPr>
          <w:rFonts w:eastAsia="SimSun"/>
          <w:bCs/>
          <w:color w:val="000000" w:themeColor="text1"/>
          <w:sz w:val="16"/>
          <w:szCs w:val="16"/>
          <w:lang w:eastAsia="zh-CN"/>
        </w:rPr>
      </w:pPr>
    </w:p>
    <w:p w:rsidR="00835491" w:rsidRPr="00110A8E" w:rsidRDefault="00835491" w:rsidP="00835491">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Planning Deptt. of DTL also informed that the bays could be allocated only to the licensees as per the transmission license conditions. </w:t>
      </w:r>
    </w:p>
    <w:p w:rsidR="00E10BFF" w:rsidRPr="00110A8E" w:rsidRDefault="00E10BFF" w:rsidP="00835491">
      <w:pPr>
        <w:autoSpaceDE w:val="0"/>
        <w:autoSpaceDN w:val="0"/>
        <w:adjustRightInd w:val="0"/>
        <w:ind w:left="720"/>
        <w:jc w:val="both"/>
        <w:rPr>
          <w:rFonts w:eastAsia="SimSun"/>
          <w:bCs/>
          <w:color w:val="000000" w:themeColor="text1"/>
          <w:lang w:eastAsia="zh-CN"/>
        </w:rPr>
      </w:pPr>
    </w:p>
    <w:p w:rsidR="0022250F" w:rsidRPr="00110A8E" w:rsidRDefault="0022250F" w:rsidP="00835491">
      <w:pPr>
        <w:autoSpaceDE w:val="0"/>
        <w:autoSpaceDN w:val="0"/>
        <w:adjustRightInd w:val="0"/>
        <w:ind w:left="720"/>
        <w:jc w:val="both"/>
        <w:rPr>
          <w:rFonts w:eastAsia="SimSun"/>
          <w:b/>
          <w:bCs/>
          <w:color w:val="000000" w:themeColor="text1"/>
          <w:lang w:eastAsia="zh-CN"/>
        </w:rPr>
      </w:pPr>
      <w:r w:rsidRPr="00110A8E">
        <w:rPr>
          <w:rFonts w:eastAsia="SimSun"/>
          <w:b/>
          <w:bCs/>
          <w:color w:val="000000" w:themeColor="text1"/>
          <w:lang w:eastAsia="zh-CN"/>
        </w:rPr>
        <w:t>Considering the revised proposal as more suitable to DMRC for the stability of power supply</w:t>
      </w:r>
      <w:r w:rsidR="00AE5ED4">
        <w:rPr>
          <w:rFonts w:eastAsia="SimSun"/>
          <w:b/>
          <w:bCs/>
          <w:color w:val="000000" w:themeColor="text1"/>
          <w:lang w:eastAsia="zh-CN"/>
        </w:rPr>
        <w:t xml:space="preserve"> to DMRC being very important public transport system</w:t>
      </w:r>
      <w:r w:rsidRPr="00110A8E">
        <w:rPr>
          <w:rFonts w:eastAsia="SimSun"/>
          <w:b/>
          <w:bCs/>
          <w:color w:val="000000" w:themeColor="text1"/>
          <w:lang w:eastAsia="zh-CN"/>
        </w:rPr>
        <w:t xml:space="preserve">, GCC approved the revised proposal. DMRC was accordingly advised to </w:t>
      </w:r>
      <w:r w:rsidR="00062136" w:rsidRPr="00110A8E">
        <w:rPr>
          <w:rFonts w:eastAsia="SimSun"/>
          <w:b/>
          <w:bCs/>
          <w:color w:val="000000" w:themeColor="text1"/>
          <w:lang w:eastAsia="zh-CN"/>
        </w:rPr>
        <w:t xml:space="preserve">take necessary </w:t>
      </w:r>
      <w:r w:rsidR="00D80BD7">
        <w:rPr>
          <w:rFonts w:eastAsia="SimSun"/>
          <w:b/>
          <w:bCs/>
          <w:color w:val="000000" w:themeColor="text1"/>
          <w:lang w:eastAsia="zh-CN"/>
        </w:rPr>
        <w:t xml:space="preserve">after </w:t>
      </w:r>
      <w:r w:rsidR="00062136" w:rsidRPr="00110A8E">
        <w:rPr>
          <w:rFonts w:eastAsia="SimSun"/>
          <w:b/>
          <w:bCs/>
          <w:color w:val="000000" w:themeColor="text1"/>
          <w:lang w:eastAsia="zh-CN"/>
        </w:rPr>
        <w:t>in this regard based on the above proposal.</w:t>
      </w:r>
      <w:r w:rsidRPr="00110A8E">
        <w:rPr>
          <w:rFonts w:eastAsia="SimSun"/>
          <w:b/>
          <w:bCs/>
          <w:color w:val="000000" w:themeColor="text1"/>
          <w:lang w:eastAsia="zh-CN"/>
        </w:rPr>
        <w:t xml:space="preserve"> </w:t>
      </w:r>
      <w:r w:rsidR="00062136" w:rsidRPr="00110A8E">
        <w:rPr>
          <w:rFonts w:eastAsia="SimSun"/>
          <w:b/>
          <w:bCs/>
          <w:color w:val="000000" w:themeColor="text1"/>
          <w:lang w:eastAsia="zh-CN"/>
        </w:rPr>
        <w:t>With regard to assign the responsibility of maintenance of cables, Director (Operations), DTL would decide separately in consultation with all stakeholders and Planning Department of DTL.</w:t>
      </w:r>
    </w:p>
    <w:p w:rsidR="00E10BFF" w:rsidRPr="00110A8E" w:rsidRDefault="00E10BFF" w:rsidP="00E10BFF">
      <w:pPr>
        <w:autoSpaceDE w:val="0"/>
        <w:autoSpaceDN w:val="0"/>
        <w:adjustRightInd w:val="0"/>
        <w:jc w:val="both"/>
        <w:rPr>
          <w:rFonts w:eastAsia="SimSun"/>
          <w:bCs/>
          <w:color w:val="000000" w:themeColor="text1"/>
          <w:lang w:eastAsia="zh-CN"/>
        </w:rPr>
      </w:pPr>
    </w:p>
    <w:p w:rsidR="00E10BFF" w:rsidRPr="00110A8E" w:rsidRDefault="00E10BFF" w:rsidP="00E10BFF">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3.5</w:t>
      </w:r>
      <w:r w:rsidRPr="00110A8E">
        <w:rPr>
          <w:rFonts w:eastAsia="SimSun"/>
          <w:b/>
          <w:bCs/>
          <w:color w:val="000000" w:themeColor="text1"/>
          <w:lang w:eastAsia="zh-CN"/>
        </w:rPr>
        <w:tab/>
        <w:t xml:space="preserve">AUGMENTATION OF </w:t>
      </w:r>
      <w:r w:rsidR="00AE5ED4">
        <w:rPr>
          <w:rFonts w:eastAsia="SimSun"/>
          <w:b/>
          <w:bCs/>
          <w:color w:val="000000" w:themeColor="text1"/>
          <w:lang w:eastAsia="zh-CN"/>
        </w:rPr>
        <w:t xml:space="preserve">66kV </w:t>
      </w:r>
      <w:r w:rsidRPr="00110A8E">
        <w:rPr>
          <w:rFonts w:eastAsia="SimSun"/>
          <w:b/>
          <w:bCs/>
          <w:color w:val="000000" w:themeColor="text1"/>
          <w:lang w:eastAsia="zh-CN"/>
        </w:rPr>
        <w:t>CIRCUITS EMENATING FROM GT STATION.</w:t>
      </w:r>
    </w:p>
    <w:p w:rsidR="00E10BFF" w:rsidRPr="00835491" w:rsidRDefault="00E10BFF" w:rsidP="00E10BFF">
      <w:pPr>
        <w:autoSpaceDE w:val="0"/>
        <w:autoSpaceDN w:val="0"/>
        <w:adjustRightInd w:val="0"/>
        <w:jc w:val="both"/>
        <w:rPr>
          <w:rFonts w:eastAsia="SimSun"/>
          <w:bCs/>
          <w:color w:val="000000" w:themeColor="text1"/>
          <w:sz w:val="12"/>
          <w:szCs w:val="12"/>
          <w:lang w:eastAsia="zh-CN"/>
        </w:rPr>
      </w:pPr>
    </w:p>
    <w:p w:rsidR="00E10BFF" w:rsidRPr="00110A8E" w:rsidRDefault="00E10BFF" w:rsidP="00E10BFF">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issue was discussed in </w:t>
      </w:r>
      <w:r w:rsidR="00AE5ED4">
        <w:rPr>
          <w:rFonts w:eastAsia="SimSun"/>
          <w:bCs/>
          <w:color w:val="000000" w:themeColor="text1"/>
          <w:lang w:eastAsia="zh-CN"/>
        </w:rPr>
        <w:t xml:space="preserve">Delhi </w:t>
      </w:r>
      <w:r w:rsidRPr="00110A8E">
        <w:rPr>
          <w:rFonts w:eastAsia="SimSun"/>
          <w:bCs/>
          <w:color w:val="000000" w:themeColor="text1"/>
          <w:lang w:eastAsia="zh-CN"/>
        </w:rPr>
        <w:t>Operation Coordination Committee held</w:t>
      </w:r>
      <w:r w:rsidR="00D10D5F" w:rsidRPr="00110A8E">
        <w:rPr>
          <w:rFonts w:eastAsia="SimSun"/>
          <w:bCs/>
          <w:color w:val="000000" w:themeColor="text1"/>
          <w:lang w:eastAsia="zh-CN"/>
        </w:rPr>
        <w:t xml:space="preserve"> on</w:t>
      </w:r>
      <w:r w:rsidR="00590FC5">
        <w:rPr>
          <w:rFonts w:eastAsia="SimSun"/>
          <w:bCs/>
          <w:color w:val="000000" w:themeColor="text1"/>
          <w:lang w:eastAsia="zh-CN"/>
        </w:rPr>
        <w:t xml:space="preserve"> 30.07</w:t>
      </w:r>
      <w:r w:rsidR="00D10D5F" w:rsidRPr="00110A8E">
        <w:rPr>
          <w:rFonts w:eastAsia="SimSun"/>
          <w:bCs/>
          <w:color w:val="000000" w:themeColor="text1"/>
          <w:lang w:eastAsia="zh-CN"/>
        </w:rPr>
        <w:t>.2013.</w:t>
      </w:r>
    </w:p>
    <w:p w:rsidR="00E10BFF" w:rsidRPr="00835491" w:rsidRDefault="00E10BFF" w:rsidP="00E10BFF">
      <w:pPr>
        <w:autoSpaceDE w:val="0"/>
        <w:autoSpaceDN w:val="0"/>
        <w:adjustRightInd w:val="0"/>
        <w:ind w:left="720"/>
        <w:jc w:val="both"/>
        <w:rPr>
          <w:rFonts w:eastAsia="SimSun"/>
          <w:bCs/>
          <w:color w:val="000000" w:themeColor="text1"/>
          <w:sz w:val="16"/>
          <w:szCs w:val="16"/>
          <w:lang w:eastAsia="zh-CN"/>
        </w:rPr>
      </w:pPr>
    </w:p>
    <w:p w:rsidR="00E10BFF" w:rsidRPr="00110A8E" w:rsidRDefault="00E10BFF" w:rsidP="00E10BFF">
      <w:pPr>
        <w:ind w:left="720"/>
        <w:jc w:val="both"/>
        <w:rPr>
          <w:color w:val="000000" w:themeColor="text1"/>
        </w:rPr>
      </w:pPr>
      <w:r w:rsidRPr="00110A8E">
        <w:rPr>
          <w:color w:val="000000" w:themeColor="text1"/>
        </w:rPr>
        <w:t>BYPL raised the issue of load constraints faced on 66 KV O/G feeders from GTPS. Due to long outage of 220KV BTPS - Gazipur line, it is required to take maximum load on 66 KV GTPS</w:t>
      </w:r>
      <w:r w:rsidR="00062136" w:rsidRPr="00110A8E">
        <w:rPr>
          <w:color w:val="000000" w:themeColor="text1"/>
        </w:rPr>
        <w:t xml:space="preserve"> </w:t>
      </w:r>
      <w:r w:rsidRPr="00110A8E">
        <w:rPr>
          <w:color w:val="000000" w:themeColor="text1"/>
        </w:rPr>
        <w:t>-</w:t>
      </w:r>
      <w:r w:rsidR="00062136" w:rsidRPr="00110A8E">
        <w:rPr>
          <w:color w:val="000000" w:themeColor="text1"/>
        </w:rPr>
        <w:t xml:space="preserve"> </w:t>
      </w:r>
      <w:r w:rsidRPr="00110A8E">
        <w:rPr>
          <w:color w:val="000000" w:themeColor="text1"/>
        </w:rPr>
        <w:t>Akshardham feeder (to be further distributed to MVR-1&amp;2 areas). This arrangement can reduce the loading on 220 KV Patparganj Transformers thereby load-shedding in East Delhi area. However, due to under-sized conductor used at O/G bays at GTPS, loading above 300-350 Amps is not allowed, while the capacity of the Akshardham feeder is ab</w:t>
      </w:r>
      <w:r w:rsidR="00E83531" w:rsidRPr="00110A8E">
        <w:rPr>
          <w:color w:val="000000" w:themeColor="text1"/>
        </w:rPr>
        <w:t>out 550 Amps. (630 sq.mm.cable)</w:t>
      </w:r>
      <w:r w:rsidRPr="00110A8E">
        <w:rPr>
          <w:color w:val="000000" w:themeColor="text1"/>
        </w:rPr>
        <w:t>.</w:t>
      </w:r>
    </w:p>
    <w:p w:rsidR="00E10BFF" w:rsidRPr="00835491" w:rsidRDefault="00E10BFF" w:rsidP="00E10BFF">
      <w:pPr>
        <w:jc w:val="both"/>
        <w:rPr>
          <w:color w:val="000000" w:themeColor="text1"/>
          <w:sz w:val="16"/>
          <w:szCs w:val="16"/>
        </w:rPr>
      </w:pPr>
    </w:p>
    <w:p w:rsidR="00E10BFF" w:rsidRPr="00110A8E" w:rsidRDefault="00E10BFF" w:rsidP="00E10BFF">
      <w:pPr>
        <w:ind w:left="720"/>
        <w:jc w:val="both"/>
        <w:rPr>
          <w:color w:val="000000" w:themeColor="text1"/>
        </w:rPr>
      </w:pPr>
      <w:r w:rsidRPr="00110A8E">
        <w:rPr>
          <w:color w:val="000000" w:themeColor="text1"/>
        </w:rPr>
        <w:t xml:space="preserve">GTPS </w:t>
      </w:r>
      <w:r w:rsidR="00AE5ED4">
        <w:rPr>
          <w:color w:val="000000" w:themeColor="text1"/>
        </w:rPr>
        <w:t xml:space="preserve">informed that </w:t>
      </w:r>
      <w:r w:rsidRPr="00110A8E">
        <w:rPr>
          <w:color w:val="000000" w:themeColor="text1"/>
        </w:rPr>
        <w:t>a complete shutdown of 66 KV half-bus is required to augment the conductor of O/G bays. During shutdown, both the station</w:t>
      </w:r>
      <w:r w:rsidR="00AE5ED4">
        <w:rPr>
          <w:color w:val="000000" w:themeColor="text1"/>
        </w:rPr>
        <w:t xml:space="preserve">s auxiliary </w:t>
      </w:r>
      <w:r w:rsidRPr="00110A8E">
        <w:rPr>
          <w:color w:val="000000" w:themeColor="text1"/>
        </w:rPr>
        <w:t>transformers will remain affected as these are installed on the same half-bus</w:t>
      </w:r>
      <w:r w:rsidR="00AE5ED4">
        <w:rPr>
          <w:color w:val="000000" w:themeColor="text1"/>
        </w:rPr>
        <w:t xml:space="preserve"> vicinity</w:t>
      </w:r>
      <w:r w:rsidRPr="00110A8E">
        <w:rPr>
          <w:color w:val="000000" w:themeColor="text1"/>
        </w:rPr>
        <w:t>. This will require complete shutdown of the station as there will be no-supply to the station auxiliaries and it may take around 72 Hrs. to restart the station</w:t>
      </w:r>
      <w:r w:rsidR="00AE5ED4">
        <w:rPr>
          <w:color w:val="000000" w:themeColor="text1"/>
        </w:rPr>
        <w:t xml:space="preserve"> after the shut-down</w:t>
      </w:r>
      <w:r w:rsidRPr="00110A8E">
        <w:rPr>
          <w:color w:val="000000" w:themeColor="text1"/>
        </w:rPr>
        <w:t>.</w:t>
      </w:r>
    </w:p>
    <w:p w:rsidR="00E10BFF" w:rsidRPr="00835491" w:rsidRDefault="00E10BFF" w:rsidP="00E10BFF">
      <w:pPr>
        <w:jc w:val="both"/>
        <w:rPr>
          <w:color w:val="000000" w:themeColor="text1"/>
          <w:sz w:val="16"/>
          <w:szCs w:val="16"/>
        </w:rPr>
      </w:pPr>
      <w:r w:rsidRPr="00110A8E">
        <w:rPr>
          <w:color w:val="000000" w:themeColor="text1"/>
        </w:rPr>
        <w:tab/>
      </w:r>
    </w:p>
    <w:p w:rsidR="00062136" w:rsidRPr="00110A8E" w:rsidRDefault="00062136" w:rsidP="00E10BFF">
      <w:pPr>
        <w:ind w:left="720"/>
        <w:jc w:val="both"/>
        <w:rPr>
          <w:color w:val="000000" w:themeColor="text1"/>
        </w:rPr>
      </w:pPr>
      <w:r w:rsidRPr="00110A8E">
        <w:rPr>
          <w:color w:val="000000" w:themeColor="text1"/>
        </w:rPr>
        <w:t xml:space="preserve">In order to avoid complete shut-down of the station, it was suggested to </w:t>
      </w:r>
      <w:r w:rsidR="00AE5ED4">
        <w:rPr>
          <w:color w:val="000000" w:themeColor="text1"/>
        </w:rPr>
        <w:t xml:space="preserve">explore the possibility to </w:t>
      </w:r>
      <w:r w:rsidRPr="00110A8E">
        <w:rPr>
          <w:color w:val="000000" w:themeColor="text1"/>
        </w:rPr>
        <w:t xml:space="preserve">arrange auxiliary supply through 11kV sources by BYPL so that </w:t>
      </w:r>
      <w:r w:rsidR="00D10D5F" w:rsidRPr="00110A8E">
        <w:rPr>
          <w:color w:val="000000" w:themeColor="text1"/>
        </w:rPr>
        <w:t xml:space="preserve">the shut-down of the complete station can be obviated.  BYPL agreed to provide 11kV supply for auxiliary needs on temporary basis.  </w:t>
      </w:r>
    </w:p>
    <w:p w:rsidR="00D10D5F" w:rsidRPr="00110A8E" w:rsidRDefault="00D10D5F" w:rsidP="00E10BFF">
      <w:pPr>
        <w:ind w:left="720"/>
        <w:jc w:val="both"/>
        <w:rPr>
          <w:color w:val="000000" w:themeColor="text1"/>
        </w:rPr>
      </w:pPr>
    </w:p>
    <w:p w:rsidR="00D10D5F" w:rsidRPr="00110A8E" w:rsidRDefault="00835491" w:rsidP="00E10BFF">
      <w:pPr>
        <w:ind w:left="720"/>
        <w:jc w:val="both"/>
        <w:rPr>
          <w:color w:val="000000" w:themeColor="text1"/>
        </w:rPr>
      </w:pPr>
      <w:r>
        <w:rPr>
          <w:color w:val="000000" w:themeColor="text1"/>
        </w:rPr>
        <w:t xml:space="preserve">SLDC suggested to </w:t>
      </w:r>
      <w:r w:rsidR="00D10D5F" w:rsidRPr="00110A8E">
        <w:rPr>
          <w:color w:val="000000" w:themeColor="text1"/>
        </w:rPr>
        <w:t>do the augmentation work after second week of October 2013 during Saturday and Sunday.</w:t>
      </w:r>
    </w:p>
    <w:p w:rsidR="00952C7E" w:rsidRPr="00835491" w:rsidRDefault="00952C7E" w:rsidP="00E10BFF">
      <w:pPr>
        <w:ind w:left="720"/>
        <w:jc w:val="both"/>
        <w:rPr>
          <w:b/>
          <w:color w:val="000000" w:themeColor="text1"/>
          <w:sz w:val="16"/>
          <w:szCs w:val="16"/>
        </w:rPr>
      </w:pPr>
    </w:p>
    <w:p w:rsidR="00D10D5F" w:rsidRPr="00110A8E" w:rsidRDefault="00D10D5F" w:rsidP="00E10BFF">
      <w:pPr>
        <w:ind w:left="720"/>
        <w:jc w:val="both"/>
        <w:rPr>
          <w:b/>
          <w:color w:val="000000" w:themeColor="text1"/>
        </w:rPr>
      </w:pPr>
      <w:r w:rsidRPr="00110A8E">
        <w:rPr>
          <w:b/>
          <w:color w:val="000000" w:themeColor="text1"/>
        </w:rPr>
        <w:t>GCC advised IPGCL to plan the work during Saturday and Sunday after second week of October 2013 provided auxiliary needs are arranged through 11kV BYPL sources.</w:t>
      </w:r>
    </w:p>
    <w:p w:rsidR="00D10D5F" w:rsidRPr="00110A8E" w:rsidRDefault="00D10D5F" w:rsidP="00E10BFF">
      <w:pPr>
        <w:ind w:left="720"/>
        <w:jc w:val="both"/>
        <w:rPr>
          <w:rFonts w:ascii="Courier New" w:hAnsi="Courier New" w:cs="Courier New"/>
          <w:color w:val="000000" w:themeColor="text1"/>
          <w:sz w:val="20"/>
          <w:szCs w:val="20"/>
        </w:rPr>
      </w:pPr>
    </w:p>
    <w:p w:rsidR="00E10BFF" w:rsidRPr="00110A8E" w:rsidRDefault="00E10BFF" w:rsidP="00E10BFF">
      <w:pPr>
        <w:autoSpaceDE w:val="0"/>
        <w:autoSpaceDN w:val="0"/>
        <w:adjustRightInd w:val="0"/>
        <w:jc w:val="both"/>
        <w:rPr>
          <w:rFonts w:eastAsia="SimSun"/>
          <w:bCs/>
          <w:color w:val="000000" w:themeColor="text1"/>
          <w:lang w:eastAsia="zh-CN"/>
        </w:rPr>
      </w:pPr>
      <w:r w:rsidRPr="00110A8E">
        <w:rPr>
          <w:rFonts w:eastAsia="SimSun"/>
          <w:b/>
          <w:bCs/>
          <w:color w:val="000000" w:themeColor="text1"/>
          <w:lang w:eastAsia="zh-CN"/>
        </w:rPr>
        <w:lastRenderedPageBreak/>
        <w:t>3.5</w:t>
      </w:r>
      <w:r w:rsidRPr="00110A8E">
        <w:rPr>
          <w:rFonts w:eastAsia="SimSun"/>
          <w:bCs/>
          <w:color w:val="000000" w:themeColor="text1"/>
          <w:lang w:eastAsia="zh-CN"/>
        </w:rPr>
        <w:tab/>
      </w:r>
      <w:r w:rsidRPr="00110A8E">
        <w:rPr>
          <w:rFonts w:eastAsia="SimSun"/>
          <w:b/>
          <w:bCs/>
          <w:color w:val="000000" w:themeColor="text1"/>
          <w:lang w:eastAsia="zh-CN"/>
        </w:rPr>
        <w:t>CAPACITOR INSTALLATION PLAN</w:t>
      </w:r>
    </w:p>
    <w:p w:rsidR="00E10BFF" w:rsidRPr="00110A8E" w:rsidRDefault="00E10BFF" w:rsidP="00E10BFF">
      <w:pPr>
        <w:jc w:val="both"/>
        <w:rPr>
          <w:color w:val="000000" w:themeColor="text1"/>
        </w:rPr>
      </w:pPr>
    </w:p>
    <w:p w:rsidR="00E10BFF" w:rsidRPr="00110A8E" w:rsidRDefault="00E10BFF" w:rsidP="00E10BFF">
      <w:pPr>
        <w:jc w:val="both"/>
        <w:rPr>
          <w:color w:val="000000" w:themeColor="text1"/>
        </w:rPr>
      </w:pPr>
      <w:r w:rsidRPr="00110A8E">
        <w:rPr>
          <w:color w:val="000000" w:themeColor="text1"/>
        </w:rPr>
        <w:tab/>
        <w:t xml:space="preserve">The </w:t>
      </w:r>
      <w:r w:rsidR="00AE5ED4">
        <w:rPr>
          <w:color w:val="000000" w:themeColor="text1"/>
        </w:rPr>
        <w:t xml:space="preserve">present </w:t>
      </w:r>
      <w:r w:rsidRPr="00110A8E">
        <w:rPr>
          <w:color w:val="000000" w:themeColor="text1"/>
        </w:rPr>
        <w:t>capacitor position in Delhi is as under :-</w:t>
      </w:r>
    </w:p>
    <w:p w:rsidR="00952C7E" w:rsidRDefault="00952C7E" w:rsidP="00590FC5">
      <w:pPr>
        <w:ind w:left="720" w:hanging="720"/>
        <w:jc w:val="center"/>
        <w:rPr>
          <w:b/>
        </w:rPr>
      </w:pPr>
    </w:p>
    <w:p w:rsidR="00590FC5" w:rsidRPr="00590FC5" w:rsidRDefault="00590FC5" w:rsidP="00590FC5">
      <w:pPr>
        <w:ind w:left="720" w:hanging="720"/>
        <w:jc w:val="center"/>
        <w:rPr>
          <w:b/>
        </w:rPr>
      </w:pPr>
      <w:r w:rsidRPr="00590FC5">
        <w:rPr>
          <w:b/>
        </w:rPr>
        <w:t>Table-1</w:t>
      </w:r>
      <w:r w:rsidR="00835491">
        <w:rPr>
          <w:b/>
        </w:rPr>
        <w:t>5</w:t>
      </w:r>
    </w:p>
    <w:p w:rsidR="00E10BFF" w:rsidRPr="00110A8E" w:rsidRDefault="00E10BFF" w:rsidP="00E10BFF">
      <w:pPr>
        <w:ind w:firstLine="720"/>
        <w:rPr>
          <w:color w:val="000000" w:themeColor="text1"/>
        </w:rPr>
      </w:pPr>
    </w:p>
    <w:tbl>
      <w:tblPr>
        <w:tblStyle w:val="TableGrid"/>
        <w:tblW w:w="0" w:type="auto"/>
        <w:tblInd w:w="828" w:type="dxa"/>
        <w:tblLook w:val="04A0"/>
      </w:tblPr>
      <w:tblGrid>
        <w:gridCol w:w="1876"/>
        <w:gridCol w:w="1957"/>
        <w:gridCol w:w="2314"/>
        <w:gridCol w:w="2313"/>
      </w:tblGrid>
      <w:tr w:rsidR="00E10BFF" w:rsidRPr="00110A8E" w:rsidTr="00E10BFF">
        <w:tc>
          <w:tcPr>
            <w:tcW w:w="1890" w:type="dxa"/>
          </w:tcPr>
          <w:p w:rsidR="00E10BFF" w:rsidRPr="00110A8E" w:rsidRDefault="00E10BFF" w:rsidP="00E10BFF">
            <w:pPr>
              <w:rPr>
                <w:b/>
                <w:color w:val="000000" w:themeColor="text1"/>
                <w:sz w:val="22"/>
                <w:szCs w:val="22"/>
              </w:rPr>
            </w:pPr>
            <w:r w:rsidRPr="00110A8E">
              <w:rPr>
                <w:b/>
                <w:color w:val="000000" w:themeColor="text1"/>
                <w:sz w:val="22"/>
                <w:szCs w:val="22"/>
              </w:rPr>
              <w:t xml:space="preserve">Utility </w:t>
            </w:r>
          </w:p>
        </w:tc>
        <w:tc>
          <w:tcPr>
            <w:tcW w:w="1976" w:type="dxa"/>
          </w:tcPr>
          <w:p w:rsidR="00E10BFF" w:rsidRPr="00110A8E" w:rsidRDefault="00E10BFF" w:rsidP="00E10BFF">
            <w:pPr>
              <w:rPr>
                <w:b/>
                <w:color w:val="000000" w:themeColor="text1"/>
                <w:sz w:val="22"/>
                <w:szCs w:val="22"/>
              </w:rPr>
            </w:pPr>
            <w:r w:rsidRPr="00110A8E">
              <w:rPr>
                <w:b/>
                <w:color w:val="000000" w:themeColor="text1"/>
                <w:sz w:val="22"/>
                <w:szCs w:val="22"/>
              </w:rPr>
              <w:t>Installed capacity in MVAR (HT)</w:t>
            </w:r>
          </w:p>
        </w:tc>
        <w:tc>
          <w:tcPr>
            <w:tcW w:w="2347" w:type="dxa"/>
          </w:tcPr>
          <w:p w:rsidR="00E10BFF" w:rsidRPr="00110A8E" w:rsidRDefault="00E10BFF" w:rsidP="00E10BFF">
            <w:pPr>
              <w:rPr>
                <w:b/>
                <w:color w:val="000000" w:themeColor="text1"/>
                <w:sz w:val="22"/>
                <w:szCs w:val="22"/>
              </w:rPr>
            </w:pPr>
            <w:r w:rsidRPr="00110A8E">
              <w:rPr>
                <w:b/>
                <w:color w:val="000000" w:themeColor="text1"/>
                <w:sz w:val="22"/>
                <w:szCs w:val="22"/>
              </w:rPr>
              <w:t>Installed in capacity in MVAR (LT)</w:t>
            </w:r>
          </w:p>
        </w:tc>
        <w:tc>
          <w:tcPr>
            <w:tcW w:w="2348" w:type="dxa"/>
          </w:tcPr>
          <w:p w:rsidR="00E10BFF" w:rsidRPr="00110A8E" w:rsidRDefault="00E10BFF" w:rsidP="00E10BFF">
            <w:pPr>
              <w:rPr>
                <w:b/>
                <w:color w:val="000000" w:themeColor="text1"/>
                <w:sz w:val="22"/>
                <w:szCs w:val="22"/>
              </w:rPr>
            </w:pPr>
            <w:r w:rsidRPr="00110A8E">
              <w:rPr>
                <w:b/>
                <w:color w:val="000000" w:themeColor="text1"/>
                <w:sz w:val="22"/>
                <w:szCs w:val="22"/>
              </w:rPr>
              <w:t xml:space="preserve">Total </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BYPL</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863.8</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102</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965.8</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TPDDL</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657.4</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119</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776.4</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NDMC</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209.8</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24</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233.8</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DTL</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753.5</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0</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753.5</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BRPL</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1178.78</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242</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1420.78</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RPH</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20</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0</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20</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MES</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20.1</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0</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20.1</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 xml:space="preserve">Total </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3703.38</w:t>
            </w:r>
          </w:p>
        </w:tc>
        <w:tc>
          <w:tcPr>
            <w:tcW w:w="2347" w:type="dxa"/>
          </w:tcPr>
          <w:p w:rsidR="00E10BFF" w:rsidRPr="00110A8E" w:rsidRDefault="00E10BFF" w:rsidP="00E10BFF">
            <w:pPr>
              <w:jc w:val="center"/>
              <w:rPr>
                <w:color w:val="000000" w:themeColor="text1"/>
                <w:sz w:val="22"/>
                <w:szCs w:val="22"/>
              </w:rPr>
            </w:pPr>
            <w:r w:rsidRPr="00110A8E">
              <w:rPr>
                <w:color w:val="000000" w:themeColor="text1"/>
                <w:sz w:val="22"/>
                <w:szCs w:val="22"/>
              </w:rPr>
              <w:t>487</w:t>
            </w:r>
          </w:p>
        </w:tc>
        <w:tc>
          <w:tcPr>
            <w:tcW w:w="2348" w:type="dxa"/>
          </w:tcPr>
          <w:p w:rsidR="00E10BFF" w:rsidRPr="00110A8E" w:rsidRDefault="00E10BFF" w:rsidP="00E10BFF">
            <w:pPr>
              <w:jc w:val="center"/>
              <w:rPr>
                <w:color w:val="000000" w:themeColor="text1"/>
                <w:sz w:val="22"/>
                <w:szCs w:val="22"/>
              </w:rPr>
            </w:pPr>
            <w:r w:rsidRPr="00110A8E">
              <w:rPr>
                <w:color w:val="000000" w:themeColor="text1"/>
                <w:sz w:val="22"/>
                <w:szCs w:val="22"/>
              </w:rPr>
              <w:t>4190.38</w:t>
            </w:r>
          </w:p>
        </w:tc>
      </w:tr>
      <w:tr w:rsidR="00E10BFF" w:rsidRPr="00110A8E" w:rsidTr="00E10BFF">
        <w:tc>
          <w:tcPr>
            <w:tcW w:w="1890" w:type="dxa"/>
          </w:tcPr>
          <w:p w:rsidR="00E10BFF" w:rsidRPr="00110A8E" w:rsidRDefault="00E10BFF" w:rsidP="00E10BFF">
            <w:pPr>
              <w:rPr>
                <w:color w:val="000000" w:themeColor="text1"/>
                <w:sz w:val="22"/>
                <w:szCs w:val="22"/>
              </w:rPr>
            </w:pPr>
            <w:r w:rsidRPr="00110A8E">
              <w:rPr>
                <w:color w:val="000000" w:themeColor="text1"/>
                <w:sz w:val="22"/>
                <w:szCs w:val="22"/>
              </w:rPr>
              <w:t>Requirement as per NRPC Study</w:t>
            </w:r>
          </w:p>
        </w:tc>
        <w:tc>
          <w:tcPr>
            <w:tcW w:w="1976" w:type="dxa"/>
          </w:tcPr>
          <w:p w:rsidR="00E10BFF" w:rsidRPr="00110A8E" w:rsidRDefault="00E10BFF" w:rsidP="00E10BFF">
            <w:pPr>
              <w:jc w:val="center"/>
              <w:rPr>
                <w:color w:val="000000" w:themeColor="text1"/>
                <w:sz w:val="22"/>
                <w:szCs w:val="22"/>
              </w:rPr>
            </w:pPr>
            <w:r w:rsidRPr="00110A8E">
              <w:rPr>
                <w:color w:val="000000" w:themeColor="text1"/>
                <w:sz w:val="22"/>
                <w:szCs w:val="22"/>
              </w:rPr>
              <w:t>4594 as on 31.03.2013</w:t>
            </w:r>
          </w:p>
        </w:tc>
        <w:tc>
          <w:tcPr>
            <w:tcW w:w="2347" w:type="dxa"/>
          </w:tcPr>
          <w:p w:rsidR="00E10BFF" w:rsidRPr="00110A8E" w:rsidRDefault="00E10BFF" w:rsidP="00E10BFF">
            <w:pPr>
              <w:jc w:val="center"/>
              <w:rPr>
                <w:color w:val="000000" w:themeColor="text1"/>
                <w:sz w:val="22"/>
                <w:szCs w:val="22"/>
              </w:rPr>
            </w:pPr>
          </w:p>
        </w:tc>
        <w:tc>
          <w:tcPr>
            <w:tcW w:w="2348" w:type="dxa"/>
          </w:tcPr>
          <w:p w:rsidR="00E10BFF" w:rsidRPr="00110A8E" w:rsidRDefault="00E10BFF" w:rsidP="00E10BFF">
            <w:pPr>
              <w:jc w:val="center"/>
              <w:rPr>
                <w:color w:val="000000" w:themeColor="text1"/>
                <w:sz w:val="22"/>
                <w:szCs w:val="22"/>
              </w:rPr>
            </w:pPr>
          </w:p>
        </w:tc>
      </w:tr>
    </w:tbl>
    <w:p w:rsidR="00E10BFF" w:rsidRPr="00110A8E" w:rsidRDefault="00E10BFF" w:rsidP="00E10BFF">
      <w:pPr>
        <w:ind w:left="720"/>
        <w:jc w:val="both"/>
        <w:rPr>
          <w:color w:val="000000" w:themeColor="text1"/>
        </w:rPr>
      </w:pPr>
    </w:p>
    <w:p w:rsidR="00E10BFF" w:rsidRPr="00110A8E" w:rsidRDefault="00E10BFF" w:rsidP="00E10BFF">
      <w:pPr>
        <w:spacing w:line="276" w:lineRule="auto"/>
        <w:ind w:left="720"/>
        <w:jc w:val="both"/>
        <w:rPr>
          <w:color w:val="000000" w:themeColor="text1"/>
        </w:rPr>
      </w:pPr>
      <w:r w:rsidRPr="00110A8E">
        <w:rPr>
          <w:color w:val="000000" w:themeColor="text1"/>
        </w:rPr>
        <w:t xml:space="preserve">The utilities have informed that they have planned the installation of </w:t>
      </w:r>
      <w:r w:rsidR="00265C92">
        <w:rPr>
          <w:color w:val="000000" w:themeColor="text1"/>
        </w:rPr>
        <w:t xml:space="preserve">additional capacitors are </w:t>
      </w:r>
      <w:r w:rsidRPr="00110A8E">
        <w:rPr>
          <w:color w:val="000000" w:themeColor="text1"/>
        </w:rPr>
        <w:t>as under :-</w:t>
      </w:r>
    </w:p>
    <w:p w:rsidR="00590FC5" w:rsidRPr="00590FC5" w:rsidRDefault="00590FC5" w:rsidP="00590FC5">
      <w:pPr>
        <w:ind w:left="720" w:hanging="720"/>
        <w:jc w:val="center"/>
        <w:rPr>
          <w:b/>
        </w:rPr>
      </w:pPr>
      <w:r w:rsidRPr="00590FC5">
        <w:rPr>
          <w:b/>
        </w:rPr>
        <w:t>Table-1</w:t>
      </w:r>
      <w:r w:rsidR="00835491">
        <w:rPr>
          <w:b/>
        </w:rPr>
        <w:t>6</w:t>
      </w:r>
    </w:p>
    <w:p w:rsidR="00E10BFF" w:rsidRPr="00110A8E" w:rsidRDefault="00E10BFF" w:rsidP="00E10BFF">
      <w:pPr>
        <w:jc w:val="both"/>
        <w:rPr>
          <w:color w:val="000000" w:themeColor="text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160"/>
        <w:gridCol w:w="900"/>
        <w:gridCol w:w="4500"/>
      </w:tblGrid>
      <w:tr w:rsidR="00E10BFF" w:rsidRPr="00110A8E" w:rsidTr="00D071DA">
        <w:tc>
          <w:tcPr>
            <w:tcW w:w="900" w:type="dxa"/>
            <w:vMerge w:val="restart"/>
          </w:tcPr>
          <w:p w:rsidR="00E10BFF" w:rsidRPr="00110A8E" w:rsidRDefault="00E10BFF" w:rsidP="00E10BFF">
            <w:pPr>
              <w:jc w:val="both"/>
              <w:rPr>
                <w:color w:val="000000" w:themeColor="text1"/>
                <w:sz w:val="20"/>
                <w:szCs w:val="20"/>
              </w:rPr>
            </w:pPr>
            <w:r w:rsidRPr="00110A8E">
              <w:rPr>
                <w:color w:val="000000" w:themeColor="text1"/>
                <w:sz w:val="20"/>
                <w:szCs w:val="20"/>
              </w:rPr>
              <w:t>Utility</w:t>
            </w:r>
          </w:p>
        </w:tc>
        <w:tc>
          <w:tcPr>
            <w:tcW w:w="2160" w:type="dxa"/>
          </w:tcPr>
          <w:p w:rsidR="00E10BFF" w:rsidRPr="00110A8E" w:rsidRDefault="00E10BFF" w:rsidP="00E10BFF">
            <w:pPr>
              <w:jc w:val="both"/>
              <w:rPr>
                <w:color w:val="000000" w:themeColor="text1"/>
                <w:sz w:val="20"/>
                <w:szCs w:val="20"/>
              </w:rPr>
            </w:pPr>
            <w:r w:rsidRPr="00110A8E">
              <w:rPr>
                <w:color w:val="000000" w:themeColor="text1"/>
                <w:sz w:val="20"/>
                <w:szCs w:val="20"/>
              </w:rPr>
              <w:t>Planning for installation of additional capacity in MVAR</w:t>
            </w:r>
          </w:p>
        </w:tc>
        <w:tc>
          <w:tcPr>
            <w:tcW w:w="900" w:type="dxa"/>
            <w:vMerge w:val="restart"/>
          </w:tcPr>
          <w:p w:rsidR="00E10BFF" w:rsidRPr="00110A8E" w:rsidRDefault="00E10BFF" w:rsidP="00D071DA">
            <w:pPr>
              <w:ind w:right="-108"/>
              <w:jc w:val="both"/>
              <w:rPr>
                <w:color w:val="000000" w:themeColor="text1"/>
                <w:sz w:val="20"/>
                <w:szCs w:val="20"/>
              </w:rPr>
            </w:pPr>
            <w:r w:rsidRPr="00110A8E">
              <w:rPr>
                <w:color w:val="000000" w:themeColor="text1"/>
                <w:sz w:val="20"/>
                <w:szCs w:val="20"/>
              </w:rPr>
              <w:t>Installed so far</w:t>
            </w:r>
          </w:p>
        </w:tc>
        <w:tc>
          <w:tcPr>
            <w:tcW w:w="4500" w:type="dxa"/>
            <w:vMerge w:val="restart"/>
          </w:tcPr>
          <w:p w:rsidR="00E10BFF" w:rsidRPr="00110A8E" w:rsidRDefault="00E10BFF" w:rsidP="00E10BFF">
            <w:pPr>
              <w:jc w:val="both"/>
              <w:rPr>
                <w:color w:val="000000" w:themeColor="text1"/>
                <w:sz w:val="20"/>
                <w:szCs w:val="20"/>
              </w:rPr>
            </w:pPr>
            <w:r w:rsidRPr="00110A8E">
              <w:rPr>
                <w:color w:val="000000" w:themeColor="text1"/>
                <w:sz w:val="20"/>
                <w:szCs w:val="20"/>
              </w:rPr>
              <w:t>Remarks</w:t>
            </w:r>
          </w:p>
        </w:tc>
      </w:tr>
      <w:tr w:rsidR="00E10BFF" w:rsidRPr="00110A8E" w:rsidTr="00D071DA">
        <w:tc>
          <w:tcPr>
            <w:tcW w:w="900" w:type="dxa"/>
            <w:vMerge/>
          </w:tcPr>
          <w:p w:rsidR="00E10BFF" w:rsidRPr="00110A8E" w:rsidRDefault="00E10BFF" w:rsidP="00E10BFF">
            <w:pPr>
              <w:jc w:val="both"/>
              <w:rPr>
                <w:color w:val="000000" w:themeColor="text1"/>
                <w:sz w:val="20"/>
                <w:szCs w:val="20"/>
              </w:rPr>
            </w:pPr>
          </w:p>
        </w:tc>
        <w:tc>
          <w:tcPr>
            <w:tcW w:w="2160" w:type="dxa"/>
          </w:tcPr>
          <w:p w:rsidR="00E10BFF" w:rsidRPr="00110A8E" w:rsidRDefault="00E10BFF" w:rsidP="00D071DA">
            <w:pPr>
              <w:jc w:val="center"/>
              <w:rPr>
                <w:color w:val="000000" w:themeColor="text1"/>
                <w:sz w:val="20"/>
                <w:szCs w:val="20"/>
              </w:rPr>
            </w:pPr>
            <w:r w:rsidRPr="00110A8E">
              <w:rPr>
                <w:color w:val="000000" w:themeColor="text1"/>
                <w:sz w:val="20"/>
                <w:szCs w:val="20"/>
              </w:rPr>
              <w:t>2013-14</w:t>
            </w:r>
          </w:p>
        </w:tc>
        <w:tc>
          <w:tcPr>
            <w:tcW w:w="900" w:type="dxa"/>
            <w:vMerge/>
          </w:tcPr>
          <w:p w:rsidR="00E10BFF" w:rsidRPr="00110A8E" w:rsidRDefault="00E10BFF" w:rsidP="00E10BFF">
            <w:pPr>
              <w:jc w:val="both"/>
              <w:rPr>
                <w:color w:val="000000" w:themeColor="text1"/>
                <w:sz w:val="20"/>
                <w:szCs w:val="20"/>
              </w:rPr>
            </w:pPr>
          </w:p>
        </w:tc>
        <w:tc>
          <w:tcPr>
            <w:tcW w:w="4500" w:type="dxa"/>
            <w:vMerge/>
          </w:tcPr>
          <w:p w:rsidR="00E10BFF" w:rsidRPr="00110A8E" w:rsidRDefault="00E10BFF" w:rsidP="00E10BFF">
            <w:pPr>
              <w:jc w:val="both"/>
              <w:rPr>
                <w:color w:val="000000" w:themeColor="text1"/>
                <w:sz w:val="20"/>
                <w:szCs w:val="20"/>
              </w:rPr>
            </w:pPr>
          </w:p>
        </w:tc>
      </w:tr>
      <w:tr w:rsidR="00E10BFF" w:rsidRPr="00110A8E" w:rsidTr="00D071DA">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TPDDL</w:t>
            </w:r>
          </w:p>
        </w:tc>
        <w:tc>
          <w:tcPr>
            <w:tcW w:w="2160" w:type="dxa"/>
          </w:tcPr>
          <w:p w:rsidR="00E10BFF" w:rsidRPr="00110A8E" w:rsidRDefault="00E10BFF" w:rsidP="00D071DA">
            <w:pPr>
              <w:jc w:val="center"/>
              <w:rPr>
                <w:color w:val="000000" w:themeColor="text1"/>
                <w:sz w:val="20"/>
                <w:szCs w:val="20"/>
              </w:rPr>
            </w:pPr>
            <w:r w:rsidRPr="00110A8E">
              <w:rPr>
                <w:color w:val="000000" w:themeColor="text1"/>
                <w:sz w:val="20"/>
                <w:szCs w:val="20"/>
              </w:rPr>
              <w:t>72.2</w:t>
            </w:r>
          </w:p>
        </w:tc>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10.08</w:t>
            </w:r>
          </w:p>
        </w:tc>
        <w:tc>
          <w:tcPr>
            <w:tcW w:w="4500" w:type="dxa"/>
          </w:tcPr>
          <w:p w:rsidR="00E10BFF" w:rsidRPr="00110A8E" w:rsidRDefault="00E10BFF" w:rsidP="00E10BFF">
            <w:pPr>
              <w:jc w:val="both"/>
              <w:rPr>
                <w:color w:val="000000" w:themeColor="text1"/>
                <w:sz w:val="20"/>
                <w:szCs w:val="20"/>
              </w:rPr>
            </w:pPr>
            <w:r w:rsidRPr="00110A8E">
              <w:rPr>
                <w:color w:val="000000" w:themeColor="text1"/>
                <w:sz w:val="20"/>
                <w:szCs w:val="20"/>
              </w:rPr>
              <w:t xml:space="preserve">10.08MVAR installed at RG-28 S/Stn but not yet energized. </w:t>
            </w:r>
          </w:p>
        </w:tc>
      </w:tr>
      <w:tr w:rsidR="00E10BFF" w:rsidRPr="00110A8E" w:rsidTr="00D071DA">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BRPL</w:t>
            </w:r>
          </w:p>
        </w:tc>
        <w:tc>
          <w:tcPr>
            <w:tcW w:w="2160" w:type="dxa"/>
          </w:tcPr>
          <w:p w:rsidR="00E10BFF" w:rsidRPr="00110A8E" w:rsidRDefault="00E10BFF" w:rsidP="00D071DA">
            <w:pPr>
              <w:jc w:val="center"/>
              <w:rPr>
                <w:color w:val="000000" w:themeColor="text1"/>
                <w:sz w:val="20"/>
                <w:szCs w:val="20"/>
              </w:rPr>
            </w:pPr>
            <w:r w:rsidRPr="00110A8E">
              <w:rPr>
                <w:color w:val="000000" w:themeColor="text1"/>
                <w:sz w:val="20"/>
                <w:szCs w:val="20"/>
              </w:rPr>
              <w:t>167.4</w:t>
            </w:r>
          </w:p>
        </w:tc>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10.8</w:t>
            </w:r>
          </w:p>
        </w:tc>
        <w:tc>
          <w:tcPr>
            <w:tcW w:w="4500" w:type="dxa"/>
          </w:tcPr>
          <w:p w:rsidR="00E10BFF" w:rsidRPr="00110A8E" w:rsidRDefault="00E10BFF" w:rsidP="00E10BFF">
            <w:pPr>
              <w:jc w:val="both"/>
              <w:rPr>
                <w:color w:val="000000" w:themeColor="text1"/>
                <w:sz w:val="20"/>
                <w:szCs w:val="20"/>
              </w:rPr>
            </w:pPr>
            <w:r w:rsidRPr="00110A8E">
              <w:rPr>
                <w:color w:val="000000" w:themeColor="text1"/>
                <w:sz w:val="20"/>
                <w:szCs w:val="20"/>
              </w:rPr>
              <w:t>Additional 256.4MVAr capacity is planned to be added at LT level in 2013-14. Further 10.8MVAR added at GGSH S/stn on 13.02.2013</w:t>
            </w:r>
          </w:p>
        </w:tc>
      </w:tr>
      <w:tr w:rsidR="00E10BFF" w:rsidRPr="00110A8E" w:rsidTr="00D071DA">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BYPL</w:t>
            </w:r>
          </w:p>
        </w:tc>
        <w:tc>
          <w:tcPr>
            <w:tcW w:w="2160" w:type="dxa"/>
          </w:tcPr>
          <w:p w:rsidR="00E10BFF" w:rsidRPr="00110A8E" w:rsidRDefault="00E10BFF" w:rsidP="00D071DA">
            <w:pPr>
              <w:jc w:val="center"/>
              <w:rPr>
                <w:color w:val="000000" w:themeColor="text1"/>
                <w:sz w:val="20"/>
                <w:szCs w:val="20"/>
              </w:rPr>
            </w:pPr>
            <w:r w:rsidRPr="00110A8E">
              <w:rPr>
                <w:color w:val="000000" w:themeColor="text1"/>
                <w:sz w:val="20"/>
                <w:szCs w:val="20"/>
              </w:rPr>
              <w:t>108</w:t>
            </w:r>
          </w:p>
        </w:tc>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5.4</w:t>
            </w:r>
          </w:p>
        </w:tc>
        <w:tc>
          <w:tcPr>
            <w:tcW w:w="4500" w:type="dxa"/>
          </w:tcPr>
          <w:p w:rsidR="00E10BFF" w:rsidRPr="00110A8E" w:rsidRDefault="00E10BFF" w:rsidP="00E10BFF">
            <w:pPr>
              <w:jc w:val="both"/>
              <w:rPr>
                <w:color w:val="000000" w:themeColor="text1"/>
                <w:sz w:val="20"/>
                <w:szCs w:val="20"/>
              </w:rPr>
            </w:pPr>
            <w:r w:rsidRPr="00110A8E">
              <w:rPr>
                <w:color w:val="000000" w:themeColor="text1"/>
                <w:sz w:val="20"/>
                <w:szCs w:val="20"/>
              </w:rPr>
              <w:t>Approval for 32.4MVAr has already been accorded by DERC. 5.4MVAR added at Jama Masjid S/stn on 12.06.12</w:t>
            </w:r>
          </w:p>
        </w:tc>
      </w:tr>
      <w:tr w:rsidR="00E10BFF" w:rsidRPr="00110A8E" w:rsidTr="00D071DA">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NDMC</w:t>
            </w:r>
          </w:p>
        </w:tc>
        <w:tc>
          <w:tcPr>
            <w:tcW w:w="2160" w:type="dxa"/>
          </w:tcPr>
          <w:p w:rsidR="00E10BFF" w:rsidRPr="00110A8E" w:rsidRDefault="00E10BFF" w:rsidP="00D071DA">
            <w:pPr>
              <w:jc w:val="center"/>
              <w:rPr>
                <w:color w:val="000000" w:themeColor="text1"/>
                <w:sz w:val="20"/>
                <w:szCs w:val="20"/>
              </w:rPr>
            </w:pPr>
            <w:r w:rsidRPr="00110A8E">
              <w:rPr>
                <w:color w:val="000000" w:themeColor="text1"/>
                <w:sz w:val="20"/>
                <w:szCs w:val="20"/>
              </w:rPr>
              <w:t>126</w:t>
            </w:r>
          </w:p>
        </w:tc>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30.24</w:t>
            </w:r>
          </w:p>
        </w:tc>
        <w:tc>
          <w:tcPr>
            <w:tcW w:w="4500" w:type="dxa"/>
          </w:tcPr>
          <w:p w:rsidR="00E10BFF" w:rsidRPr="00110A8E" w:rsidRDefault="00E10BFF" w:rsidP="00E10BFF">
            <w:pPr>
              <w:jc w:val="both"/>
              <w:rPr>
                <w:color w:val="000000" w:themeColor="text1"/>
                <w:sz w:val="20"/>
                <w:szCs w:val="20"/>
              </w:rPr>
            </w:pPr>
            <w:r w:rsidRPr="00110A8E">
              <w:rPr>
                <w:color w:val="000000" w:themeColor="text1"/>
                <w:sz w:val="20"/>
                <w:szCs w:val="20"/>
              </w:rPr>
              <w:t>5.04MVAr capacitor is also planned for Ali Ganj, Jorbagh for which building is yet to be constructed. Further 30.24MVAR capacity added at Keventry Diary, Sanjay Camp and Raisina Rd S/stn. 10.08MVAR each during  May 2013.</w:t>
            </w:r>
          </w:p>
        </w:tc>
      </w:tr>
      <w:tr w:rsidR="00E10BFF" w:rsidRPr="00110A8E" w:rsidTr="00D071DA">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MES</w:t>
            </w:r>
          </w:p>
        </w:tc>
        <w:tc>
          <w:tcPr>
            <w:tcW w:w="2160" w:type="dxa"/>
          </w:tcPr>
          <w:p w:rsidR="00E10BFF" w:rsidRPr="00110A8E" w:rsidRDefault="00E10BFF" w:rsidP="00D071DA">
            <w:pPr>
              <w:jc w:val="center"/>
              <w:rPr>
                <w:color w:val="000000" w:themeColor="text1"/>
                <w:sz w:val="20"/>
                <w:szCs w:val="20"/>
              </w:rPr>
            </w:pPr>
            <w:r w:rsidRPr="00110A8E">
              <w:rPr>
                <w:color w:val="000000" w:themeColor="text1"/>
                <w:sz w:val="20"/>
                <w:szCs w:val="20"/>
              </w:rPr>
              <w:t>--</w:t>
            </w:r>
          </w:p>
        </w:tc>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w:t>
            </w:r>
          </w:p>
        </w:tc>
        <w:tc>
          <w:tcPr>
            <w:tcW w:w="4500" w:type="dxa"/>
          </w:tcPr>
          <w:p w:rsidR="00E10BFF" w:rsidRPr="00110A8E" w:rsidRDefault="00E10BFF" w:rsidP="00590FC5">
            <w:pPr>
              <w:jc w:val="both"/>
              <w:rPr>
                <w:color w:val="000000" w:themeColor="text1"/>
                <w:sz w:val="20"/>
                <w:szCs w:val="20"/>
              </w:rPr>
            </w:pPr>
            <w:r w:rsidRPr="00110A8E">
              <w:rPr>
                <w:color w:val="000000" w:themeColor="text1"/>
                <w:sz w:val="20"/>
                <w:szCs w:val="20"/>
              </w:rPr>
              <w:t>The installed capacity 21.1MVA</w:t>
            </w:r>
            <w:r w:rsidR="00590FC5">
              <w:rPr>
                <w:color w:val="000000" w:themeColor="text1"/>
                <w:sz w:val="20"/>
                <w:szCs w:val="20"/>
              </w:rPr>
              <w:t>R</w:t>
            </w:r>
            <w:r w:rsidRPr="00110A8E">
              <w:rPr>
                <w:color w:val="000000" w:themeColor="text1"/>
                <w:sz w:val="20"/>
                <w:szCs w:val="20"/>
              </w:rPr>
              <w:t xml:space="preserve"> is sufficient to meet the load of MES. However for voltage regulation they have planned additional capacity at LT level for 2013-14.</w:t>
            </w:r>
          </w:p>
        </w:tc>
      </w:tr>
      <w:tr w:rsidR="00E10BFF" w:rsidRPr="00110A8E" w:rsidTr="00D071DA">
        <w:tc>
          <w:tcPr>
            <w:tcW w:w="900" w:type="dxa"/>
          </w:tcPr>
          <w:p w:rsidR="00E10BFF" w:rsidRPr="00110A8E" w:rsidRDefault="00E10BFF" w:rsidP="00E10BFF">
            <w:pPr>
              <w:jc w:val="both"/>
              <w:rPr>
                <w:color w:val="000000" w:themeColor="text1"/>
                <w:sz w:val="20"/>
                <w:szCs w:val="20"/>
              </w:rPr>
            </w:pPr>
            <w:r w:rsidRPr="00110A8E">
              <w:rPr>
                <w:color w:val="000000" w:themeColor="text1"/>
                <w:sz w:val="20"/>
                <w:szCs w:val="20"/>
              </w:rPr>
              <w:t>Total</w:t>
            </w:r>
          </w:p>
        </w:tc>
        <w:tc>
          <w:tcPr>
            <w:tcW w:w="2160" w:type="dxa"/>
          </w:tcPr>
          <w:p w:rsidR="00E10BFF" w:rsidRPr="00110A8E" w:rsidRDefault="00D92FBC" w:rsidP="00D071DA">
            <w:pPr>
              <w:jc w:val="center"/>
              <w:rPr>
                <w:b/>
                <w:color w:val="000000" w:themeColor="text1"/>
                <w:sz w:val="20"/>
                <w:szCs w:val="20"/>
              </w:rPr>
            </w:pPr>
            <w:r w:rsidRPr="00110A8E">
              <w:rPr>
                <w:b/>
                <w:color w:val="000000" w:themeColor="text1"/>
                <w:sz w:val="20"/>
                <w:szCs w:val="20"/>
              </w:rPr>
              <w:fldChar w:fldCharType="begin"/>
            </w:r>
            <w:r w:rsidR="00E10BFF" w:rsidRPr="00110A8E">
              <w:rPr>
                <w:b/>
                <w:color w:val="000000" w:themeColor="text1"/>
                <w:sz w:val="20"/>
                <w:szCs w:val="20"/>
              </w:rPr>
              <w:instrText xml:space="preserve"> =SUM(ABOVE) </w:instrText>
            </w:r>
            <w:r w:rsidRPr="00110A8E">
              <w:rPr>
                <w:b/>
                <w:color w:val="000000" w:themeColor="text1"/>
                <w:sz w:val="20"/>
                <w:szCs w:val="20"/>
              </w:rPr>
              <w:fldChar w:fldCharType="separate"/>
            </w:r>
            <w:r w:rsidR="00E10BFF" w:rsidRPr="00110A8E">
              <w:rPr>
                <w:b/>
                <w:noProof/>
                <w:color w:val="000000" w:themeColor="text1"/>
                <w:sz w:val="20"/>
                <w:szCs w:val="20"/>
              </w:rPr>
              <w:t>473.6</w:t>
            </w:r>
            <w:r w:rsidRPr="00110A8E">
              <w:rPr>
                <w:b/>
                <w:color w:val="000000" w:themeColor="text1"/>
                <w:sz w:val="20"/>
                <w:szCs w:val="20"/>
              </w:rPr>
              <w:fldChar w:fldCharType="end"/>
            </w:r>
          </w:p>
        </w:tc>
        <w:tc>
          <w:tcPr>
            <w:tcW w:w="900" w:type="dxa"/>
          </w:tcPr>
          <w:p w:rsidR="00E10BFF" w:rsidRPr="00110A8E" w:rsidRDefault="00D92FBC" w:rsidP="00E10BFF">
            <w:pPr>
              <w:jc w:val="both"/>
              <w:rPr>
                <w:b/>
                <w:color w:val="000000" w:themeColor="text1"/>
                <w:sz w:val="20"/>
                <w:szCs w:val="20"/>
              </w:rPr>
            </w:pPr>
            <w:r w:rsidRPr="00110A8E">
              <w:rPr>
                <w:b/>
                <w:color w:val="000000" w:themeColor="text1"/>
                <w:sz w:val="20"/>
                <w:szCs w:val="20"/>
              </w:rPr>
              <w:fldChar w:fldCharType="begin"/>
            </w:r>
            <w:r w:rsidR="00E10BFF" w:rsidRPr="00110A8E">
              <w:rPr>
                <w:b/>
                <w:color w:val="000000" w:themeColor="text1"/>
                <w:sz w:val="20"/>
                <w:szCs w:val="20"/>
              </w:rPr>
              <w:instrText xml:space="preserve"> =SUM(above) </w:instrText>
            </w:r>
            <w:r w:rsidRPr="00110A8E">
              <w:rPr>
                <w:b/>
                <w:color w:val="000000" w:themeColor="text1"/>
                <w:sz w:val="20"/>
                <w:szCs w:val="20"/>
              </w:rPr>
              <w:fldChar w:fldCharType="separate"/>
            </w:r>
            <w:r w:rsidR="00E10BFF" w:rsidRPr="00110A8E">
              <w:rPr>
                <w:b/>
                <w:noProof/>
                <w:color w:val="000000" w:themeColor="text1"/>
                <w:sz w:val="20"/>
                <w:szCs w:val="20"/>
              </w:rPr>
              <w:t>56.52</w:t>
            </w:r>
            <w:r w:rsidRPr="00110A8E">
              <w:rPr>
                <w:b/>
                <w:color w:val="000000" w:themeColor="text1"/>
                <w:sz w:val="20"/>
                <w:szCs w:val="20"/>
              </w:rPr>
              <w:fldChar w:fldCharType="end"/>
            </w:r>
          </w:p>
        </w:tc>
        <w:tc>
          <w:tcPr>
            <w:tcW w:w="4500" w:type="dxa"/>
          </w:tcPr>
          <w:p w:rsidR="00E10BFF" w:rsidRPr="00110A8E" w:rsidRDefault="00E10BFF" w:rsidP="00E10BFF">
            <w:pPr>
              <w:jc w:val="both"/>
              <w:rPr>
                <w:color w:val="000000" w:themeColor="text1"/>
                <w:sz w:val="20"/>
                <w:szCs w:val="20"/>
              </w:rPr>
            </w:pPr>
          </w:p>
        </w:tc>
      </w:tr>
    </w:tbl>
    <w:p w:rsidR="00E10BFF" w:rsidRPr="00110A8E" w:rsidRDefault="00E10BFF" w:rsidP="00E10BFF">
      <w:pPr>
        <w:spacing w:line="276" w:lineRule="auto"/>
        <w:ind w:left="720"/>
        <w:jc w:val="both"/>
        <w:rPr>
          <w:color w:val="000000" w:themeColor="text1"/>
        </w:rPr>
      </w:pPr>
    </w:p>
    <w:p w:rsidR="00E10BFF" w:rsidRPr="00110A8E" w:rsidRDefault="00D10D5F" w:rsidP="00E10BFF">
      <w:pPr>
        <w:ind w:left="720" w:hanging="720"/>
        <w:jc w:val="both"/>
        <w:rPr>
          <w:color w:val="000000" w:themeColor="text1"/>
        </w:rPr>
      </w:pPr>
      <w:r w:rsidRPr="00110A8E">
        <w:rPr>
          <w:color w:val="000000" w:themeColor="text1"/>
        </w:rPr>
        <w:tab/>
        <w:t>Discoms requested Planning Department of DTL to complete the study of capacitor requirement without which DERC will not allow for capitalizati</w:t>
      </w:r>
      <w:r w:rsidR="000424C3" w:rsidRPr="00110A8E">
        <w:rPr>
          <w:color w:val="000000" w:themeColor="text1"/>
        </w:rPr>
        <w:t>on of any additional capacitors</w:t>
      </w:r>
    </w:p>
    <w:p w:rsidR="000424C3" w:rsidRPr="00110A8E" w:rsidRDefault="000424C3" w:rsidP="00E10BFF">
      <w:pPr>
        <w:ind w:left="720" w:hanging="720"/>
        <w:jc w:val="both"/>
        <w:rPr>
          <w:color w:val="000000" w:themeColor="text1"/>
        </w:rPr>
      </w:pPr>
    </w:p>
    <w:p w:rsidR="000424C3" w:rsidRPr="00110A8E" w:rsidRDefault="000424C3" w:rsidP="00E10BFF">
      <w:pPr>
        <w:ind w:left="720" w:hanging="720"/>
        <w:jc w:val="both"/>
        <w:rPr>
          <w:b/>
          <w:color w:val="000000" w:themeColor="text1"/>
        </w:rPr>
      </w:pPr>
      <w:r w:rsidRPr="00110A8E">
        <w:rPr>
          <w:b/>
          <w:color w:val="000000" w:themeColor="text1"/>
        </w:rPr>
        <w:lastRenderedPageBreak/>
        <w:tab/>
        <w:t xml:space="preserve">General Manager (Planning), DTL informed that all data requirement </w:t>
      </w:r>
      <w:r w:rsidR="00AE5ED4">
        <w:rPr>
          <w:b/>
          <w:color w:val="000000" w:themeColor="text1"/>
        </w:rPr>
        <w:t xml:space="preserve">of CPRI to conduct the study </w:t>
      </w:r>
      <w:r w:rsidRPr="00110A8E">
        <w:rPr>
          <w:b/>
          <w:color w:val="000000" w:themeColor="text1"/>
        </w:rPr>
        <w:t xml:space="preserve">has been fulfilled and the study </w:t>
      </w:r>
      <w:r w:rsidR="00590FC5">
        <w:rPr>
          <w:b/>
          <w:color w:val="000000" w:themeColor="text1"/>
        </w:rPr>
        <w:t xml:space="preserve">is expected to be completed </w:t>
      </w:r>
      <w:r w:rsidRPr="00110A8E">
        <w:rPr>
          <w:b/>
          <w:color w:val="000000" w:themeColor="text1"/>
        </w:rPr>
        <w:t xml:space="preserve">soon.  It was also informed that the simulation for Islanding of Delhi has also been entrusted to CPRI for which also, study </w:t>
      </w:r>
      <w:r w:rsidR="00AE5ED4">
        <w:rPr>
          <w:b/>
          <w:color w:val="000000" w:themeColor="text1"/>
        </w:rPr>
        <w:t xml:space="preserve">of reactive power requirement is </w:t>
      </w:r>
      <w:r w:rsidRPr="00110A8E">
        <w:rPr>
          <w:b/>
          <w:color w:val="000000" w:themeColor="text1"/>
        </w:rPr>
        <w:t>essential.</w:t>
      </w:r>
    </w:p>
    <w:p w:rsidR="00D10D5F" w:rsidRPr="00110A8E" w:rsidRDefault="00D10D5F" w:rsidP="00E10BFF">
      <w:pPr>
        <w:ind w:left="720" w:hanging="720"/>
        <w:jc w:val="both"/>
        <w:rPr>
          <w:b/>
          <w:color w:val="000000" w:themeColor="text1"/>
        </w:rPr>
      </w:pPr>
    </w:p>
    <w:p w:rsidR="00E10BFF" w:rsidRPr="00110A8E" w:rsidRDefault="00E10BFF" w:rsidP="00E10BFF">
      <w:pPr>
        <w:ind w:left="720" w:hanging="720"/>
        <w:jc w:val="both"/>
        <w:rPr>
          <w:b/>
          <w:color w:val="000000" w:themeColor="text1"/>
        </w:rPr>
      </w:pPr>
      <w:r w:rsidRPr="00110A8E">
        <w:rPr>
          <w:b/>
          <w:color w:val="000000" w:themeColor="text1"/>
        </w:rPr>
        <w:t>3.6</w:t>
      </w:r>
      <w:r w:rsidRPr="00110A8E">
        <w:rPr>
          <w:b/>
          <w:color w:val="000000" w:themeColor="text1"/>
        </w:rPr>
        <w:tab/>
        <w:t>WORK OF REPLACEMENT OF PORECELAIN INSULATORS WITH POLYMER AND REPLACEMENT OF CONDUCTORS OF 220KV NARELA–ROHTAK ROAD TRANSMISSION LINES OWNED BY BBMB.</w:t>
      </w:r>
    </w:p>
    <w:p w:rsidR="00E10BFF" w:rsidRPr="00110A8E" w:rsidRDefault="00E10BFF" w:rsidP="00E10BFF">
      <w:pPr>
        <w:rPr>
          <w:bCs/>
          <w:color w:val="000000" w:themeColor="text1"/>
          <w:sz w:val="20"/>
          <w:szCs w:val="20"/>
        </w:rPr>
      </w:pPr>
    </w:p>
    <w:p w:rsidR="00F7630E" w:rsidRPr="00F7630E" w:rsidRDefault="00F7630E" w:rsidP="00F7630E">
      <w:pPr>
        <w:ind w:left="720"/>
        <w:jc w:val="both"/>
      </w:pPr>
      <w:r>
        <w:t>As discussed in the earlier GCC meetings, a meeting of representative of DTL and Discoms was held at BBMB, Chandigarh on 23.01.2013.  In that meeting, it</w:t>
      </w:r>
      <w:r w:rsidRPr="00F7630E">
        <w:t xml:space="preserve"> was decided to explore the possibility of providing additional feed to Rohtak Road preferably from 400kV Mundka S/Stn.  BBMB authorities agreed to consider the proposal once it is received from DTL.</w:t>
      </w:r>
    </w:p>
    <w:p w:rsidR="00F7630E" w:rsidRDefault="00F7630E" w:rsidP="00F7630E">
      <w:pPr>
        <w:pStyle w:val="WW-Default"/>
        <w:tabs>
          <w:tab w:val="left" w:pos="360"/>
          <w:tab w:val="left" w:pos="450"/>
          <w:tab w:val="left" w:pos="720"/>
          <w:tab w:val="left" w:pos="1440"/>
          <w:tab w:val="left" w:pos="2004"/>
        </w:tabs>
        <w:ind w:left="720" w:right="162"/>
        <w:jc w:val="both"/>
        <w:rPr>
          <w:rFonts w:ascii="Times New Roman" w:hAnsi="Times New Roman" w:cs="Times New Roman"/>
          <w:color w:val="auto"/>
        </w:rPr>
      </w:pPr>
    </w:p>
    <w:p w:rsidR="001C22BB" w:rsidRDefault="00F7630E" w:rsidP="00F7630E">
      <w:pPr>
        <w:ind w:left="720"/>
        <w:jc w:val="both"/>
        <w:rPr>
          <w:color w:val="000000" w:themeColor="text1"/>
        </w:rPr>
      </w:pPr>
      <w:r>
        <w:rPr>
          <w:color w:val="000000" w:themeColor="text1"/>
        </w:rPr>
        <w:t xml:space="preserve">The issue of augmentation of conductors of 220kV Narela – Rohtak Road Ckt-I &amp; II and thereby improving the stability of power supply of areas fed from Rohtak Road S/Stn has been in the list of agenda of Delhi OCC since long.  </w:t>
      </w:r>
    </w:p>
    <w:p w:rsidR="001C22BB" w:rsidRDefault="001C22BB" w:rsidP="00F7630E">
      <w:pPr>
        <w:ind w:left="720"/>
        <w:jc w:val="both"/>
        <w:rPr>
          <w:color w:val="000000" w:themeColor="text1"/>
        </w:rPr>
      </w:pPr>
    </w:p>
    <w:p w:rsidR="00E10BFF" w:rsidRDefault="001C22BB" w:rsidP="00F7630E">
      <w:pPr>
        <w:ind w:left="720"/>
        <w:jc w:val="both"/>
        <w:rPr>
          <w:color w:val="000000" w:themeColor="text1"/>
        </w:rPr>
      </w:pPr>
      <w:r>
        <w:rPr>
          <w:color w:val="000000" w:themeColor="text1"/>
        </w:rPr>
        <w:t>TPDDL representative was of the view that t</w:t>
      </w:r>
      <w:r w:rsidR="00F7630E">
        <w:rPr>
          <w:color w:val="000000" w:themeColor="text1"/>
        </w:rPr>
        <w:t>he process of getting approval from BBMB is considered too long as Delhi is not the participant states of BBMB.  As such, there was a general consensus that DTL should draw out plan for creating a 220kV GIS S/Stn at Rohtak Road and should take proper infeed from a 400kV nearby S/Stn.</w:t>
      </w:r>
      <w:r>
        <w:rPr>
          <w:color w:val="000000" w:themeColor="text1"/>
        </w:rPr>
        <w:t xml:space="preserve"> preferably Mundka.  If the space is constraint, TPDDL may provide the space in the existing 33kV Rohtak Road S/Stn for establishing a 220kV GIS S/Stn.  TPDDL representative agreed the suggestion for providing the space for establishment of 220kV GIS.</w:t>
      </w:r>
    </w:p>
    <w:p w:rsidR="001C22BB" w:rsidRDefault="001C22BB" w:rsidP="00F7630E">
      <w:pPr>
        <w:ind w:left="720"/>
        <w:jc w:val="both"/>
        <w:rPr>
          <w:color w:val="000000" w:themeColor="text1"/>
        </w:rPr>
      </w:pPr>
    </w:p>
    <w:p w:rsidR="001C22BB" w:rsidRPr="00110A8E" w:rsidRDefault="001C22BB" w:rsidP="00F7630E">
      <w:pPr>
        <w:ind w:left="720"/>
        <w:jc w:val="both"/>
        <w:rPr>
          <w:color w:val="000000" w:themeColor="text1"/>
        </w:rPr>
      </w:pPr>
      <w:r>
        <w:rPr>
          <w:color w:val="000000" w:themeColor="text1"/>
        </w:rPr>
        <w:t xml:space="preserve">DTL’s Planning Department was accordingly advised to draw out the schemes immediately so that the stability of power supply of the areas fed from Rohtak Road is ensured.  The existing supply through 220kV Narela – Rohtak Road transmission system can be used as standby source to the proposed GIS.  </w:t>
      </w:r>
    </w:p>
    <w:p w:rsidR="00E10BFF" w:rsidRPr="00110A8E" w:rsidRDefault="00E10BFF" w:rsidP="00E10BFF">
      <w:pPr>
        <w:jc w:val="both"/>
        <w:rPr>
          <w:color w:val="000000" w:themeColor="text1"/>
        </w:rPr>
      </w:pPr>
    </w:p>
    <w:p w:rsidR="00E10BFF" w:rsidRPr="00110A8E" w:rsidRDefault="00E10BFF" w:rsidP="00E10BFF">
      <w:pPr>
        <w:jc w:val="both"/>
        <w:rPr>
          <w:b/>
          <w:color w:val="000000" w:themeColor="text1"/>
        </w:rPr>
      </w:pPr>
      <w:r w:rsidRPr="00110A8E">
        <w:rPr>
          <w:b/>
          <w:color w:val="000000" w:themeColor="text1"/>
        </w:rPr>
        <w:t>4</w:t>
      </w:r>
      <w:r w:rsidRPr="00110A8E">
        <w:rPr>
          <w:b/>
          <w:color w:val="000000" w:themeColor="text1"/>
        </w:rPr>
        <w:tab/>
        <w:t>COMMERCIAL ISSUES.</w:t>
      </w:r>
    </w:p>
    <w:p w:rsidR="00E10BFF" w:rsidRPr="00110A8E" w:rsidRDefault="00E10BFF" w:rsidP="00E10BFF">
      <w:pPr>
        <w:ind w:left="720" w:hanging="720"/>
        <w:jc w:val="both"/>
        <w:rPr>
          <w:b/>
          <w:color w:val="000000" w:themeColor="text1"/>
        </w:rPr>
      </w:pPr>
    </w:p>
    <w:p w:rsidR="00E10BFF" w:rsidRPr="00110A8E" w:rsidRDefault="00E10BFF" w:rsidP="00E10BFF">
      <w:pPr>
        <w:ind w:left="720" w:hanging="720"/>
        <w:jc w:val="both"/>
        <w:rPr>
          <w:b/>
          <w:color w:val="000000" w:themeColor="text1"/>
        </w:rPr>
      </w:pPr>
      <w:r w:rsidRPr="00110A8E">
        <w:rPr>
          <w:b/>
          <w:color w:val="000000" w:themeColor="text1"/>
        </w:rPr>
        <w:t>4.1</w:t>
      </w:r>
      <w:r w:rsidRPr="00110A8E">
        <w:rPr>
          <w:b/>
          <w:color w:val="000000" w:themeColor="text1"/>
        </w:rPr>
        <w:tab/>
        <w:t>INTRASTATE UI ACCOUNT</w:t>
      </w:r>
    </w:p>
    <w:p w:rsidR="00952C7E" w:rsidRDefault="00952C7E" w:rsidP="00E10BFF">
      <w:pPr>
        <w:ind w:left="720" w:hanging="720"/>
        <w:jc w:val="both"/>
        <w:rPr>
          <w:color w:val="000000" w:themeColor="text1"/>
        </w:rPr>
      </w:pPr>
    </w:p>
    <w:p w:rsidR="000424C3" w:rsidRPr="00110A8E" w:rsidRDefault="00E10BFF" w:rsidP="00E10BFF">
      <w:pPr>
        <w:ind w:left="720" w:hanging="720"/>
        <w:jc w:val="both"/>
        <w:rPr>
          <w:color w:val="000000" w:themeColor="text1"/>
        </w:rPr>
      </w:pPr>
      <w:r w:rsidRPr="00110A8E">
        <w:rPr>
          <w:color w:val="000000" w:themeColor="text1"/>
        </w:rPr>
        <w:tab/>
      </w:r>
      <w:r w:rsidR="000424C3" w:rsidRPr="00110A8E">
        <w:rPr>
          <w:color w:val="000000" w:themeColor="text1"/>
        </w:rPr>
        <w:t xml:space="preserve">SLDC informed that a substantial amount of UI is pending on NRLDC and BRPL due to which the entire UI Pool Accounts transactions get disturbed.  </w:t>
      </w:r>
    </w:p>
    <w:p w:rsidR="000424C3" w:rsidRPr="00110A8E" w:rsidRDefault="000424C3" w:rsidP="00E10BFF">
      <w:pPr>
        <w:ind w:left="720" w:hanging="720"/>
        <w:jc w:val="both"/>
        <w:rPr>
          <w:color w:val="000000" w:themeColor="text1"/>
        </w:rPr>
      </w:pPr>
    </w:p>
    <w:p w:rsidR="00952C7E" w:rsidRDefault="000424C3" w:rsidP="00E10BFF">
      <w:pPr>
        <w:ind w:left="720" w:hanging="720"/>
        <w:jc w:val="both"/>
        <w:rPr>
          <w:color w:val="000000" w:themeColor="text1"/>
        </w:rPr>
      </w:pPr>
      <w:r w:rsidRPr="00110A8E">
        <w:rPr>
          <w:color w:val="000000" w:themeColor="text1"/>
        </w:rPr>
        <w:tab/>
        <w:t>NRLDC representative intimated the latest UI pool account and in</w:t>
      </w:r>
      <w:r w:rsidR="00590FC5">
        <w:rPr>
          <w:color w:val="000000" w:themeColor="text1"/>
        </w:rPr>
        <w:t xml:space="preserve">formed </w:t>
      </w:r>
      <w:r w:rsidRPr="00110A8E">
        <w:rPr>
          <w:color w:val="000000" w:themeColor="text1"/>
        </w:rPr>
        <w:t xml:space="preserve">that a substantial amount is due from UPPCL.  Significant dues are also on behalf of </w:t>
      </w:r>
      <w:r w:rsidR="00AE5ED4">
        <w:rPr>
          <w:color w:val="000000" w:themeColor="text1"/>
        </w:rPr>
        <w:t xml:space="preserve">J&amp;K.  </w:t>
      </w:r>
    </w:p>
    <w:p w:rsidR="00952C7E" w:rsidRDefault="00952C7E">
      <w:pPr>
        <w:rPr>
          <w:color w:val="000000" w:themeColor="text1"/>
        </w:rPr>
      </w:pPr>
      <w:r>
        <w:rPr>
          <w:color w:val="000000" w:themeColor="text1"/>
        </w:rPr>
        <w:br w:type="page"/>
      </w:r>
    </w:p>
    <w:p w:rsidR="00952C7E" w:rsidRDefault="00952C7E" w:rsidP="00E10BFF">
      <w:pPr>
        <w:ind w:left="720" w:hanging="720"/>
        <w:jc w:val="both"/>
        <w:rPr>
          <w:color w:val="000000" w:themeColor="text1"/>
        </w:rPr>
      </w:pPr>
    </w:p>
    <w:p w:rsidR="000424C3" w:rsidRDefault="00AE5ED4" w:rsidP="00952C7E">
      <w:pPr>
        <w:ind w:left="720"/>
        <w:jc w:val="both"/>
        <w:rPr>
          <w:color w:val="000000" w:themeColor="text1"/>
        </w:rPr>
      </w:pPr>
      <w:r>
        <w:rPr>
          <w:color w:val="000000" w:themeColor="text1"/>
        </w:rPr>
        <w:t>Other utilities are receivable from U pool account being operated by NRLDC</w:t>
      </w:r>
      <w:r w:rsidR="000424C3" w:rsidRPr="00110A8E">
        <w:rPr>
          <w:color w:val="000000" w:themeColor="text1"/>
        </w:rPr>
        <w:t xml:space="preserve">.  The details are as under </w:t>
      </w:r>
      <w:r w:rsidR="00A86C75" w:rsidRPr="00110A8E">
        <w:rPr>
          <w:color w:val="000000" w:themeColor="text1"/>
        </w:rPr>
        <w:t>(as on 31.07.2013)</w:t>
      </w:r>
      <w:r w:rsidR="000424C3" w:rsidRPr="00110A8E">
        <w:rPr>
          <w:color w:val="000000" w:themeColor="text1"/>
        </w:rPr>
        <w:t>:-</w:t>
      </w:r>
    </w:p>
    <w:p w:rsidR="00590FC5" w:rsidRPr="00590FC5" w:rsidRDefault="00590FC5" w:rsidP="00590FC5">
      <w:pPr>
        <w:ind w:left="720" w:hanging="720"/>
        <w:jc w:val="center"/>
        <w:rPr>
          <w:b/>
        </w:rPr>
      </w:pPr>
      <w:r w:rsidRPr="00590FC5">
        <w:rPr>
          <w:b/>
        </w:rPr>
        <w:t>Table-1</w:t>
      </w:r>
      <w:r w:rsidR="00835491">
        <w:rPr>
          <w:b/>
        </w:rPr>
        <w:t>7</w:t>
      </w:r>
    </w:p>
    <w:p w:rsidR="00590FC5" w:rsidRPr="00110A8E" w:rsidRDefault="00590FC5" w:rsidP="00E10BFF">
      <w:pPr>
        <w:ind w:left="720" w:hanging="720"/>
        <w:jc w:val="both"/>
        <w:rPr>
          <w:color w:val="000000" w:themeColor="text1"/>
        </w:rPr>
      </w:pPr>
    </w:p>
    <w:p w:rsidR="00A86C75" w:rsidRPr="00110A8E" w:rsidRDefault="000424C3" w:rsidP="00FA2FED">
      <w:pPr>
        <w:ind w:left="720" w:hanging="720"/>
        <w:jc w:val="right"/>
        <w:rPr>
          <w:color w:val="000000" w:themeColor="text1"/>
        </w:rPr>
      </w:pPr>
      <w:r w:rsidRPr="00110A8E">
        <w:rPr>
          <w:color w:val="000000" w:themeColor="text1"/>
        </w:rPr>
        <w:tab/>
      </w:r>
      <w:r w:rsidR="00FA2FED" w:rsidRPr="00110A8E">
        <w:rPr>
          <w:color w:val="000000" w:themeColor="text1"/>
        </w:rPr>
        <w:t>Amount in Rs. Lacs</w:t>
      </w:r>
    </w:p>
    <w:tbl>
      <w:tblPr>
        <w:tblW w:w="83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890"/>
        <w:gridCol w:w="1980"/>
        <w:gridCol w:w="1980"/>
        <w:gridCol w:w="1710"/>
      </w:tblGrid>
      <w:tr w:rsidR="00A86C75" w:rsidRPr="00110A8E" w:rsidTr="00952C7E">
        <w:trPr>
          <w:trHeight w:val="300"/>
        </w:trPr>
        <w:tc>
          <w:tcPr>
            <w:tcW w:w="810" w:type="dxa"/>
            <w:shd w:val="clear" w:color="auto" w:fill="auto"/>
            <w:noWrap/>
            <w:hideMark/>
          </w:tcPr>
          <w:p w:rsidR="00A86C75" w:rsidRPr="00110A8E" w:rsidRDefault="00A86C75" w:rsidP="00A86C75">
            <w:pPr>
              <w:jc w:val="center"/>
              <w:rPr>
                <w:rFonts w:ascii="Calibri" w:hAnsi="Calibri"/>
                <w:b/>
                <w:color w:val="000000" w:themeColor="text1"/>
                <w:sz w:val="22"/>
                <w:szCs w:val="22"/>
                <w:lang w:val="en-US" w:eastAsia="en-US"/>
              </w:rPr>
            </w:pPr>
            <w:r w:rsidRPr="00110A8E">
              <w:rPr>
                <w:rFonts w:ascii="Calibri" w:hAnsi="Calibri"/>
                <w:b/>
                <w:color w:val="000000" w:themeColor="text1"/>
                <w:sz w:val="22"/>
                <w:szCs w:val="22"/>
                <w:lang w:val="en-US" w:eastAsia="en-US"/>
              </w:rPr>
              <w:t>Sr. No.</w:t>
            </w:r>
          </w:p>
        </w:tc>
        <w:tc>
          <w:tcPr>
            <w:tcW w:w="1890" w:type="dxa"/>
            <w:shd w:val="clear" w:color="auto" w:fill="auto"/>
            <w:noWrap/>
            <w:hideMark/>
          </w:tcPr>
          <w:p w:rsidR="00A86C75" w:rsidRPr="00110A8E" w:rsidRDefault="00A86C75" w:rsidP="00A86C75">
            <w:pPr>
              <w:jc w:val="center"/>
              <w:rPr>
                <w:rFonts w:ascii="Calibri" w:hAnsi="Calibri"/>
                <w:b/>
                <w:color w:val="000000" w:themeColor="text1"/>
                <w:sz w:val="22"/>
                <w:szCs w:val="22"/>
                <w:lang w:val="en-US" w:eastAsia="en-US"/>
              </w:rPr>
            </w:pPr>
            <w:r w:rsidRPr="00110A8E">
              <w:rPr>
                <w:rFonts w:ascii="Calibri" w:hAnsi="Calibri"/>
                <w:b/>
                <w:color w:val="000000" w:themeColor="text1"/>
                <w:sz w:val="22"/>
                <w:szCs w:val="22"/>
                <w:lang w:val="en-US" w:eastAsia="en-US"/>
              </w:rPr>
              <w:t>Utility</w:t>
            </w:r>
          </w:p>
        </w:tc>
        <w:tc>
          <w:tcPr>
            <w:tcW w:w="1980" w:type="dxa"/>
            <w:shd w:val="clear" w:color="auto" w:fill="auto"/>
            <w:noWrap/>
            <w:hideMark/>
          </w:tcPr>
          <w:p w:rsidR="00A86C75" w:rsidRPr="00110A8E" w:rsidRDefault="00A86C75" w:rsidP="00A86C75">
            <w:pPr>
              <w:jc w:val="center"/>
              <w:rPr>
                <w:rFonts w:ascii="Calibri" w:hAnsi="Calibri"/>
                <w:b/>
                <w:color w:val="000000" w:themeColor="text1"/>
                <w:sz w:val="22"/>
                <w:szCs w:val="22"/>
                <w:lang w:val="en-US" w:eastAsia="en-US"/>
              </w:rPr>
            </w:pPr>
            <w:r w:rsidRPr="00110A8E">
              <w:rPr>
                <w:rFonts w:ascii="Calibri" w:hAnsi="Calibri"/>
                <w:b/>
                <w:color w:val="000000" w:themeColor="text1"/>
                <w:sz w:val="22"/>
                <w:szCs w:val="22"/>
                <w:lang w:val="en-US" w:eastAsia="en-US"/>
              </w:rPr>
              <w:t>Principal UI Charges</w:t>
            </w:r>
          </w:p>
          <w:p w:rsidR="00A86C75" w:rsidRPr="00110A8E" w:rsidRDefault="00A86C75" w:rsidP="00A86C75">
            <w:pPr>
              <w:jc w:val="center"/>
              <w:rPr>
                <w:rFonts w:ascii="Calibri" w:hAnsi="Calibri"/>
                <w:b/>
                <w:color w:val="000000" w:themeColor="text1"/>
                <w:sz w:val="22"/>
                <w:szCs w:val="22"/>
                <w:lang w:val="en-US" w:eastAsia="en-US"/>
              </w:rPr>
            </w:pPr>
            <w:r w:rsidRPr="00110A8E">
              <w:rPr>
                <w:rFonts w:ascii="Calibri" w:hAnsi="Calibri"/>
                <w:b/>
                <w:color w:val="000000" w:themeColor="text1"/>
                <w:sz w:val="22"/>
                <w:szCs w:val="22"/>
                <w:lang w:val="en-US" w:eastAsia="en-US"/>
              </w:rPr>
              <w:t>(+) Payable / (-) Receivable</w:t>
            </w:r>
          </w:p>
        </w:tc>
        <w:tc>
          <w:tcPr>
            <w:tcW w:w="1980" w:type="dxa"/>
            <w:shd w:val="clear" w:color="auto" w:fill="auto"/>
            <w:noWrap/>
            <w:hideMark/>
          </w:tcPr>
          <w:p w:rsidR="00A86C75" w:rsidRPr="00110A8E" w:rsidRDefault="00A86C75" w:rsidP="00A86C75">
            <w:pPr>
              <w:jc w:val="center"/>
              <w:rPr>
                <w:rFonts w:ascii="Calibri" w:hAnsi="Calibri"/>
                <w:b/>
                <w:color w:val="000000" w:themeColor="text1"/>
                <w:sz w:val="22"/>
                <w:szCs w:val="22"/>
                <w:lang w:val="en-US" w:eastAsia="en-US"/>
              </w:rPr>
            </w:pPr>
            <w:r w:rsidRPr="00110A8E">
              <w:rPr>
                <w:rFonts w:ascii="Calibri" w:hAnsi="Calibri"/>
                <w:b/>
                <w:color w:val="000000" w:themeColor="text1"/>
                <w:sz w:val="22"/>
                <w:szCs w:val="22"/>
                <w:lang w:val="en-US" w:eastAsia="en-US"/>
              </w:rPr>
              <w:t>Interest on UI Charges(+) Payable / (-) Receivable</w:t>
            </w:r>
          </w:p>
        </w:tc>
        <w:tc>
          <w:tcPr>
            <w:tcW w:w="1710" w:type="dxa"/>
            <w:shd w:val="clear" w:color="auto" w:fill="auto"/>
            <w:noWrap/>
            <w:hideMark/>
          </w:tcPr>
          <w:p w:rsidR="00A86C75" w:rsidRPr="00110A8E" w:rsidRDefault="00A86C75" w:rsidP="00A86C75">
            <w:pPr>
              <w:jc w:val="center"/>
              <w:rPr>
                <w:rFonts w:ascii="Calibri" w:hAnsi="Calibri"/>
                <w:b/>
                <w:color w:val="000000" w:themeColor="text1"/>
                <w:sz w:val="22"/>
                <w:szCs w:val="22"/>
                <w:lang w:val="en-US" w:eastAsia="en-US"/>
              </w:rPr>
            </w:pPr>
            <w:r w:rsidRPr="00110A8E">
              <w:rPr>
                <w:rFonts w:ascii="Calibri" w:hAnsi="Calibri"/>
                <w:b/>
                <w:color w:val="000000" w:themeColor="text1"/>
                <w:sz w:val="22"/>
                <w:szCs w:val="22"/>
                <w:lang w:val="en-US" w:eastAsia="en-US"/>
              </w:rPr>
              <w:t>Total (+) Payable / (-) Receivable</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Chandigarh</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-525.16070</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-525.16070</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Delhi</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-34894.04160</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-34894.04160</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3</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Haryana</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-6774.48832</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-6774.48832</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Himachal Pradesh</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-4204.26580</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-4204.26580</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5</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J&amp;K</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3486.69184</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4291.43381</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7778.12565</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6</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PTC Nepal</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-365.80425</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-365.80425</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7</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Punjab</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-805.67282</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173.20059</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-632.47223</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8</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Railways</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-431.10072</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-431.10072</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9</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Rajasthan</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-5972.99127</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-5972.99127</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10</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Uttar Pradesh</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257106.69180</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11422.31328</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268529.00508</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11</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Uttrakhand</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-70.62125</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-70.62125</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12</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ADHPL</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-474.69578</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-474.69578</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13</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APCPL</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-2141.15102</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-2141.15102</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14</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EPPL</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-1053.48092</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-1053.48092</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15</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JKHCL</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-710.22789</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2.33361</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-707.89428</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16</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LANCO</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-424.54036</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-424.54036</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17</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NHPC</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-8659.96675</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-8659.96675</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18</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NTPC</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-5678.41734</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-5678.41734</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19</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SCL</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-1109.73192</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-1109.73192</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20</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SJVN Ltd</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-1853.28657</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-1853.28657</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21</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THDC India Ltd</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-1547.51063</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-1547.51063</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22</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ER</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-16691.05625</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-16691.05625</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23</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WR</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-16161.87531</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0.00000</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-16161.87531</w:t>
            </w:r>
          </w:p>
        </w:tc>
      </w:tr>
      <w:tr w:rsidR="00A86C75" w:rsidRPr="00110A8E" w:rsidTr="00952C7E">
        <w:trPr>
          <w:trHeight w:val="300"/>
        </w:trPr>
        <w:tc>
          <w:tcPr>
            <w:tcW w:w="810" w:type="dxa"/>
            <w:shd w:val="clear" w:color="auto" w:fill="auto"/>
            <w:noWrap/>
            <w:vAlign w:val="bottom"/>
            <w:hideMark/>
          </w:tcPr>
          <w:p w:rsidR="00A86C75" w:rsidRPr="00110A8E" w:rsidRDefault="00A86C75" w:rsidP="00A86C75">
            <w:pPr>
              <w:jc w:val="right"/>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24</w:t>
            </w:r>
          </w:p>
        </w:tc>
        <w:tc>
          <w:tcPr>
            <w:tcW w:w="1890" w:type="dxa"/>
            <w:shd w:val="clear" w:color="auto" w:fill="auto"/>
            <w:noWrap/>
            <w:vAlign w:val="bottom"/>
            <w:hideMark/>
          </w:tcPr>
          <w:p w:rsidR="00A86C75" w:rsidRPr="00110A8E" w:rsidRDefault="00A86C75" w:rsidP="00A86C75">
            <w:pP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Pool Balance</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-150326.55741</w:t>
            </w:r>
          </w:p>
        </w:tc>
        <w:tc>
          <w:tcPr>
            <w:tcW w:w="198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-20582.86675</w:t>
            </w:r>
          </w:p>
        </w:tc>
        <w:tc>
          <w:tcPr>
            <w:tcW w:w="1710" w:type="dxa"/>
            <w:shd w:val="clear" w:color="auto" w:fill="auto"/>
            <w:noWrap/>
            <w:vAlign w:val="bottom"/>
            <w:hideMark/>
          </w:tcPr>
          <w:p w:rsidR="00A86C75" w:rsidRPr="00110A8E" w:rsidRDefault="00A86C75" w:rsidP="00B97818">
            <w:pPr>
              <w:jc w:val="center"/>
              <w:rPr>
                <w:rFonts w:ascii="Calibri" w:hAnsi="Calibri"/>
                <w:color w:val="000000" w:themeColor="text1"/>
                <w:sz w:val="22"/>
                <w:szCs w:val="22"/>
                <w:lang w:val="en-US" w:eastAsia="en-US"/>
              </w:rPr>
            </w:pPr>
            <w:r w:rsidRPr="00110A8E">
              <w:rPr>
                <w:rFonts w:ascii="Calibri" w:hAnsi="Calibri"/>
                <w:color w:val="000000" w:themeColor="text1"/>
                <w:sz w:val="22"/>
                <w:szCs w:val="22"/>
                <w:lang w:val="en-US" w:eastAsia="en-US"/>
              </w:rPr>
              <w:t>-170909.42416</w:t>
            </w:r>
          </w:p>
        </w:tc>
      </w:tr>
    </w:tbl>
    <w:p w:rsidR="00FA2FED" w:rsidRPr="00110A8E" w:rsidRDefault="000424C3" w:rsidP="00E10BFF">
      <w:pPr>
        <w:ind w:left="720" w:hanging="720"/>
        <w:jc w:val="both"/>
        <w:rPr>
          <w:color w:val="000000" w:themeColor="text1"/>
        </w:rPr>
      </w:pPr>
      <w:r w:rsidRPr="00110A8E">
        <w:rPr>
          <w:color w:val="000000" w:themeColor="text1"/>
        </w:rPr>
        <w:tab/>
        <w:t xml:space="preserve"> </w:t>
      </w:r>
    </w:p>
    <w:p w:rsidR="00DD5236" w:rsidRPr="00952C7E" w:rsidRDefault="00FA2FED" w:rsidP="00E10BFF">
      <w:pPr>
        <w:ind w:left="720" w:hanging="720"/>
        <w:jc w:val="both"/>
        <w:rPr>
          <w:color w:val="000000" w:themeColor="text1"/>
          <w:lang w:val="en-US" w:eastAsia="en-US"/>
        </w:rPr>
      </w:pPr>
      <w:r w:rsidRPr="00110A8E">
        <w:rPr>
          <w:color w:val="000000" w:themeColor="text1"/>
        </w:rPr>
        <w:tab/>
        <w:t xml:space="preserve">He further informed that as per the directions of the Central Commission, the regular payment position is being apprised </w:t>
      </w:r>
      <w:r w:rsidR="00AE5ED4">
        <w:rPr>
          <w:color w:val="000000" w:themeColor="text1"/>
        </w:rPr>
        <w:t>the Commission</w:t>
      </w:r>
      <w:r w:rsidRPr="00110A8E">
        <w:rPr>
          <w:color w:val="000000" w:themeColor="text1"/>
        </w:rPr>
        <w:t xml:space="preserve">.  He also referred the CERC order dated 14.01.2013 in petition no. 239/SM/2012 wherein MD, UPPCL and Director (Finance), UPPCL had submitted the payment plan </w:t>
      </w:r>
      <w:r w:rsidR="00CE1890">
        <w:rPr>
          <w:color w:val="000000" w:themeColor="text1"/>
        </w:rPr>
        <w:t xml:space="preserve">i.e. </w:t>
      </w:r>
      <w:r w:rsidRPr="00110A8E">
        <w:rPr>
          <w:color w:val="000000" w:themeColor="text1"/>
        </w:rPr>
        <w:t xml:space="preserve">to pay Rs. 100 Crores per </w:t>
      </w:r>
      <w:r w:rsidRPr="00952C7E">
        <w:rPr>
          <w:color w:val="000000" w:themeColor="text1"/>
        </w:rPr>
        <w:t xml:space="preserve">month starting from January 2013 and liquidate the same by April 2013 but the payment dues as on 31.07.2013 is Rs. </w:t>
      </w:r>
      <w:r w:rsidRPr="00952C7E">
        <w:rPr>
          <w:color w:val="000000" w:themeColor="text1"/>
          <w:sz w:val="22"/>
          <w:szCs w:val="22"/>
          <w:lang w:val="en-US" w:eastAsia="en-US"/>
        </w:rPr>
        <w:t xml:space="preserve">2685.29 Croress including interest.  The dues against J&amp;K are also Rs. 77.78 Crores.  </w:t>
      </w:r>
      <w:r w:rsidR="00DD5236" w:rsidRPr="00952C7E">
        <w:rPr>
          <w:color w:val="000000" w:themeColor="text1"/>
          <w:sz w:val="22"/>
          <w:szCs w:val="22"/>
          <w:lang w:val="en-US" w:eastAsia="en-US"/>
        </w:rPr>
        <w:t xml:space="preserve">With regard to the J&amp;K, the </w:t>
      </w:r>
      <w:r w:rsidR="00DD5236" w:rsidRPr="00952C7E">
        <w:rPr>
          <w:color w:val="000000" w:themeColor="text1"/>
          <w:lang w:val="en-US" w:eastAsia="en-US"/>
        </w:rPr>
        <w:t>Central Commission has already seized of the situation through petition no</w:t>
      </w:r>
      <w:r w:rsidR="00FF4246" w:rsidRPr="00952C7E">
        <w:rPr>
          <w:color w:val="000000" w:themeColor="text1"/>
          <w:lang w:val="en-US" w:eastAsia="en-US"/>
        </w:rPr>
        <w:t>. 136/SM/2013.</w:t>
      </w:r>
    </w:p>
    <w:p w:rsidR="00DD5236" w:rsidRPr="00952C7E" w:rsidRDefault="00DD5236" w:rsidP="00E10BFF">
      <w:pPr>
        <w:ind w:left="720" w:hanging="720"/>
        <w:jc w:val="both"/>
        <w:rPr>
          <w:color w:val="000000" w:themeColor="text1"/>
          <w:lang w:val="en-US" w:eastAsia="en-US"/>
        </w:rPr>
      </w:pPr>
    </w:p>
    <w:p w:rsidR="00952C7E" w:rsidRDefault="00952C7E" w:rsidP="00DD5236">
      <w:pPr>
        <w:ind w:left="720"/>
        <w:jc w:val="both"/>
        <w:rPr>
          <w:color w:val="000000" w:themeColor="text1"/>
          <w:lang w:val="en-US" w:eastAsia="en-US"/>
        </w:rPr>
      </w:pPr>
    </w:p>
    <w:p w:rsidR="00952C7E" w:rsidRDefault="00952C7E" w:rsidP="00DD5236">
      <w:pPr>
        <w:ind w:left="720"/>
        <w:jc w:val="both"/>
        <w:rPr>
          <w:color w:val="000000" w:themeColor="text1"/>
          <w:lang w:val="en-US" w:eastAsia="en-US"/>
        </w:rPr>
      </w:pPr>
    </w:p>
    <w:p w:rsidR="00FA2FED" w:rsidRPr="00952C7E" w:rsidRDefault="00FA2FED" w:rsidP="00DD5236">
      <w:pPr>
        <w:ind w:left="720"/>
        <w:jc w:val="both"/>
        <w:rPr>
          <w:color w:val="000000" w:themeColor="text1"/>
          <w:lang w:val="en-US" w:eastAsia="en-US"/>
        </w:rPr>
      </w:pPr>
      <w:r w:rsidRPr="00952C7E">
        <w:rPr>
          <w:color w:val="000000" w:themeColor="text1"/>
          <w:lang w:val="en-US" w:eastAsia="en-US"/>
        </w:rPr>
        <w:t xml:space="preserve">He also explained that whatever payment received in the pool </w:t>
      </w:r>
      <w:r w:rsidR="00590FC5" w:rsidRPr="00952C7E">
        <w:rPr>
          <w:color w:val="000000" w:themeColor="text1"/>
          <w:lang w:val="en-US" w:eastAsia="en-US"/>
        </w:rPr>
        <w:t>was</w:t>
      </w:r>
      <w:r w:rsidRPr="00952C7E">
        <w:rPr>
          <w:color w:val="000000" w:themeColor="text1"/>
          <w:lang w:val="en-US" w:eastAsia="en-US"/>
        </w:rPr>
        <w:t xml:space="preserve"> being disbursed as per the procedures adopted in this regard.  </w:t>
      </w:r>
    </w:p>
    <w:p w:rsidR="00FA2FED" w:rsidRPr="00952C7E" w:rsidRDefault="00FA2FED" w:rsidP="00E10BFF">
      <w:pPr>
        <w:ind w:left="720" w:hanging="720"/>
        <w:jc w:val="both"/>
        <w:rPr>
          <w:color w:val="000000" w:themeColor="text1"/>
        </w:rPr>
      </w:pPr>
      <w:r w:rsidRPr="00952C7E">
        <w:rPr>
          <w:color w:val="000000" w:themeColor="text1"/>
          <w:lang w:val="en-US" w:eastAsia="en-US"/>
        </w:rPr>
        <w:t xml:space="preserve"> </w:t>
      </w:r>
    </w:p>
    <w:p w:rsidR="00FA2FED" w:rsidRPr="00110A8E" w:rsidRDefault="00FA2FED" w:rsidP="00E10BFF">
      <w:pPr>
        <w:ind w:left="720" w:hanging="720"/>
        <w:jc w:val="both"/>
        <w:rPr>
          <w:color w:val="000000" w:themeColor="text1"/>
        </w:rPr>
      </w:pPr>
      <w:r w:rsidRPr="00952C7E">
        <w:rPr>
          <w:color w:val="000000" w:themeColor="text1"/>
        </w:rPr>
        <w:tab/>
      </w:r>
      <w:r w:rsidRPr="00590FC5">
        <w:rPr>
          <w:color w:val="000000" w:themeColor="text1"/>
        </w:rPr>
        <w:t xml:space="preserve">TPDDL representative intimated that they have already filed a </w:t>
      </w:r>
      <w:r w:rsidRPr="00110A8E">
        <w:rPr>
          <w:color w:val="000000" w:themeColor="text1"/>
        </w:rPr>
        <w:t xml:space="preserve">petition before CERC to get the payment dues which is to the tune of </w:t>
      </w:r>
      <w:r w:rsidR="00590FC5">
        <w:rPr>
          <w:color w:val="000000" w:themeColor="text1"/>
        </w:rPr>
        <w:t xml:space="preserve">about </w:t>
      </w:r>
      <w:r w:rsidRPr="00110A8E">
        <w:rPr>
          <w:color w:val="000000" w:themeColor="text1"/>
        </w:rPr>
        <w:t xml:space="preserve">Rs.120 Crores.  The huge outstanding dues have </w:t>
      </w:r>
      <w:r w:rsidR="00CA5A8B">
        <w:rPr>
          <w:color w:val="000000" w:themeColor="text1"/>
        </w:rPr>
        <w:t>further tightened their alr</w:t>
      </w:r>
      <w:r w:rsidRPr="00110A8E">
        <w:rPr>
          <w:color w:val="000000" w:themeColor="text1"/>
        </w:rPr>
        <w:t>eady tight financial position</w:t>
      </w:r>
      <w:r w:rsidR="00CA5A8B">
        <w:rPr>
          <w:color w:val="000000" w:themeColor="text1"/>
        </w:rPr>
        <w:t xml:space="preserve"> as they have discharged all the liability for scheduled energy to power supply and transmission agencies</w:t>
      </w:r>
      <w:r w:rsidRPr="00110A8E">
        <w:rPr>
          <w:color w:val="000000" w:themeColor="text1"/>
        </w:rPr>
        <w:t xml:space="preserve">.  He also mentioned about the outstanding dues of BRPL which is also running about more than Rs. 100 Crores to the pool. He reminded that DERC in a petition no. 49/2007 in the matter of ‘ Non payment of UI dues by BSES Rajdhani Power’ has categorically </w:t>
      </w:r>
      <w:r w:rsidR="00CA5A8B">
        <w:rPr>
          <w:color w:val="000000" w:themeColor="text1"/>
        </w:rPr>
        <w:t xml:space="preserve">directed </w:t>
      </w:r>
      <w:r w:rsidRPr="00110A8E">
        <w:rPr>
          <w:color w:val="000000" w:themeColor="text1"/>
        </w:rPr>
        <w:t>that the current dues shall be paid on weekly basis as and when raised by SLDC to avoid accumulation of outstanding dues (refer order 10.10.2007 Clause no.13).</w:t>
      </w:r>
    </w:p>
    <w:p w:rsidR="00FA2FED" w:rsidRPr="00110A8E" w:rsidRDefault="00FA2FED" w:rsidP="00E10BFF">
      <w:pPr>
        <w:ind w:left="720" w:hanging="720"/>
        <w:jc w:val="both"/>
        <w:rPr>
          <w:color w:val="000000" w:themeColor="text1"/>
        </w:rPr>
      </w:pPr>
    </w:p>
    <w:p w:rsidR="00FA2FED" w:rsidRPr="00110A8E" w:rsidRDefault="00FA2FED" w:rsidP="00E10BFF">
      <w:pPr>
        <w:ind w:left="720" w:hanging="720"/>
        <w:jc w:val="both"/>
        <w:rPr>
          <w:color w:val="000000" w:themeColor="text1"/>
        </w:rPr>
      </w:pPr>
      <w:r w:rsidRPr="00110A8E">
        <w:rPr>
          <w:color w:val="000000" w:themeColor="text1"/>
        </w:rPr>
        <w:tab/>
        <w:t xml:space="preserve">He further referred the </w:t>
      </w:r>
      <w:r w:rsidR="00567340" w:rsidRPr="00110A8E">
        <w:rPr>
          <w:color w:val="000000" w:themeColor="text1"/>
        </w:rPr>
        <w:t>order of DERC dated 22.08.2008</w:t>
      </w:r>
      <w:r w:rsidR="00CA5A8B">
        <w:rPr>
          <w:color w:val="000000" w:themeColor="text1"/>
        </w:rPr>
        <w:t xml:space="preserve"> in the same petition</w:t>
      </w:r>
      <w:r w:rsidR="00567340" w:rsidRPr="00110A8E">
        <w:rPr>
          <w:color w:val="000000" w:themeColor="text1"/>
        </w:rPr>
        <w:t xml:space="preserve"> wherein it was categorically directed ……………………..</w:t>
      </w:r>
      <w:r w:rsidR="00567340" w:rsidRPr="00110A8E">
        <w:rPr>
          <w:i/>
          <w:color w:val="000000" w:themeColor="text1"/>
        </w:rPr>
        <w:t>It is further observed by the Commission that timely payment of UI charges is essential to keep the entire UI mechanism intact and fully operational.  In future, due care must be taken to avoid accumulation of dues towards UI Charges</w:t>
      </w:r>
    </w:p>
    <w:p w:rsidR="00C80E34" w:rsidRDefault="00FA2FED" w:rsidP="00FA2FED">
      <w:pPr>
        <w:ind w:left="720" w:hanging="720"/>
        <w:jc w:val="both"/>
        <w:rPr>
          <w:color w:val="000000" w:themeColor="text1"/>
        </w:rPr>
      </w:pPr>
      <w:r w:rsidRPr="00110A8E">
        <w:rPr>
          <w:color w:val="000000" w:themeColor="text1"/>
        </w:rPr>
        <w:tab/>
      </w:r>
    </w:p>
    <w:p w:rsidR="00CA5A8B" w:rsidRDefault="00CA5A8B" w:rsidP="00FA2FED">
      <w:pPr>
        <w:ind w:left="720" w:hanging="720"/>
        <w:jc w:val="both"/>
        <w:rPr>
          <w:color w:val="000000" w:themeColor="text1"/>
        </w:rPr>
      </w:pPr>
      <w:r>
        <w:rPr>
          <w:color w:val="000000" w:themeColor="text1"/>
        </w:rPr>
        <w:tab/>
        <w:t xml:space="preserve">He pointed out the non payment of UI amount by BRPL is the violation of the said order.  </w:t>
      </w:r>
      <w:r w:rsidR="007C52C0">
        <w:rPr>
          <w:color w:val="000000" w:themeColor="text1"/>
        </w:rPr>
        <w:t xml:space="preserve"> They have further informed that they </w:t>
      </w:r>
      <w:r w:rsidR="00590FC5">
        <w:rPr>
          <w:color w:val="000000" w:themeColor="text1"/>
        </w:rPr>
        <w:t>were</w:t>
      </w:r>
      <w:r w:rsidR="007C52C0">
        <w:rPr>
          <w:color w:val="000000" w:themeColor="text1"/>
        </w:rPr>
        <w:t xml:space="preserve"> not being paid whatever amount received in the UI pool account being operated by Delhi SLDC.  He also requested for reconciliation of UI pool account upto 30.06.2013 which is mandatory requirement. </w:t>
      </w:r>
    </w:p>
    <w:p w:rsidR="007C52C0" w:rsidRDefault="007C52C0" w:rsidP="00FA2FED">
      <w:pPr>
        <w:ind w:left="720" w:hanging="720"/>
        <w:jc w:val="both"/>
        <w:rPr>
          <w:color w:val="000000" w:themeColor="text1"/>
        </w:rPr>
      </w:pPr>
    </w:p>
    <w:p w:rsidR="000D657A" w:rsidRDefault="000D657A" w:rsidP="000D657A">
      <w:pPr>
        <w:ind w:left="720"/>
        <w:jc w:val="both"/>
        <w:rPr>
          <w:color w:val="000000" w:themeColor="text1"/>
        </w:rPr>
      </w:pPr>
      <w:r>
        <w:rPr>
          <w:color w:val="000000" w:themeColor="text1"/>
        </w:rPr>
        <w:t>BRPL representatives could not give any firm commitment for clearing their dues.</w:t>
      </w:r>
    </w:p>
    <w:p w:rsidR="000D657A" w:rsidRDefault="000D657A" w:rsidP="00FA2FED">
      <w:pPr>
        <w:ind w:left="720" w:hanging="720"/>
        <w:jc w:val="both"/>
        <w:rPr>
          <w:color w:val="000000" w:themeColor="text1"/>
        </w:rPr>
      </w:pPr>
    </w:p>
    <w:p w:rsidR="007C52C0" w:rsidRDefault="007C52C0" w:rsidP="007C52C0">
      <w:pPr>
        <w:ind w:left="720"/>
        <w:jc w:val="both"/>
        <w:rPr>
          <w:color w:val="000000" w:themeColor="text1"/>
        </w:rPr>
      </w:pPr>
      <w:r>
        <w:rPr>
          <w:color w:val="000000" w:themeColor="text1"/>
        </w:rPr>
        <w:t xml:space="preserve">SLDC representative intimated that non payment of UI amount </w:t>
      </w:r>
      <w:r w:rsidR="00590FC5">
        <w:rPr>
          <w:color w:val="000000" w:themeColor="text1"/>
        </w:rPr>
        <w:t xml:space="preserve">by BRPL </w:t>
      </w:r>
      <w:r>
        <w:rPr>
          <w:color w:val="000000" w:themeColor="text1"/>
        </w:rPr>
        <w:t xml:space="preserve">has already been brought in the knowledge of DERC vide SLDC’s letter’s dated </w:t>
      </w:r>
      <w:r w:rsidR="00974638">
        <w:rPr>
          <w:color w:val="000000" w:themeColor="text1"/>
        </w:rPr>
        <w:t xml:space="preserve">11.06.2012, 19.06.2012 and 12.12.2012. The copies of the communication have already been communicated to all Stakeholders also.  The latest position would also be placed before the Commission soon.  With regard to the available payment due to TPDDL from Intrastate UI pool account, the same would be released by </w:t>
      </w:r>
      <w:r w:rsidR="00590FC5">
        <w:rPr>
          <w:color w:val="000000" w:themeColor="text1"/>
        </w:rPr>
        <w:t xml:space="preserve">the </w:t>
      </w:r>
      <w:r w:rsidR="00974638">
        <w:rPr>
          <w:color w:val="000000" w:themeColor="text1"/>
        </w:rPr>
        <w:t xml:space="preserve">weekend.  With regard to reconciliation of UI pool account, the Finance Wing of SLDC has already emailed the statements to all utilities giving 15 days time for comments.  </w:t>
      </w:r>
    </w:p>
    <w:p w:rsidR="00952C7E" w:rsidRDefault="00952C7E">
      <w:pPr>
        <w:rPr>
          <w:color w:val="000000" w:themeColor="text1"/>
        </w:rPr>
      </w:pPr>
      <w:r>
        <w:rPr>
          <w:color w:val="000000" w:themeColor="text1"/>
        </w:rPr>
        <w:br w:type="page"/>
      </w:r>
    </w:p>
    <w:p w:rsidR="00974638" w:rsidRDefault="00974638" w:rsidP="007C52C0">
      <w:pPr>
        <w:ind w:left="720"/>
        <w:jc w:val="both"/>
        <w:rPr>
          <w:color w:val="000000" w:themeColor="text1"/>
        </w:rPr>
      </w:pPr>
    </w:p>
    <w:p w:rsidR="00974638" w:rsidRDefault="00974638" w:rsidP="007C52C0">
      <w:pPr>
        <w:ind w:left="720"/>
        <w:jc w:val="both"/>
        <w:rPr>
          <w:color w:val="000000" w:themeColor="text1"/>
        </w:rPr>
      </w:pPr>
      <w:r>
        <w:rPr>
          <w:color w:val="000000" w:themeColor="text1"/>
        </w:rPr>
        <w:t>He further requested all utilities to cooperate with SLDC and in case of any discrepancy found, the same can be addressed if the reconciliation is done in person with SLDC.  It was also informed that after the reconciliation is done, the interest payment received in the pool from NR</w:t>
      </w:r>
      <w:r w:rsidR="000D657A">
        <w:rPr>
          <w:color w:val="000000" w:themeColor="text1"/>
        </w:rPr>
        <w:t>LDC</w:t>
      </w:r>
      <w:r>
        <w:rPr>
          <w:color w:val="000000" w:themeColor="text1"/>
        </w:rPr>
        <w:t xml:space="preserve"> would be released as per the procedures already adopted.  The interest received from NR</w:t>
      </w:r>
      <w:r w:rsidR="000D657A">
        <w:rPr>
          <w:color w:val="000000" w:themeColor="text1"/>
        </w:rPr>
        <w:t>LDC</w:t>
      </w:r>
      <w:r>
        <w:rPr>
          <w:color w:val="000000" w:themeColor="text1"/>
        </w:rPr>
        <w:t xml:space="preserve"> pending for disbursal is as under :-</w:t>
      </w:r>
    </w:p>
    <w:p w:rsidR="000D657A" w:rsidRPr="00590FC5" w:rsidRDefault="000D657A" w:rsidP="00952C7E">
      <w:pPr>
        <w:ind w:left="3600" w:firstLine="720"/>
        <w:rPr>
          <w:b/>
        </w:rPr>
      </w:pPr>
      <w:r w:rsidRPr="00590FC5">
        <w:rPr>
          <w:b/>
        </w:rPr>
        <w:t>Table-1</w:t>
      </w:r>
      <w:r w:rsidR="00835491">
        <w:rPr>
          <w:b/>
        </w:rPr>
        <w:t>8</w:t>
      </w:r>
    </w:p>
    <w:p w:rsidR="00974638" w:rsidRDefault="00974638" w:rsidP="007C52C0">
      <w:pPr>
        <w:ind w:left="720"/>
        <w:jc w:val="both"/>
        <w:rPr>
          <w:color w:val="000000" w:themeColor="text1"/>
        </w:rPr>
      </w:pPr>
    </w:p>
    <w:tbl>
      <w:tblPr>
        <w:tblStyle w:val="TableGrid"/>
        <w:tblW w:w="0" w:type="auto"/>
        <w:tblInd w:w="918" w:type="dxa"/>
        <w:tblLook w:val="04A0"/>
      </w:tblPr>
      <w:tblGrid>
        <w:gridCol w:w="1170"/>
        <w:gridCol w:w="1980"/>
        <w:gridCol w:w="1620"/>
        <w:gridCol w:w="3600"/>
      </w:tblGrid>
      <w:tr w:rsidR="003301FD" w:rsidTr="000D657A">
        <w:tc>
          <w:tcPr>
            <w:tcW w:w="1170" w:type="dxa"/>
          </w:tcPr>
          <w:p w:rsidR="00CE1BB5" w:rsidRDefault="00CE1BB5" w:rsidP="007C52C0">
            <w:pPr>
              <w:jc w:val="both"/>
              <w:rPr>
                <w:color w:val="000000" w:themeColor="text1"/>
              </w:rPr>
            </w:pPr>
            <w:r>
              <w:rPr>
                <w:color w:val="000000" w:themeColor="text1"/>
              </w:rPr>
              <w:t>Sr. No.</w:t>
            </w:r>
          </w:p>
        </w:tc>
        <w:tc>
          <w:tcPr>
            <w:tcW w:w="1980" w:type="dxa"/>
          </w:tcPr>
          <w:p w:rsidR="00CE1BB5" w:rsidRDefault="00CE1BB5" w:rsidP="007C52C0">
            <w:pPr>
              <w:jc w:val="both"/>
              <w:rPr>
                <w:color w:val="000000" w:themeColor="text1"/>
              </w:rPr>
            </w:pPr>
            <w:r>
              <w:rPr>
                <w:color w:val="000000" w:themeColor="text1"/>
              </w:rPr>
              <w:t xml:space="preserve">Date of </w:t>
            </w:r>
            <w:r w:rsidR="003301FD">
              <w:rPr>
                <w:color w:val="000000" w:themeColor="text1"/>
              </w:rPr>
              <w:t>payment by NRLDC</w:t>
            </w:r>
          </w:p>
        </w:tc>
        <w:tc>
          <w:tcPr>
            <w:tcW w:w="1620" w:type="dxa"/>
          </w:tcPr>
          <w:p w:rsidR="00CE1BB5" w:rsidRDefault="003301FD" w:rsidP="007C52C0">
            <w:pPr>
              <w:jc w:val="both"/>
              <w:rPr>
                <w:color w:val="000000" w:themeColor="text1"/>
              </w:rPr>
            </w:pPr>
            <w:r>
              <w:rPr>
                <w:color w:val="000000" w:themeColor="text1"/>
              </w:rPr>
              <w:t>Amount in Rs. Crores</w:t>
            </w:r>
          </w:p>
        </w:tc>
        <w:tc>
          <w:tcPr>
            <w:tcW w:w="3600" w:type="dxa"/>
          </w:tcPr>
          <w:p w:rsidR="00CE1BB5" w:rsidRDefault="003301FD" w:rsidP="007C52C0">
            <w:pPr>
              <w:jc w:val="both"/>
              <w:rPr>
                <w:color w:val="000000" w:themeColor="text1"/>
              </w:rPr>
            </w:pPr>
            <w:r>
              <w:rPr>
                <w:color w:val="000000" w:themeColor="text1"/>
              </w:rPr>
              <w:t>Interest pertaining to</w:t>
            </w:r>
          </w:p>
        </w:tc>
      </w:tr>
      <w:tr w:rsidR="003301FD" w:rsidTr="000D657A">
        <w:tc>
          <w:tcPr>
            <w:tcW w:w="1170" w:type="dxa"/>
          </w:tcPr>
          <w:p w:rsidR="003301FD" w:rsidRDefault="003301FD" w:rsidP="007C52C0">
            <w:pPr>
              <w:jc w:val="both"/>
              <w:rPr>
                <w:color w:val="000000" w:themeColor="text1"/>
              </w:rPr>
            </w:pPr>
            <w:r>
              <w:rPr>
                <w:color w:val="000000" w:themeColor="text1"/>
              </w:rPr>
              <w:t>1</w:t>
            </w:r>
          </w:p>
        </w:tc>
        <w:tc>
          <w:tcPr>
            <w:tcW w:w="1980" w:type="dxa"/>
          </w:tcPr>
          <w:p w:rsidR="003301FD" w:rsidRDefault="003301FD" w:rsidP="007C52C0">
            <w:pPr>
              <w:jc w:val="both"/>
              <w:rPr>
                <w:color w:val="000000" w:themeColor="text1"/>
              </w:rPr>
            </w:pPr>
            <w:r>
              <w:rPr>
                <w:color w:val="000000" w:themeColor="text1"/>
              </w:rPr>
              <w:t>25.04.2012</w:t>
            </w:r>
          </w:p>
        </w:tc>
        <w:tc>
          <w:tcPr>
            <w:tcW w:w="1620" w:type="dxa"/>
          </w:tcPr>
          <w:p w:rsidR="003301FD" w:rsidRDefault="003301FD" w:rsidP="007C52C0">
            <w:pPr>
              <w:jc w:val="both"/>
              <w:rPr>
                <w:color w:val="000000" w:themeColor="text1"/>
              </w:rPr>
            </w:pPr>
            <w:r>
              <w:rPr>
                <w:color w:val="000000" w:themeColor="text1"/>
              </w:rPr>
              <w:t>3.59</w:t>
            </w:r>
          </w:p>
        </w:tc>
        <w:tc>
          <w:tcPr>
            <w:tcW w:w="3600" w:type="dxa"/>
          </w:tcPr>
          <w:p w:rsidR="003301FD" w:rsidRDefault="003301FD" w:rsidP="007C52C0">
            <w:pPr>
              <w:jc w:val="both"/>
              <w:rPr>
                <w:color w:val="000000" w:themeColor="text1"/>
              </w:rPr>
            </w:pPr>
            <w:r>
              <w:rPr>
                <w:color w:val="000000" w:themeColor="text1"/>
              </w:rPr>
              <w:t>3</w:t>
            </w:r>
            <w:r w:rsidRPr="003301FD">
              <w:rPr>
                <w:color w:val="000000" w:themeColor="text1"/>
                <w:vertAlign w:val="superscript"/>
              </w:rPr>
              <w:t>rd</w:t>
            </w:r>
            <w:r>
              <w:rPr>
                <w:color w:val="000000" w:themeColor="text1"/>
              </w:rPr>
              <w:t xml:space="preserve"> Quarter of 2011-12</w:t>
            </w:r>
          </w:p>
        </w:tc>
      </w:tr>
      <w:tr w:rsidR="003301FD" w:rsidTr="000D657A">
        <w:tc>
          <w:tcPr>
            <w:tcW w:w="1170" w:type="dxa"/>
          </w:tcPr>
          <w:p w:rsidR="003301FD" w:rsidRDefault="003301FD" w:rsidP="007C52C0">
            <w:pPr>
              <w:jc w:val="both"/>
              <w:rPr>
                <w:color w:val="000000" w:themeColor="text1"/>
              </w:rPr>
            </w:pPr>
            <w:r>
              <w:rPr>
                <w:color w:val="000000" w:themeColor="text1"/>
              </w:rPr>
              <w:t>2</w:t>
            </w:r>
          </w:p>
        </w:tc>
        <w:tc>
          <w:tcPr>
            <w:tcW w:w="1980" w:type="dxa"/>
          </w:tcPr>
          <w:p w:rsidR="003301FD" w:rsidRDefault="00596704" w:rsidP="007C52C0">
            <w:pPr>
              <w:jc w:val="both"/>
              <w:rPr>
                <w:color w:val="000000" w:themeColor="text1"/>
              </w:rPr>
            </w:pPr>
            <w:r>
              <w:rPr>
                <w:color w:val="000000" w:themeColor="text1"/>
              </w:rPr>
              <w:t>16.05.2012</w:t>
            </w:r>
          </w:p>
        </w:tc>
        <w:tc>
          <w:tcPr>
            <w:tcW w:w="1620" w:type="dxa"/>
          </w:tcPr>
          <w:p w:rsidR="003301FD" w:rsidRDefault="00596704" w:rsidP="007C52C0">
            <w:pPr>
              <w:jc w:val="both"/>
              <w:rPr>
                <w:color w:val="000000" w:themeColor="text1"/>
              </w:rPr>
            </w:pPr>
            <w:r>
              <w:rPr>
                <w:color w:val="000000" w:themeColor="text1"/>
              </w:rPr>
              <w:t>7.52</w:t>
            </w:r>
          </w:p>
        </w:tc>
        <w:tc>
          <w:tcPr>
            <w:tcW w:w="3600" w:type="dxa"/>
          </w:tcPr>
          <w:p w:rsidR="003301FD" w:rsidRDefault="00596704" w:rsidP="007C52C0">
            <w:pPr>
              <w:jc w:val="both"/>
              <w:rPr>
                <w:color w:val="000000" w:themeColor="text1"/>
              </w:rPr>
            </w:pPr>
            <w:r>
              <w:rPr>
                <w:color w:val="000000" w:themeColor="text1"/>
              </w:rPr>
              <w:t>4</w:t>
            </w:r>
            <w:r w:rsidRPr="00596704">
              <w:rPr>
                <w:color w:val="000000" w:themeColor="text1"/>
                <w:vertAlign w:val="superscript"/>
              </w:rPr>
              <w:t>th</w:t>
            </w:r>
            <w:r>
              <w:rPr>
                <w:color w:val="000000" w:themeColor="text1"/>
              </w:rPr>
              <w:t xml:space="preserve"> Quarter of 2011-12</w:t>
            </w:r>
          </w:p>
        </w:tc>
      </w:tr>
      <w:tr w:rsidR="00596704" w:rsidTr="000D657A">
        <w:tc>
          <w:tcPr>
            <w:tcW w:w="1170" w:type="dxa"/>
          </w:tcPr>
          <w:p w:rsidR="00596704" w:rsidRDefault="00596704" w:rsidP="007C52C0">
            <w:pPr>
              <w:jc w:val="both"/>
              <w:rPr>
                <w:color w:val="000000" w:themeColor="text1"/>
              </w:rPr>
            </w:pPr>
            <w:r>
              <w:rPr>
                <w:color w:val="000000" w:themeColor="text1"/>
              </w:rPr>
              <w:t>3</w:t>
            </w:r>
          </w:p>
        </w:tc>
        <w:tc>
          <w:tcPr>
            <w:tcW w:w="1980" w:type="dxa"/>
          </w:tcPr>
          <w:p w:rsidR="00596704" w:rsidRDefault="00596704" w:rsidP="007C52C0">
            <w:pPr>
              <w:jc w:val="both"/>
              <w:rPr>
                <w:color w:val="000000" w:themeColor="text1"/>
              </w:rPr>
            </w:pPr>
            <w:r>
              <w:rPr>
                <w:color w:val="000000" w:themeColor="text1"/>
              </w:rPr>
              <w:t>28.01.2013</w:t>
            </w:r>
          </w:p>
        </w:tc>
        <w:tc>
          <w:tcPr>
            <w:tcW w:w="1620" w:type="dxa"/>
          </w:tcPr>
          <w:p w:rsidR="00596704" w:rsidRDefault="00596704" w:rsidP="007C52C0">
            <w:pPr>
              <w:jc w:val="both"/>
              <w:rPr>
                <w:color w:val="000000" w:themeColor="text1"/>
              </w:rPr>
            </w:pPr>
            <w:r>
              <w:rPr>
                <w:color w:val="000000" w:themeColor="text1"/>
              </w:rPr>
              <w:t>40.23</w:t>
            </w:r>
          </w:p>
        </w:tc>
        <w:tc>
          <w:tcPr>
            <w:tcW w:w="3600" w:type="dxa"/>
          </w:tcPr>
          <w:p w:rsidR="00596704" w:rsidRDefault="000D657A" w:rsidP="007C52C0">
            <w:pPr>
              <w:jc w:val="both"/>
              <w:rPr>
                <w:color w:val="000000" w:themeColor="text1"/>
              </w:rPr>
            </w:pPr>
            <w:r>
              <w:rPr>
                <w:color w:val="000000" w:themeColor="text1"/>
              </w:rPr>
              <w:t xml:space="preserve">Upto </w:t>
            </w:r>
            <w:r w:rsidR="00596704">
              <w:rPr>
                <w:color w:val="000000" w:themeColor="text1"/>
              </w:rPr>
              <w:t>3</w:t>
            </w:r>
            <w:r w:rsidR="00596704" w:rsidRPr="00596704">
              <w:rPr>
                <w:color w:val="000000" w:themeColor="text1"/>
                <w:vertAlign w:val="superscript"/>
              </w:rPr>
              <w:t>rd</w:t>
            </w:r>
            <w:r w:rsidR="00596704">
              <w:rPr>
                <w:color w:val="000000" w:themeColor="text1"/>
              </w:rPr>
              <w:t xml:space="preserve"> Quarter upto 2012-13.</w:t>
            </w:r>
          </w:p>
        </w:tc>
      </w:tr>
      <w:tr w:rsidR="00596704" w:rsidTr="000D657A">
        <w:tc>
          <w:tcPr>
            <w:tcW w:w="1170" w:type="dxa"/>
          </w:tcPr>
          <w:p w:rsidR="00596704" w:rsidRDefault="00596704" w:rsidP="007C52C0">
            <w:pPr>
              <w:jc w:val="both"/>
              <w:rPr>
                <w:color w:val="000000" w:themeColor="text1"/>
              </w:rPr>
            </w:pPr>
          </w:p>
        </w:tc>
        <w:tc>
          <w:tcPr>
            <w:tcW w:w="1980" w:type="dxa"/>
          </w:tcPr>
          <w:p w:rsidR="00596704" w:rsidRDefault="00596704" w:rsidP="007C52C0">
            <w:pPr>
              <w:jc w:val="both"/>
              <w:rPr>
                <w:color w:val="000000" w:themeColor="text1"/>
              </w:rPr>
            </w:pPr>
            <w:r>
              <w:rPr>
                <w:color w:val="000000" w:themeColor="text1"/>
              </w:rPr>
              <w:t>Total</w:t>
            </w:r>
          </w:p>
        </w:tc>
        <w:tc>
          <w:tcPr>
            <w:tcW w:w="1620" w:type="dxa"/>
          </w:tcPr>
          <w:p w:rsidR="00596704" w:rsidRDefault="00596704" w:rsidP="007C52C0">
            <w:pPr>
              <w:jc w:val="both"/>
              <w:rPr>
                <w:color w:val="000000" w:themeColor="text1"/>
              </w:rPr>
            </w:pPr>
            <w:r>
              <w:rPr>
                <w:color w:val="000000" w:themeColor="text1"/>
              </w:rPr>
              <w:t>51.34</w:t>
            </w:r>
          </w:p>
        </w:tc>
        <w:tc>
          <w:tcPr>
            <w:tcW w:w="3600" w:type="dxa"/>
          </w:tcPr>
          <w:p w:rsidR="00596704" w:rsidRDefault="00596704" w:rsidP="007C52C0">
            <w:pPr>
              <w:jc w:val="both"/>
              <w:rPr>
                <w:color w:val="000000" w:themeColor="text1"/>
              </w:rPr>
            </w:pPr>
          </w:p>
        </w:tc>
      </w:tr>
    </w:tbl>
    <w:p w:rsidR="00CE1BB5" w:rsidRDefault="00CE1BB5" w:rsidP="007C52C0">
      <w:pPr>
        <w:ind w:left="720"/>
        <w:jc w:val="both"/>
        <w:rPr>
          <w:color w:val="000000" w:themeColor="text1"/>
        </w:rPr>
      </w:pPr>
    </w:p>
    <w:p w:rsidR="00974638" w:rsidRDefault="00974638" w:rsidP="007C52C0">
      <w:pPr>
        <w:ind w:left="720"/>
        <w:jc w:val="both"/>
        <w:rPr>
          <w:color w:val="000000" w:themeColor="text1"/>
        </w:rPr>
      </w:pPr>
      <w:r>
        <w:rPr>
          <w:color w:val="000000" w:themeColor="text1"/>
        </w:rPr>
        <w:t>All utilities agreed the sugg</w:t>
      </w:r>
      <w:r w:rsidR="000D657A">
        <w:rPr>
          <w:color w:val="000000" w:themeColor="text1"/>
        </w:rPr>
        <w:t>estion of SLDC for reconciliation of UI Pool Account.</w:t>
      </w:r>
    </w:p>
    <w:p w:rsidR="00974638" w:rsidRDefault="00974638" w:rsidP="007C52C0">
      <w:pPr>
        <w:ind w:left="720"/>
        <w:jc w:val="both"/>
        <w:rPr>
          <w:color w:val="000000" w:themeColor="text1"/>
        </w:rPr>
      </w:pPr>
    </w:p>
    <w:p w:rsidR="00974638" w:rsidRPr="00974638" w:rsidRDefault="00974638" w:rsidP="007C52C0">
      <w:pPr>
        <w:ind w:left="720"/>
        <w:jc w:val="both"/>
        <w:rPr>
          <w:b/>
          <w:color w:val="000000" w:themeColor="text1"/>
        </w:rPr>
      </w:pPr>
      <w:r w:rsidRPr="00974638">
        <w:rPr>
          <w:b/>
          <w:color w:val="000000" w:themeColor="text1"/>
        </w:rPr>
        <w:t>GCC advised BRPL to release the outstanding dues at the earliest for smooth operation of intrastate UI pool account.  For getting the dues from Interstate UI pool account, all utilities were advised to take the legal recourse as done by TPDDL.</w:t>
      </w:r>
    </w:p>
    <w:p w:rsidR="00CA5A8B" w:rsidRDefault="00CA5A8B" w:rsidP="00FA2FED">
      <w:pPr>
        <w:ind w:left="720" w:hanging="720"/>
        <w:jc w:val="both"/>
        <w:rPr>
          <w:color w:val="000000" w:themeColor="text1"/>
        </w:rPr>
      </w:pPr>
    </w:p>
    <w:p w:rsidR="00CA5A8B" w:rsidRDefault="00CA5A8B" w:rsidP="00FA2FED">
      <w:pPr>
        <w:ind w:left="720" w:hanging="720"/>
        <w:jc w:val="both"/>
        <w:rPr>
          <w:color w:val="000000" w:themeColor="text1"/>
        </w:rPr>
      </w:pPr>
      <w:r>
        <w:rPr>
          <w:color w:val="000000" w:themeColor="text1"/>
        </w:rPr>
        <w:tab/>
        <w:t>BRPL representatives could not give any firm commitment for clearing their dues.</w:t>
      </w:r>
    </w:p>
    <w:p w:rsidR="00CA5A8B" w:rsidRPr="00110A8E" w:rsidRDefault="00CA5A8B" w:rsidP="00FA2FED">
      <w:pPr>
        <w:ind w:left="720" w:hanging="720"/>
        <w:jc w:val="both"/>
        <w:rPr>
          <w:color w:val="000000" w:themeColor="text1"/>
        </w:rPr>
      </w:pPr>
    </w:p>
    <w:p w:rsidR="00E10BFF" w:rsidRPr="00110A8E" w:rsidRDefault="00E10BFF" w:rsidP="00E10BFF">
      <w:pPr>
        <w:ind w:left="720" w:hanging="720"/>
        <w:jc w:val="both"/>
        <w:rPr>
          <w:b/>
          <w:color w:val="000000" w:themeColor="text1"/>
        </w:rPr>
      </w:pPr>
      <w:r w:rsidRPr="00110A8E">
        <w:rPr>
          <w:b/>
          <w:color w:val="000000" w:themeColor="text1"/>
        </w:rPr>
        <w:t>4.2</w:t>
      </w:r>
      <w:r w:rsidRPr="00110A8E">
        <w:rPr>
          <w:b/>
          <w:color w:val="000000" w:themeColor="text1"/>
        </w:rPr>
        <w:tab/>
        <w:t>LESS GENERATION OF BTPS</w:t>
      </w:r>
      <w:r w:rsidR="00A8624F">
        <w:rPr>
          <w:b/>
          <w:color w:val="000000" w:themeColor="text1"/>
        </w:rPr>
        <w:t xml:space="preserve"> AT THE TIME OF NEED</w:t>
      </w:r>
      <w:r w:rsidR="000D657A">
        <w:rPr>
          <w:b/>
          <w:color w:val="000000" w:themeColor="text1"/>
        </w:rPr>
        <w:t xml:space="preserve"> WHEN FULL SCHEDULE IS GIVEN</w:t>
      </w:r>
    </w:p>
    <w:p w:rsidR="009C542F" w:rsidRDefault="009C542F" w:rsidP="00E10BFF">
      <w:pPr>
        <w:ind w:left="720" w:hanging="720"/>
        <w:jc w:val="both"/>
        <w:rPr>
          <w:color w:val="000000" w:themeColor="text1"/>
        </w:rPr>
      </w:pPr>
    </w:p>
    <w:p w:rsidR="00E10BFF" w:rsidRDefault="00E10BFF" w:rsidP="00E10BFF">
      <w:pPr>
        <w:ind w:left="720" w:hanging="720"/>
        <w:jc w:val="both"/>
        <w:rPr>
          <w:color w:val="000000" w:themeColor="text1"/>
        </w:rPr>
      </w:pPr>
      <w:r w:rsidRPr="00110A8E">
        <w:rPr>
          <w:color w:val="000000" w:themeColor="text1"/>
        </w:rPr>
        <w:tab/>
        <w:t>It has consistently been observed that BTPS generates less than the schedule when frequency remains</w:t>
      </w:r>
      <w:r w:rsidR="00A8624F">
        <w:rPr>
          <w:color w:val="000000" w:themeColor="text1"/>
        </w:rPr>
        <w:t xml:space="preserve"> less than</w:t>
      </w:r>
      <w:r w:rsidRPr="00110A8E">
        <w:rPr>
          <w:color w:val="000000" w:themeColor="text1"/>
        </w:rPr>
        <w:t xml:space="preserve"> the range the variable cost of BTPS.  In an integrated large system, frequency remains normally within normal range but inter regional, inter state and intrastate tie lines are getting over loaded due to one reason or other oftenly.  In such conditions, the costliest generation like BTPS is being scheduled to </w:t>
      </w:r>
      <w:r w:rsidR="00A8624F">
        <w:rPr>
          <w:color w:val="000000" w:themeColor="text1"/>
        </w:rPr>
        <w:t xml:space="preserve">control such </w:t>
      </w:r>
      <w:r w:rsidRPr="00110A8E">
        <w:rPr>
          <w:color w:val="000000" w:themeColor="text1"/>
        </w:rPr>
        <w:t xml:space="preserve">parameters.  As per the decision taken in the Delhi Operation Coordination Committee meeting held on </w:t>
      </w:r>
      <w:r w:rsidR="000D657A">
        <w:rPr>
          <w:color w:val="000000" w:themeColor="text1"/>
        </w:rPr>
        <w:t>30.07</w:t>
      </w:r>
      <w:r w:rsidR="00A8624F">
        <w:rPr>
          <w:color w:val="000000" w:themeColor="text1"/>
        </w:rPr>
        <w:t>.2013</w:t>
      </w:r>
      <w:r w:rsidRPr="00110A8E">
        <w:rPr>
          <w:color w:val="000000" w:themeColor="text1"/>
        </w:rPr>
        <w:t xml:space="preserve">, a detailed study has been carried out by SLDC </w:t>
      </w:r>
      <w:r w:rsidR="00935593">
        <w:rPr>
          <w:color w:val="000000" w:themeColor="text1"/>
        </w:rPr>
        <w:t xml:space="preserve">with regard to the generation pattern for the month of April 2013 on day wise </w:t>
      </w:r>
      <w:r w:rsidR="000D657A">
        <w:rPr>
          <w:color w:val="000000" w:themeColor="text1"/>
        </w:rPr>
        <w:t xml:space="preserve">in 15 minutes time blocks </w:t>
      </w:r>
      <w:r w:rsidR="00935593">
        <w:rPr>
          <w:color w:val="000000" w:themeColor="text1"/>
        </w:rPr>
        <w:t xml:space="preserve">wherein it </w:t>
      </w:r>
      <w:r w:rsidRPr="00110A8E">
        <w:rPr>
          <w:color w:val="000000" w:themeColor="text1"/>
        </w:rPr>
        <w:t>was revealed that BTPS gain</w:t>
      </w:r>
      <w:r w:rsidR="00935593">
        <w:rPr>
          <w:color w:val="000000" w:themeColor="text1"/>
        </w:rPr>
        <w:t>ed</w:t>
      </w:r>
      <w:r w:rsidRPr="00110A8E">
        <w:rPr>
          <w:color w:val="000000" w:themeColor="text1"/>
        </w:rPr>
        <w:t xml:space="preserve"> about Rs </w:t>
      </w:r>
      <w:r w:rsidR="00C26718">
        <w:rPr>
          <w:color w:val="000000" w:themeColor="text1"/>
        </w:rPr>
        <w:t xml:space="preserve">1.23 </w:t>
      </w:r>
      <w:r w:rsidRPr="00110A8E">
        <w:rPr>
          <w:color w:val="000000" w:themeColor="text1"/>
        </w:rPr>
        <w:t>Crores in UI by carrying out under generation.  The details are as under:-</w:t>
      </w:r>
    </w:p>
    <w:p w:rsidR="00952C7E" w:rsidRDefault="00952C7E">
      <w:pPr>
        <w:rPr>
          <w:b/>
        </w:rPr>
      </w:pPr>
      <w:r>
        <w:rPr>
          <w:b/>
        </w:rPr>
        <w:br w:type="page"/>
      </w:r>
    </w:p>
    <w:p w:rsidR="000D657A" w:rsidRDefault="000D657A" w:rsidP="000D657A">
      <w:pPr>
        <w:ind w:left="720" w:hanging="720"/>
        <w:jc w:val="center"/>
        <w:rPr>
          <w:b/>
        </w:rPr>
      </w:pPr>
    </w:p>
    <w:p w:rsidR="000D657A" w:rsidRPr="00590FC5" w:rsidRDefault="000D657A" w:rsidP="000D657A">
      <w:pPr>
        <w:ind w:left="720" w:hanging="720"/>
        <w:jc w:val="center"/>
        <w:rPr>
          <w:b/>
        </w:rPr>
      </w:pPr>
      <w:r w:rsidRPr="00590FC5">
        <w:rPr>
          <w:b/>
        </w:rPr>
        <w:t>Table-1</w:t>
      </w:r>
      <w:r w:rsidR="00835491">
        <w:rPr>
          <w:b/>
        </w:rPr>
        <w:t>9</w:t>
      </w:r>
    </w:p>
    <w:p w:rsidR="00755A12" w:rsidRDefault="00755A12" w:rsidP="00E10BFF">
      <w:pPr>
        <w:ind w:left="720" w:hanging="720"/>
        <w:jc w:val="both"/>
        <w:rPr>
          <w:color w:val="000000" w:themeColor="text1"/>
        </w:rPr>
      </w:pPr>
      <w:r>
        <w:rPr>
          <w:color w:val="000000" w:themeColor="text1"/>
        </w:rPr>
        <w:tab/>
      </w:r>
    </w:p>
    <w:tbl>
      <w:tblPr>
        <w:tblW w:w="8640" w:type="dxa"/>
        <w:tblInd w:w="828" w:type="dxa"/>
        <w:tblLayout w:type="fixed"/>
        <w:tblLook w:val="04A0"/>
      </w:tblPr>
      <w:tblGrid>
        <w:gridCol w:w="1080"/>
        <w:gridCol w:w="967"/>
        <w:gridCol w:w="834"/>
        <w:gridCol w:w="834"/>
        <w:gridCol w:w="915"/>
        <w:gridCol w:w="1075"/>
        <w:gridCol w:w="849"/>
        <w:gridCol w:w="1012"/>
        <w:gridCol w:w="486"/>
        <w:gridCol w:w="588"/>
      </w:tblGrid>
      <w:tr w:rsidR="000D657A" w:rsidRPr="00755A12" w:rsidTr="00835491">
        <w:trPr>
          <w:trHeight w:val="1275"/>
        </w:trPr>
        <w:tc>
          <w:tcPr>
            <w:tcW w:w="1080" w:type="dxa"/>
            <w:tcBorders>
              <w:top w:val="single" w:sz="8" w:space="0" w:color="auto"/>
              <w:left w:val="single" w:sz="8" w:space="0" w:color="auto"/>
              <w:bottom w:val="single" w:sz="4" w:space="0" w:color="auto"/>
              <w:right w:val="single" w:sz="8" w:space="0" w:color="auto"/>
            </w:tcBorders>
            <w:shd w:val="clear" w:color="auto" w:fill="auto"/>
            <w:hideMark/>
          </w:tcPr>
          <w:p w:rsidR="00755A12" w:rsidRPr="00755A12" w:rsidRDefault="00755A12" w:rsidP="00755A12">
            <w:pPr>
              <w:jc w:val="center"/>
              <w:rPr>
                <w:rFonts w:ascii="Arial" w:hAnsi="Arial" w:cs="Arial"/>
                <w:b/>
                <w:bCs/>
                <w:sz w:val="18"/>
                <w:szCs w:val="18"/>
                <w:lang w:val="en-US" w:eastAsia="en-US"/>
              </w:rPr>
            </w:pPr>
            <w:r w:rsidRPr="00755A12">
              <w:rPr>
                <w:rFonts w:ascii="Arial" w:hAnsi="Arial" w:cs="Arial"/>
                <w:b/>
                <w:bCs/>
                <w:sz w:val="18"/>
                <w:szCs w:val="18"/>
                <w:lang w:val="en-US" w:eastAsia="en-US"/>
              </w:rPr>
              <w:t>Date</w:t>
            </w:r>
          </w:p>
        </w:tc>
        <w:tc>
          <w:tcPr>
            <w:tcW w:w="967" w:type="dxa"/>
            <w:tcBorders>
              <w:top w:val="single" w:sz="8" w:space="0" w:color="auto"/>
              <w:left w:val="nil"/>
              <w:bottom w:val="single" w:sz="4" w:space="0" w:color="auto"/>
              <w:right w:val="single" w:sz="8" w:space="0" w:color="auto"/>
            </w:tcBorders>
            <w:shd w:val="clear" w:color="auto" w:fill="auto"/>
            <w:hideMark/>
          </w:tcPr>
          <w:p w:rsidR="00755A12" w:rsidRPr="00835491" w:rsidRDefault="000D657A" w:rsidP="000D657A">
            <w:pPr>
              <w:jc w:val="center"/>
              <w:rPr>
                <w:rFonts w:ascii="Arial" w:hAnsi="Arial" w:cs="Arial"/>
                <w:b/>
                <w:bCs/>
                <w:sz w:val="16"/>
                <w:szCs w:val="16"/>
                <w:lang w:val="en-US" w:eastAsia="en-US"/>
              </w:rPr>
            </w:pPr>
            <w:r w:rsidRPr="00835491">
              <w:rPr>
                <w:rFonts w:ascii="Arial" w:hAnsi="Arial" w:cs="Arial"/>
                <w:b/>
                <w:bCs/>
                <w:sz w:val="16"/>
                <w:szCs w:val="16"/>
                <w:lang w:val="en-US" w:eastAsia="en-US"/>
              </w:rPr>
              <w:t xml:space="preserve">Under generation </w:t>
            </w:r>
            <w:r w:rsidR="00755A12" w:rsidRPr="00835491">
              <w:rPr>
                <w:rFonts w:ascii="Arial" w:hAnsi="Arial" w:cs="Arial"/>
                <w:b/>
                <w:bCs/>
                <w:sz w:val="16"/>
                <w:szCs w:val="16"/>
                <w:lang w:val="en-US" w:eastAsia="en-US"/>
              </w:rPr>
              <w:t>in Mus</w:t>
            </w:r>
          </w:p>
        </w:tc>
        <w:tc>
          <w:tcPr>
            <w:tcW w:w="834" w:type="dxa"/>
            <w:tcBorders>
              <w:top w:val="single" w:sz="8" w:space="0" w:color="auto"/>
              <w:left w:val="nil"/>
              <w:bottom w:val="single" w:sz="4" w:space="0" w:color="auto"/>
              <w:right w:val="single" w:sz="8" w:space="0" w:color="auto"/>
            </w:tcBorders>
            <w:shd w:val="clear" w:color="auto" w:fill="auto"/>
            <w:hideMark/>
          </w:tcPr>
          <w:p w:rsidR="00755A12" w:rsidRPr="00835491" w:rsidRDefault="00755A12" w:rsidP="00755A12">
            <w:pPr>
              <w:jc w:val="center"/>
              <w:rPr>
                <w:rFonts w:ascii="Arial" w:hAnsi="Arial" w:cs="Arial"/>
                <w:b/>
                <w:bCs/>
                <w:sz w:val="16"/>
                <w:szCs w:val="16"/>
                <w:lang w:val="en-US" w:eastAsia="en-US"/>
              </w:rPr>
            </w:pPr>
            <w:r w:rsidRPr="00835491">
              <w:rPr>
                <w:rFonts w:ascii="Arial" w:hAnsi="Arial" w:cs="Arial"/>
                <w:b/>
                <w:bCs/>
                <w:sz w:val="16"/>
                <w:szCs w:val="16"/>
                <w:lang w:val="en-US" w:eastAsia="en-US"/>
              </w:rPr>
              <w:t>Addit-ional UI Amount in Rs Lacs</w:t>
            </w:r>
          </w:p>
        </w:tc>
        <w:tc>
          <w:tcPr>
            <w:tcW w:w="834" w:type="dxa"/>
            <w:tcBorders>
              <w:top w:val="single" w:sz="8" w:space="0" w:color="auto"/>
              <w:left w:val="nil"/>
              <w:bottom w:val="single" w:sz="4" w:space="0" w:color="auto"/>
              <w:right w:val="single" w:sz="8" w:space="0" w:color="auto"/>
            </w:tcBorders>
            <w:shd w:val="clear" w:color="auto" w:fill="auto"/>
            <w:hideMark/>
          </w:tcPr>
          <w:p w:rsidR="00755A12" w:rsidRPr="00835491" w:rsidRDefault="00755A12" w:rsidP="00755A12">
            <w:pPr>
              <w:jc w:val="center"/>
              <w:rPr>
                <w:rFonts w:ascii="Arial" w:hAnsi="Arial" w:cs="Arial"/>
                <w:b/>
                <w:bCs/>
                <w:sz w:val="16"/>
                <w:szCs w:val="16"/>
                <w:lang w:val="en-US" w:eastAsia="en-US"/>
              </w:rPr>
            </w:pPr>
            <w:r w:rsidRPr="00835491">
              <w:rPr>
                <w:rFonts w:ascii="Arial" w:hAnsi="Arial" w:cs="Arial"/>
                <w:b/>
                <w:bCs/>
                <w:sz w:val="16"/>
                <w:szCs w:val="16"/>
                <w:lang w:val="en-US" w:eastAsia="en-US"/>
              </w:rPr>
              <w:t xml:space="preserve">UI amount in Rs Lacs </w:t>
            </w:r>
          </w:p>
        </w:tc>
        <w:tc>
          <w:tcPr>
            <w:tcW w:w="915" w:type="dxa"/>
            <w:tcBorders>
              <w:top w:val="single" w:sz="8" w:space="0" w:color="auto"/>
              <w:left w:val="nil"/>
              <w:bottom w:val="single" w:sz="4" w:space="0" w:color="auto"/>
              <w:right w:val="single" w:sz="8" w:space="0" w:color="auto"/>
            </w:tcBorders>
            <w:shd w:val="clear" w:color="auto" w:fill="auto"/>
            <w:hideMark/>
          </w:tcPr>
          <w:p w:rsidR="00755A12" w:rsidRPr="00835491" w:rsidRDefault="00755A12" w:rsidP="00755A12">
            <w:pPr>
              <w:jc w:val="center"/>
              <w:rPr>
                <w:rFonts w:ascii="Arial" w:hAnsi="Arial" w:cs="Arial"/>
                <w:b/>
                <w:bCs/>
                <w:sz w:val="16"/>
                <w:szCs w:val="16"/>
                <w:lang w:val="en-US" w:eastAsia="en-US"/>
              </w:rPr>
            </w:pPr>
            <w:r w:rsidRPr="00835491">
              <w:rPr>
                <w:rFonts w:ascii="Arial" w:hAnsi="Arial" w:cs="Arial"/>
                <w:b/>
                <w:bCs/>
                <w:sz w:val="16"/>
                <w:szCs w:val="16"/>
                <w:lang w:val="en-US" w:eastAsia="en-US"/>
              </w:rPr>
              <w:t xml:space="preserve">Total Amount in Rs Lacs </w:t>
            </w:r>
          </w:p>
        </w:tc>
        <w:tc>
          <w:tcPr>
            <w:tcW w:w="1075" w:type="dxa"/>
            <w:tcBorders>
              <w:top w:val="single" w:sz="8" w:space="0" w:color="auto"/>
              <w:left w:val="nil"/>
              <w:bottom w:val="single" w:sz="4" w:space="0" w:color="auto"/>
              <w:right w:val="single" w:sz="8" w:space="0" w:color="auto"/>
            </w:tcBorders>
            <w:shd w:val="clear" w:color="auto" w:fill="auto"/>
            <w:hideMark/>
          </w:tcPr>
          <w:p w:rsidR="00755A12" w:rsidRPr="00835491" w:rsidRDefault="00755A12" w:rsidP="000D657A">
            <w:pPr>
              <w:jc w:val="center"/>
              <w:rPr>
                <w:rFonts w:ascii="Arial" w:hAnsi="Arial" w:cs="Arial"/>
                <w:b/>
                <w:bCs/>
                <w:sz w:val="16"/>
                <w:szCs w:val="16"/>
                <w:lang w:val="en-US" w:eastAsia="en-US"/>
              </w:rPr>
            </w:pPr>
            <w:r w:rsidRPr="00835491">
              <w:rPr>
                <w:rFonts w:ascii="Arial" w:hAnsi="Arial" w:cs="Arial"/>
                <w:b/>
                <w:bCs/>
                <w:sz w:val="16"/>
                <w:szCs w:val="16"/>
                <w:lang w:val="en-US" w:eastAsia="en-US"/>
              </w:rPr>
              <w:t>Avg rate of U</w:t>
            </w:r>
            <w:r w:rsidR="000D657A" w:rsidRPr="00835491">
              <w:rPr>
                <w:rFonts w:ascii="Arial" w:hAnsi="Arial" w:cs="Arial"/>
                <w:b/>
                <w:bCs/>
                <w:sz w:val="16"/>
                <w:szCs w:val="16"/>
                <w:lang w:val="en-US" w:eastAsia="en-US"/>
              </w:rPr>
              <w:t>nder Generation</w:t>
            </w:r>
            <w:r w:rsidRPr="00835491">
              <w:rPr>
                <w:rFonts w:ascii="Arial" w:hAnsi="Arial" w:cs="Arial"/>
                <w:b/>
                <w:bCs/>
                <w:sz w:val="16"/>
                <w:szCs w:val="16"/>
                <w:lang w:val="en-US" w:eastAsia="en-US"/>
              </w:rPr>
              <w:t xml:space="preserve"> in Ps/unit</w:t>
            </w:r>
            <w:r w:rsidR="00835491" w:rsidRPr="00835491">
              <w:rPr>
                <w:rFonts w:ascii="Arial" w:hAnsi="Arial" w:cs="Arial"/>
                <w:b/>
                <w:bCs/>
                <w:sz w:val="16"/>
                <w:szCs w:val="16"/>
                <w:lang w:val="en-US" w:eastAsia="en-US"/>
              </w:rPr>
              <w:t xml:space="preserve"> (Avg UI rate)</w:t>
            </w:r>
          </w:p>
        </w:tc>
        <w:tc>
          <w:tcPr>
            <w:tcW w:w="849" w:type="dxa"/>
            <w:tcBorders>
              <w:top w:val="single" w:sz="8" w:space="0" w:color="auto"/>
              <w:left w:val="nil"/>
              <w:bottom w:val="single" w:sz="4" w:space="0" w:color="auto"/>
              <w:right w:val="single" w:sz="8" w:space="0" w:color="auto"/>
            </w:tcBorders>
            <w:shd w:val="clear" w:color="auto" w:fill="auto"/>
            <w:hideMark/>
          </w:tcPr>
          <w:p w:rsidR="00755A12" w:rsidRPr="00835491" w:rsidRDefault="00755A12" w:rsidP="00755A12">
            <w:pPr>
              <w:jc w:val="center"/>
              <w:rPr>
                <w:rFonts w:ascii="Arial" w:hAnsi="Arial" w:cs="Arial"/>
                <w:b/>
                <w:bCs/>
                <w:sz w:val="16"/>
                <w:szCs w:val="16"/>
                <w:lang w:val="en-US" w:eastAsia="en-US"/>
              </w:rPr>
            </w:pPr>
            <w:r w:rsidRPr="00835491">
              <w:rPr>
                <w:rFonts w:ascii="Arial" w:hAnsi="Arial" w:cs="Arial"/>
                <w:b/>
                <w:bCs/>
                <w:sz w:val="16"/>
                <w:szCs w:val="16"/>
                <w:lang w:val="en-US" w:eastAsia="en-US"/>
              </w:rPr>
              <w:t>Variable Charge in Ps/unit</w:t>
            </w:r>
            <w:r w:rsidR="000D657A" w:rsidRPr="00835491">
              <w:rPr>
                <w:rFonts w:ascii="Arial" w:hAnsi="Arial" w:cs="Arial"/>
                <w:b/>
                <w:bCs/>
                <w:sz w:val="16"/>
                <w:szCs w:val="16"/>
                <w:lang w:val="en-US" w:eastAsia="en-US"/>
              </w:rPr>
              <w:t xml:space="preserve"> billed by BTPS</w:t>
            </w:r>
          </w:p>
        </w:tc>
        <w:tc>
          <w:tcPr>
            <w:tcW w:w="1012" w:type="dxa"/>
            <w:tcBorders>
              <w:top w:val="single" w:sz="8" w:space="0" w:color="auto"/>
              <w:left w:val="nil"/>
              <w:bottom w:val="single" w:sz="4" w:space="0" w:color="auto"/>
              <w:right w:val="single" w:sz="8" w:space="0" w:color="auto"/>
            </w:tcBorders>
            <w:shd w:val="clear" w:color="auto" w:fill="auto"/>
            <w:hideMark/>
          </w:tcPr>
          <w:p w:rsidR="00755A12" w:rsidRPr="00835491" w:rsidRDefault="00755A12" w:rsidP="00755A12">
            <w:pPr>
              <w:jc w:val="center"/>
              <w:rPr>
                <w:rFonts w:ascii="Arial" w:hAnsi="Arial" w:cs="Arial"/>
                <w:b/>
                <w:bCs/>
                <w:sz w:val="16"/>
                <w:szCs w:val="16"/>
                <w:lang w:val="en-US" w:eastAsia="en-US"/>
              </w:rPr>
            </w:pPr>
            <w:r w:rsidRPr="00835491">
              <w:rPr>
                <w:rFonts w:ascii="Arial" w:hAnsi="Arial" w:cs="Arial"/>
                <w:b/>
                <w:bCs/>
                <w:sz w:val="16"/>
                <w:szCs w:val="16"/>
                <w:lang w:val="en-US" w:eastAsia="en-US"/>
              </w:rPr>
              <w:t>Difference of UI &amp; Variable in Ps/unit</w:t>
            </w:r>
          </w:p>
        </w:tc>
        <w:tc>
          <w:tcPr>
            <w:tcW w:w="1074" w:type="dxa"/>
            <w:gridSpan w:val="2"/>
            <w:tcBorders>
              <w:top w:val="single" w:sz="8" w:space="0" w:color="auto"/>
              <w:left w:val="nil"/>
              <w:bottom w:val="single" w:sz="4" w:space="0" w:color="auto"/>
              <w:right w:val="single" w:sz="8" w:space="0" w:color="auto"/>
            </w:tcBorders>
            <w:shd w:val="clear" w:color="auto" w:fill="auto"/>
            <w:hideMark/>
          </w:tcPr>
          <w:p w:rsidR="00755A12" w:rsidRPr="00835491" w:rsidRDefault="00755A12" w:rsidP="00755A12">
            <w:pPr>
              <w:jc w:val="center"/>
              <w:rPr>
                <w:rFonts w:ascii="Arial" w:hAnsi="Arial" w:cs="Arial"/>
                <w:b/>
                <w:bCs/>
                <w:sz w:val="16"/>
                <w:szCs w:val="16"/>
                <w:lang w:val="en-US" w:eastAsia="en-US"/>
              </w:rPr>
            </w:pPr>
            <w:r w:rsidRPr="00835491">
              <w:rPr>
                <w:rFonts w:ascii="Arial" w:hAnsi="Arial" w:cs="Arial"/>
                <w:b/>
                <w:bCs/>
                <w:sz w:val="16"/>
                <w:szCs w:val="16"/>
                <w:lang w:val="en-US" w:eastAsia="en-US"/>
              </w:rPr>
              <w:t xml:space="preserve">Net Gain in Rs Lacs </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-0.29</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7.06</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7.06</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240.46</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120.54</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3.54</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-0.46</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0.03</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6.21</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6.24</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134.64</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226.36</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10.49</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3-Apr-13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-0.26</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5.20</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5.20</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200.29</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160.71</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4.17</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4-Apr-13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-0.02</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0.21</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0.21</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124.95</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236.05</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0.40</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5-Apr-13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-0.07</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0.75</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0.75</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111.42</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249.58</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1.67</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6-Apr-13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-0.05</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0.89</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0.89</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167.18</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193.82</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1.03</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7-Apr-13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-0.27</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4.24</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4.24</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154.68</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206.32</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5.66</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8-Apr-13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-0.19</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3.60</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3.60</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191.06</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169.94</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3.21</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8-Apr-13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-0.42</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0.46</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13.19</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13.65</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324.11</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36.89</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1.55</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9-Apr-13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-0.45</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0.44</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15.73</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16.17</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360.64</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0.36</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0.02</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10-Apr-13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-0.16</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2.84</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2.84</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181.87</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179.13</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2.80</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11-Apr-13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-0.22</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4.56</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4.56</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203.39</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157.61</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3.53</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12-Apr-13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-0.18</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1.24</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1.24</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70.08</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290.92</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5.14</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13-Apr-13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-0.18</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2.50</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2.50</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137.09</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223.91</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4.09</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15-Apr-13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-0.07</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0.37</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0.37</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55.15</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305.85</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2.08</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16-Apr-13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-0.23</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1.63</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1.63</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72.35</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288.65</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6.50</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17-Apr-13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-0.16</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1.88</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1.88</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115.06</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245.94</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4.02</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18-Apr-13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-0.14</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2.04</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2.04</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147.88</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213.12</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2.94</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19-Apr-13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-0.07</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0.81</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0.81</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113.72</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247.28</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1.75</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20-Apr-13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-0.25</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2.42</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2.42</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95.82</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265.18</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6.69</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21-Apr-13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-0.16</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0.79</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0.79</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48.64</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312.36</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5.09</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22-Apr-13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-0.13</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1.78</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1.78</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134.41</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226.59</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2.99</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23-Apr-13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-0.05</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0.88</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0.88</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181.77</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179.23</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0.87</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24-Apr-13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-0.04</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0.79</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0.79</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183.63</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177.37</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0.76</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25-Apr-13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-0.33</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4.43</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4.43</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132.66</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228.34</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7.63</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26-Apr-13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-0.38</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4.73</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4.73</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126.01</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234.99</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8.82</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27-Apr-13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-1.02</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18.02</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18.02</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176.22</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184.78</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18.89</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28-Apr-13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-0.16</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1.49</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1.49</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95.94</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265.06</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4.13</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29-Apr-13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-0.09</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1.41</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1.41</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158.57</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202.43</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1.80</w:t>
            </w:r>
          </w:p>
        </w:tc>
      </w:tr>
      <w:tr w:rsidR="000D657A" w:rsidRPr="00755A12" w:rsidTr="00835491">
        <w:trPr>
          <w:trHeight w:val="25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755A12" w:rsidRPr="00755A12" w:rsidRDefault="00755A12" w:rsidP="00755A12">
            <w:pPr>
              <w:jc w:val="right"/>
              <w:rPr>
                <w:rFonts w:ascii="Arial" w:hAnsi="Arial" w:cs="Arial"/>
                <w:sz w:val="18"/>
                <w:szCs w:val="18"/>
                <w:lang w:val="en-US" w:eastAsia="en-US"/>
              </w:rPr>
            </w:pPr>
            <w:r w:rsidRPr="00755A12">
              <w:rPr>
                <w:rFonts w:ascii="Arial" w:hAnsi="Arial" w:cs="Arial"/>
                <w:sz w:val="18"/>
                <w:szCs w:val="18"/>
                <w:lang w:val="en-US" w:eastAsia="en-US"/>
              </w:rPr>
              <w:t>30-Apr-13</w:t>
            </w:r>
          </w:p>
        </w:tc>
        <w:tc>
          <w:tcPr>
            <w:tcW w:w="967"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-0.05</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0.00</w:t>
            </w:r>
          </w:p>
        </w:tc>
        <w:tc>
          <w:tcPr>
            <w:tcW w:w="834"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0.80</w:t>
            </w:r>
          </w:p>
        </w:tc>
        <w:tc>
          <w:tcPr>
            <w:tcW w:w="91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0.80</w:t>
            </w:r>
          </w:p>
        </w:tc>
        <w:tc>
          <w:tcPr>
            <w:tcW w:w="1075"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163.30</w:t>
            </w:r>
          </w:p>
        </w:tc>
        <w:tc>
          <w:tcPr>
            <w:tcW w:w="849"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197.70</w:t>
            </w:r>
          </w:p>
        </w:tc>
        <w:tc>
          <w:tcPr>
            <w:tcW w:w="1074" w:type="dxa"/>
            <w:gridSpan w:val="2"/>
            <w:tcBorders>
              <w:top w:val="nil"/>
              <w:left w:val="nil"/>
              <w:bottom w:val="single" w:sz="4"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0.97</w:t>
            </w:r>
          </w:p>
        </w:tc>
      </w:tr>
      <w:tr w:rsidR="000D657A" w:rsidRPr="00755A12" w:rsidTr="00835491">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755A12" w:rsidRPr="00755A12" w:rsidRDefault="00755A12" w:rsidP="00755A12">
            <w:pPr>
              <w:rPr>
                <w:rFonts w:ascii="Arial" w:hAnsi="Arial" w:cs="Arial"/>
                <w:sz w:val="18"/>
                <w:szCs w:val="18"/>
                <w:lang w:val="en-US" w:eastAsia="en-US"/>
              </w:rPr>
            </w:pPr>
            <w:r w:rsidRPr="00755A12">
              <w:rPr>
                <w:rFonts w:ascii="Arial" w:hAnsi="Arial" w:cs="Arial"/>
                <w:sz w:val="18"/>
                <w:szCs w:val="18"/>
                <w:lang w:val="en-US" w:eastAsia="en-US"/>
              </w:rPr>
              <w:t>Total</w:t>
            </w:r>
          </w:p>
        </w:tc>
        <w:tc>
          <w:tcPr>
            <w:tcW w:w="967" w:type="dxa"/>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-6.56</w:t>
            </w:r>
          </w:p>
        </w:tc>
        <w:tc>
          <w:tcPr>
            <w:tcW w:w="834" w:type="dxa"/>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0.93</w:t>
            </w:r>
          </w:p>
        </w:tc>
        <w:tc>
          <w:tcPr>
            <w:tcW w:w="834" w:type="dxa"/>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112.50</w:t>
            </w:r>
          </w:p>
        </w:tc>
        <w:tc>
          <w:tcPr>
            <w:tcW w:w="915" w:type="dxa"/>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113.42</w:t>
            </w:r>
          </w:p>
        </w:tc>
        <w:tc>
          <w:tcPr>
            <w:tcW w:w="1075" w:type="dxa"/>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173.03</w:t>
            </w:r>
          </w:p>
        </w:tc>
        <w:tc>
          <w:tcPr>
            <w:tcW w:w="849" w:type="dxa"/>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361.00</w:t>
            </w:r>
          </w:p>
        </w:tc>
        <w:tc>
          <w:tcPr>
            <w:tcW w:w="1012" w:type="dxa"/>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187.97</w:t>
            </w:r>
          </w:p>
        </w:tc>
        <w:tc>
          <w:tcPr>
            <w:tcW w:w="1074" w:type="dxa"/>
            <w:gridSpan w:val="2"/>
            <w:tcBorders>
              <w:top w:val="nil"/>
              <w:left w:val="nil"/>
              <w:bottom w:val="single" w:sz="8" w:space="0" w:color="auto"/>
              <w:right w:val="single" w:sz="8" w:space="0" w:color="auto"/>
            </w:tcBorders>
            <w:shd w:val="clear" w:color="auto" w:fill="auto"/>
            <w:noWrap/>
            <w:vAlign w:val="bottom"/>
            <w:hideMark/>
          </w:tcPr>
          <w:p w:rsidR="00755A12" w:rsidRPr="00755A12" w:rsidRDefault="00755A12" w:rsidP="00C26718">
            <w:pPr>
              <w:jc w:val="center"/>
              <w:rPr>
                <w:rFonts w:ascii="Arial" w:hAnsi="Arial" w:cs="Arial"/>
                <w:sz w:val="18"/>
                <w:szCs w:val="18"/>
                <w:lang w:val="en-US" w:eastAsia="en-US"/>
              </w:rPr>
            </w:pPr>
            <w:r w:rsidRPr="00755A12">
              <w:rPr>
                <w:rFonts w:ascii="Arial" w:hAnsi="Arial" w:cs="Arial"/>
                <w:sz w:val="18"/>
                <w:szCs w:val="18"/>
                <w:lang w:val="en-US" w:eastAsia="en-US"/>
              </w:rPr>
              <w:t>123.2201</w:t>
            </w:r>
          </w:p>
        </w:tc>
      </w:tr>
      <w:tr w:rsidR="00E10BFF" w:rsidRPr="00110A8E" w:rsidTr="00835491">
        <w:trPr>
          <w:gridAfter w:val="1"/>
          <w:wAfter w:w="588" w:type="dxa"/>
          <w:trHeight w:val="255"/>
        </w:trPr>
        <w:tc>
          <w:tcPr>
            <w:tcW w:w="8052" w:type="dxa"/>
            <w:gridSpan w:val="9"/>
            <w:tcBorders>
              <w:top w:val="nil"/>
              <w:left w:val="nil"/>
              <w:bottom w:val="nil"/>
              <w:right w:val="nil"/>
            </w:tcBorders>
            <w:shd w:val="clear" w:color="auto" w:fill="auto"/>
            <w:noWrap/>
            <w:vAlign w:val="bottom"/>
            <w:hideMark/>
          </w:tcPr>
          <w:p w:rsidR="00E10BFF" w:rsidRPr="00110A8E" w:rsidRDefault="00E10BFF" w:rsidP="00E10BFF">
            <w:pPr>
              <w:rPr>
                <w:rFonts w:ascii="Arial" w:hAnsi="Arial" w:cs="Arial"/>
                <w:color w:val="000000" w:themeColor="text1"/>
                <w:sz w:val="20"/>
                <w:szCs w:val="20"/>
                <w:lang w:val="en-US" w:eastAsia="en-US"/>
              </w:rPr>
            </w:pPr>
            <w:r w:rsidRPr="00110A8E">
              <w:rPr>
                <w:rFonts w:ascii="Arial" w:hAnsi="Arial" w:cs="Arial"/>
                <w:b/>
                <w:bCs/>
                <w:color w:val="000000" w:themeColor="text1"/>
                <w:sz w:val="20"/>
                <w:szCs w:val="20"/>
                <w:lang w:val="en-US" w:eastAsia="en-US"/>
              </w:rPr>
              <w:t>Note: (-) sign in case of Energy shown Under Generation</w:t>
            </w:r>
          </w:p>
        </w:tc>
      </w:tr>
    </w:tbl>
    <w:p w:rsidR="00E10BFF" w:rsidRPr="00110A8E" w:rsidRDefault="00E10BFF" w:rsidP="00E10BFF">
      <w:pPr>
        <w:ind w:left="720" w:hanging="720"/>
        <w:jc w:val="both"/>
        <w:rPr>
          <w:color w:val="000000" w:themeColor="text1"/>
        </w:rPr>
      </w:pPr>
      <w:r w:rsidRPr="00110A8E">
        <w:rPr>
          <w:color w:val="000000" w:themeColor="text1"/>
        </w:rPr>
        <w:tab/>
      </w:r>
    </w:p>
    <w:p w:rsidR="00952C7E" w:rsidRDefault="007B1E9C" w:rsidP="00E10BFF">
      <w:pPr>
        <w:ind w:left="720" w:hanging="720"/>
        <w:jc w:val="both"/>
        <w:rPr>
          <w:color w:val="000000" w:themeColor="text1"/>
        </w:rPr>
      </w:pPr>
      <w:r>
        <w:rPr>
          <w:color w:val="000000" w:themeColor="text1"/>
        </w:rPr>
        <w:tab/>
      </w:r>
    </w:p>
    <w:p w:rsidR="00952C7E" w:rsidRDefault="00952C7E">
      <w:pPr>
        <w:rPr>
          <w:color w:val="000000" w:themeColor="text1"/>
        </w:rPr>
      </w:pPr>
      <w:r>
        <w:rPr>
          <w:color w:val="000000" w:themeColor="text1"/>
        </w:rPr>
        <w:br w:type="page"/>
      </w:r>
    </w:p>
    <w:p w:rsidR="00952C7E" w:rsidRDefault="00952C7E" w:rsidP="00952C7E">
      <w:pPr>
        <w:ind w:left="720"/>
        <w:jc w:val="both"/>
        <w:rPr>
          <w:color w:val="000000" w:themeColor="text1"/>
        </w:rPr>
      </w:pPr>
    </w:p>
    <w:p w:rsidR="00E10BFF" w:rsidRDefault="007B1E9C" w:rsidP="00952C7E">
      <w:pPr>
        <w:ind w:left="720"/>
        <w:jc w:val="both"/>
        <w:rPr>
          <w:color w:val="000000" w:themeColor="text1"/>
        </w:rPr>
      </w:pPr>
      <w:r>
        <w:rPr>
          <w:color w:val="000000" w:themeColor="text1"/>
        </w:rPr>
        <w:t>Monthwise analysis was also done for the months of April 2013 to July 2013.  The details are emerged out as under :-</w:t>
      </w:r>
    </w:p>
    <w:p w:rsidR="000D657A" w:rsidRPr="00590FC5" w:rsidRDefault="009C542F" w:rsidP="000D657A">
      <w:pPr>
        <w:ind w:left="720" w:hanging="720"/>
        <w:jc w:val="center"/>
        <w:rPr>
          <w:b/>
        </w:rPr>
      </w:pPr>
      <w:r>
        <w:rPr>
          <w:color w:val="000000" w:themeColor="text1"/>
        </w:rPr>
        <w:tab/>
      </w:r>
      <w:r w:rsidR="00835491">
        <w:rPr>
          <w:b/>
        </w:rPr>
        <w:t>Table-20</w:t>
      </w:r>
    </w:p>
    <w:p w:rsidR="009C542F" w:rsidRDefault="009C542F" w:rsidP="00E10BFF">
      <w:pPr>
        <w:ind w:left="720" w:hanging="720"/>
        <w:jc w:val="both"/>
        <w:rPr>
          <w:color w:val="000000" w:themeColor="text1"/>
        </w:rPr>
      </w:pPr>
    </w:p>
    <w:tbl>
      <w:tblPr>
        <w:tblStyle w:val="TableGrid"/>
        <w:tblW w:w="0" w:type="auto"/>
        <w:tblInd w:w="828" w:type="dxa"/>
        <w:tblLook w:val="04A0"/>
      </w:tblPr>
      <w:tblGrid>
        <w:gridCol w:w="1170"/>
        <w:gridCol w:w="1107"/>
        <w:gridCol w:w="1061"/>
        <w:gridCol w:w="1105"/>
        <w:gridCol w:w="894"/>
        <w:gridCol w:w="1593"/>
        <w:gridCol w:w="1530"/>
      </w:tblGrid>
      <w:tr w:rsidR="003C4751" w:rsidTr="003C4751">
        <w:tc>
          <w:tcPr>
            <w:tcW w:w="1170" w:type="dxa"/>
          </w:tcPr>
          <w:p w:rsidR="009C542F" w:rsidRPr="009C542F" w:rsidRDefault="009C542F" w:rsidP="00E10BFF">
            <w:pPr>
              <w:jc w:val="both"/>
              <w:rPr>
                <w:color w:val="000000" w:themeColor="text1"/>
                <w:sz w:val="20"/>
                <w:szCs w:val="20"/>
              </w:rPr>
            </w:pPr>
            <w:r w:rsidRPr="009C542F">
              <w:rPr>
                <w:color w:val="000000" w:themeColor="text1"/>
                <w:sz w:val="20"/>
                <w:szCs w:val="20"/>
              </w:rPr>
              <w:t xml:space="preserve">Month </w:t>
            </w:r>
          </w:p>
        </w:tc>
        <w:tc>
          <w:tcPr>
            <w:tcW w:w="1107" w:type="dxa"/>
          </w:tcPr>
          <w:p w:rsidR="009C542F" w:rsidRPr="009C542F" w:rsidRDefault="009C542F" w:rsidP="00E10BFF">
            <w:pPr>
              <w:jc w:val="both"/>
              <w:rPr>
                <w:color w:val="000000" w:themeColor="text1"/>
                <w:sz w:val="20"/>
                <w:szCs w:val="20"/>
              </w:rPr>
            </w:pPr>
            <w:r w:rsidRPr="009C542F">
              <w:rPr>
                <w:color w:val="000000" w:themeColor="text1"/>
                <w:sz w:val="20"/>
                <w:szCs w:val="20"/>
              </w:rPr>
              <w:t>Schedule</w:t>
            </w:r>
            <w:r w:rsidR="003C4751">
              <w:rPr>
                <w:color w:val="000000" w:themeColor="text1"/>
                <w:sz w:val="20"/>
                <w:szCs w:val="20"/>
              </w:rPr>
              <w:t>d</w:t>
            </w:r>
            <w:r w:rsidRPr="009C542F">
              <w:rPr>
                <w:color w:val="000000" w:themeColor="text1"/>
                <w:sz w:val="20"/>
                <w:szCs w:val="20"/>
              </w:rPr>
              <w:t xml:space="preserve"> energy in MUs</w:t>
            </w:r>
          </w:p>
        </w:tc>
        <w:tc>
          <w:tcPr>
            <w:tcW w:w="1061" w:type="dxa"/>
          </w:tcPr>
          <w:p w:rsidR="009C542F" w:rsidRPr="009C542F" w:rsidRDefault="009C542F" w:rsidP="00E10BFF">
            <w:pPr>
              <w:jc w:val="both"/>
              <w:rPr>
                <w:color w:val="000000" w:themeColor="text1"/>
                <w:sz w:val="20"/>
                <w:szCs w:val="20"/>
              </w:rPr>
            </w:pPr>
            <w:r w:rsidRPr="009C542F">
              <w:rPr>
                <w:color w:val="000000" w:themeColor="text1"/>
                <w:sz w:val="20"/>
                <w:szCs w:val="20"/>
              </w:rPr>
              <w:t>Actual generation in MUs</w:t>
            </w:r>
          </w:p>
        </w:tc>
        <w:tc>
          <w:tcPr>
            <w:tcW w:w="1105" w:type="dxa"/>
          </w:tcPr>
          <w:p w:rsidR="009C542F" w:rsidRPr="009C542F" w:rsidRDefault="009C542F" w:rsidP="00E10BFF">
            <w:pPr>
              <w:jc w:val="both"/>
              <w:rPr>
                <w:color w:val="000000" w:themeColor="text1"/>
                <w:sz w:val="20"/>
                <w:szCs w:val="20"/>
              </w:rPr>
            </w:pPr>
            <w:r w:rsidRPr="009C542F">
              <w:rPr>
                <w:color w:val="000000" w:themeColor="text1"/>
                <w:sz w:val="20"/>
                <w:szCs w:val="20"/>
              </w:rPr>
              <w:t>Under Generation in MUs</w:t>
            </w:r>
          </w:p>
        </w:tc>
        <w:tc>
          <w:tcPr>
            <w:tcW w:w="894" w:type="dxa"/>
          </w:tcPr>
          <w:p w:rsidR="009C542F" w:rsidRPr="009C542F" w:rsidRDefault="009C542F" w:rsidP="00E10BFF">
            <w:pPr>
              <w:jc w:val="both"/>
              <w:rPr>
                <w:color w:val="000000" w:themeColor="text1"/>
                <w:sz w:val="20"/>
                <w:szCs w:val="20"/>
              </w:rPr>
            </w:pPr>
            <w:r w:rsidRPr="009C542F">
              <w:rPr>
                <w:color w:val="000000" w:themeColor="text1"/>
                <w:sz w:val="20"/>
                <w:szCs w:val="20"/>
              </w:rPr>
              <w:t>Average UI rate in Ps/Unit</w:t>
            </w:r>
          </w:p>
        </w:tc>
        <w:tc>
          <w:tcPr>
            <w:tcW w:w="1593" w:type="dxa"/>
          </w:tcPr>
          <w:p w:rsidR="009C542F" w:rsidRPr="009C542F" w:rsidRDefault="009C542F" w:rsidP="00E10BFF">
            <w:pPr>
              <w:jc w:val="both"/>
              <w:rPr>
                <w:color w:val="000000" w:themeColor="text1"/>
                <w:sz w:val="20"/>
                <w:szCs w:val="20"/>
              </w:rPr>
            </w:pPr>
            <w:r w:rsidRPr="009C542F">
              <w:rPr>
                <w:color w:val="000000" w:themeColor="text1"/>
                <w:sz w:val="20"/>
                <w:szCs w:val="20"/>
              </w:rPr>
              <w:t>Average variable charges of BTPS in Ps/Unit</w:t>
            </w:r>
          </w:p>
        </w:tc>
        <w:tc>
          <w:tcPr>
            <w:tcW w:w="1530" w:type="dxa"/>
          </w:tcPr>
          <w:p w:rsidR="009C542F" w:rsidRPr="009C542F" w:rsidRDefault="009C542F" w:rsidP="00E10BFF">
            <w:pPr>
              <w:jc w:val="both"/>
              <w:rPr>
                <w:color w:val="000000" w:themeColor="text1"/>
                <w:sz w:val="20"/>
                <w:szCs w:val="20"/>
              </w:rPr>
            </w:pPr>
            <w:r w:rsidRPr="009C542F">
              <w:rPr>
                <w:color w:val="000000" w:themeColor="text1"/>
                <w:sz w:val="20"/>
                <w:szCs w:val="20"/>
              </w:rPr>
              <w:t>Net gain in Rs. Lacs by BTPS for under generation</w:t>
            </w:r>
          </w:p>
        </w:tc>
      </w:tr>
      <w:tr w:rsidR="003C4751" w:rsidTr="003C4751">
        <w:tc>
          <w:tcPr>
            <w:tcW w:w="1170" w:type="dxa"/>
          </w:tcPr>
          <w:p w:rsidR="009C542F" w:rsidRPr="009C542F" w:rsidRDefault="009C542F" w:rsidP="00E10BFF">
            <w:pPr>
              <w:jc w:val="both"/>
              <w:rPr>
                <w:color w:val="000000" w:themeColor="text1"/>
                <w:sz w:val="20"/>
                <w:szCs w:val="20"/>
              </w:rPr>
            </w:pPr>
            <w:r>
              <w:rPr>
                <w:color w:val="000000" w:themeColor="text1"/>
                <w:sz w:val="20"/>
                <w:szCs w:val="20"/>
              </w:rPr>
              <w:t>April 2013</w:t>
            </w:r>
          </w:p>
        </w:tc>
        <w:tc>
          <w:tcPr>
            <w:tcW w:w="1107" w:type="dxa"/>
          </w:tcPr>
          <w:p w:rsidR="009C542F" w:rsidRPr="009C542F" w:rsidRDefault="009C542F" w:rsidP="00E10BFF">
            <w:pPr>
              <w:jc w:val="both"/>
              <w:rPr>
                <w:color w:val="000000" w:themeColor="text1"/>
                <w:sz w:val="20"/>
                <w:szCs w:val="20"/>
              </w:rPr>
            </w:pPr>
            <w:r>
              <w:rPr>
                <w:color w:val="000000" w:themeColor="text1"/>
                <w:sz w:val="20"/>
                <w:szCs w:val="20"/>
              </w:rPr>
              <w:t>376.291</w:t>
            </w:r>
          </w:p>
        </w:tc>
        <w:tc>
          <w:tcPr>
            <w:tcW w:w="1061" w:type="dxa"/>
          </w:tcPr>
          <w:p w:rsidR="009C542F" w:rsidRPr="009C542F" w:rsidRDefault="009C542F" w:rsidP="00E10BFF">
            <w:pPr>
              <w:jc w:val="both"/>
              <w:rPr>
                <w:color w:val="000000" w:themeColor="text1"/>
                <w:sz w:val="20"/>
                <w:szCs w:val="20"/>
              </w:rPr>
            </w:pPr>
            <w:r>
              <w:rPr>
                <w:color w:val="000000" w:themeColor="text1"/>
                <w:sz w:val="20"/>
                <w:szCs w:val="20"/>
              </w:rPr>
              <w:t>373.337</w:t>
            </w:r>
          </w:p>
        </w:tc>
        <w:tc>
          <w:tcPr>
            <w:tcW w:w="1105" w:type="dxa"/>
          </w:tcPr>
          <w:p w:rsidR="009C542F" w:rsidRPr="009C542F" w:rsidRDefault="009C542F" w:rsidP="00E10BFF">
            <w:pPr>
              <w:jc w:val="both"/>
              <w:rPr>
                <w:color w:val="000000" w:themeColor="text1"/>
                <w:sz w:val="20"/>
                <w:szCs w:val="20"/>
              </w:rPr>
            </w:pPr>
            <w:r>
              <w:rPr>
                <w:color w:val="000000" w:themeColor="text1"/>
                <w:sz w:val="20"/>
                <w:szCs w:val="20"/>
              </w:rPr>
              <w:t>2.954</w:t>
            </w:r>
          </w:p>
        </w:tc>
        <w:tc>
          <w:tcPr>
            <w:tcW w:w="894" w:type="dxa"/>
          </w:tcPr>
          <w:p w:rsidR="009C542F" w:rsidRPr="009C542F" w:rsidRDefault="009C542F" w:rsidP="00E10BFF">
            <w:pPr>
              <w:jc w:val="both"/>
              <w:rPr>
                <w:color w:val="000000" w:themeColor="text1"/>
                <w:sz w:val="20"/>
                <w:szCs w:val="20"/>
              </w:rPr>
            </w:pPr>
            <w:r>
              <w:rPr>
                <w:color w:val="000000" w:themeColor="text1"/>
                <w:sz w:val="20"/>
                <w:szCs w:val="20"/>
              </w:rPr>
              <w:t>193.5</w:t>
            </w:r>
          </w:p>
        </w:tc>
        <w:tc>
          <w:tcPr>
            <w:tcW w:w="1593" w:type="dxa"/>
          </w:tcPr>
          <w:p w:rsidR="009C542F" w:rsidRPr="009C542F" w:rsidRDefault="009C542F" w:rsidP="00E10BFF">
            <w:pPr>
              <w:jc w:val="both"/>
              <w:rPr>
                <w:color w:val="000000" w:themeColor="text1"/>
                <w:sz w:val="20"/>
                <w:szCs w:val="20"/>
              </w:rPr>
            </w:pPr>
            <w:r>
              <w:rPr>
                <w:color w:val="000000" w:themeColor="text1"/>
                <w:sz w:val="20"/>
                <w:szCs w:val="20"/>
              </w:rPr>
              <w:t>361</w:t>
            </w:r>
          </w:p>
        </w:tc>
        <w:tc>
          <w:tcPr>
            <w:tcW w:w="1530" w:type="dxa"/>
          </w:tcPr>
          <w:p w:rsidR="009C542F" w:rsidRPr="009C542F" w:rsidRDefault="009C542F" w:rsidP="00E10BFF">
            <w:pPr>
              <w:jc w:val="both"/>
              <w:rPr>
                <w:color w:val="000000" w:themeColor="text1"/>
                <w:sz w:val="20"/>
                <w:szCs w:val="20"/>
              </w:rPr>
            </w:pPr>
            <w:r>
              <w:rPr>
                <w:color w:val="000000" w:themeColor="text1"/>
                <w:sz w:val="20"/>
                <w:szCs w:val="20"/>
              </w:rPr>
              <w:t>49.47</w:t>
            </w:r>
          </w:p>
        </w:tc>
      </w:tr>
      <w:tr w:rsidR="003C4751" w:rsidTr="003C4751">
        <w:tc>
          <w:tcPr>
            <w:tcW w:w="1170" w:type="dxa"/>
          </w:tcPr>
          <w:p w:rsidR="009C542F" w:rsidRDefault="009C542F" w:rsidP="00E10BFF">
            <w:pPr>
              <w:jc w:val="both"/>
              <w:rPr>
                <w:color w:val="000000" w:themeColor="text1"/>
                <w:sz w:val="20"/>
                <w:szCs w:val="20"/>
              </w:rPr>
            </w:pPr>
            <w:r>
              <w:rPr>
                <w:color w:val="000000" w:themeColor="text1"/>
                <w:sz w:val="20"/>
                <w:szCs w:val="20"/>
              </w:rPr>
              <w:t>May 2013</w:t>
            </w:r>
          </w:p>
        </w:tc>
        <w:tc>
          <w:tcPr>
            <w:tcW w:w="1107" w:type="dxa"/>
          </w:tcPr>
          <w:p w:rsidR="009C542F" w:rsidRDefault="009C542F" w:rsidP="00E10BFF">
            <w:pPr>
              <w:jc w:val="both"/>
              <w:rPr>
                <w:color w:val="000000" w:themeColor="text1"/>
                <w:sz w:val="20"/>
                <w:szCs w:val="20"/>
              </w:rPr>
            </w:pPr>
            <w:r>
              <w:rPr>
                <w:color w:val="000000" w:themeColor="text1"/>
                <w:sz w:val="20"/>
                <w:szCs w:val="20"/>
              </w:rPr>
              <w:t>397.531</w:t>
            </w:r>
          </w:p>
        </w:tc>
        <w:tc>
          <w:tcPr>
            <w:tcW w:w="1061" w:type="dxa"/>
          </w:tcPr>
          <w:p w:rsidR="009C542F" w:rsidRDefault="009C542F" w:rsidP="00E10BFF">
            <w:pPr>
              <w:jc w:val="both"/>
              <w:rPr>
                <w:color w:val="000000" w:themeColor="text1"/>
                <w:sz w:val="20"/>
                <w:szCs w:val="20"/>
              </w:rPr>
            </w:pPr>
            <w:r>
              <w:rPr>
                <w:color w:val="000000" w:themeColor="text1"/>
                <w:sz w:val="20"/>
                <w:szCs w:val="20"/>
              </w:rPr>
              <w:t>392.321</w:t>
            </w:r>
          </w:p>
        </w:tc>
        <w:tc>
          <w:tcPr>
            <w:tcW w:w="1105" w:type="dxa"/>
          </w:tcPr>
          <w:p w:rsidR="009C542F" w:rsidRDefault="009C542F" w:rsidP="00E10BFF">
            <w:pPr>
              <w:jc w:val="both"/>
              <w:rPr>
                <w:color w:val="000000" w:themeColor="text1"/>
                <w:sz w:val="20"/>
                <w:szCs w:val="20"/>
              </w:rPr>
            </w:pPr>
            <w:r>
              <w:rPr>
                <w:color w:val="000000" w:themeColor="text1"/>
                <w:sz w:val="20"/>
                <w:szCs w:val="20"/>
              </w:rPr>
              <w:t>5.211</w:t>
            </w:r>
          </w:p>
        </w:tc>
        <w:tc>
          <w:tcPr>
            <w:tcW w:w="894" w:type="dxa"/>
          </w:tcPr>
          <w:p w:rsidR="009C542F" w:rsidRDefault="009C542F" w:rsidP="00E10BFF">
            <w:pPr>
              <w:jc w:val="both"/>
              <w:rPr>
                <w:color w:val="000000" w:themeColor="text1"/>
                <w:sz w:val="20"/>
                <w:szCs w:val="20"/>
              </w:rPr>
            </w:pPr>
            <w:r>
              <w:rPr>
                <w:color w:val="000000" w:themeColor="text1"/>
                <w:sz w:val="20"/>
                <w:szCs w:val="20"/>
              </w:rPr>
              <w:t>132</w:t>
            </w:r>
          </w:p>
        </w:tc>
        <w:tc>
          <w:tcPr>
            <w:tcW w:w="1593" w:type="dxa"/>
          </w:tcPr>
          <w:p w:rsidR="009C542F" w:rsidRDefault="009C542F" w:rsidP="009C542F">
            <w:pPr>
              <w:jc w:val="both"/>
              <w:rPr>
                <w:color w:val="000000" w:themeColor="text1"/>
                <w:sz w:val="20"/>
                <w:szCs w:val="20"/>
              </w:rPr>
            </w:pPr>
            <w:r>
              <w:rPr>
                <w:color w:val="000000" w:themeColor="text1"/>
                <w:sz w:val="20"/>
                <w:szCs w:val="20"/>
              </w:rPr>
              <w:t>339</w:t>
            </w:r>
          </w:p>
        </w:tc>
        <w:tc>
          <w:tcPr>
            <w:tcW w:w="1530" w:type="dxa"/>
          </w:tcPr>
          <w:p w:rsidR="009C542F" w:rsidRDefault="00D92FBC" w:rsidP="009C542F">
            <w:pPr>
              <w:jc w:val="both"/>
              <w:rPr>
                <w:color w:val="000000" w:themeColor="text1"/>
                <w:sz w:val="20"/>
                <w:szCs w:val="20"/>
              </w:rPr>
            </w:pPr>
            <w:r>
              <w:rPr>
                <w:color w:val="000000" w:themeColor="text1"/>
                <w:sz w:val="20"/>
                <w:szCs w:val="20"/>
              </w:rPr>
              <w:fldChar w:fldCharType="begin"/>
            </w:r>
            <w:r w:rsidR="009C542F">
              <w:rPr>
                <w:color w:val="000000" w:themeColor="text1"/>
                <w:sz w:val="20"/>
                <w:szCs w:val="20"/>
              </w:rPr>
              <w:instrText xml:space="preserve"> =52.11*(339-132)/100 </w:instrText>
            </w:r>
            <w:r>
              <w:rPr>
                <w:color w:val="000000" w:themeColor="text1"/>
                <w:sz w:val="20"/>
                <w:szCs w:val="20"/>
              </w:rPr>
              <w:fldChar w:fldCharType="separate"/>
            </w:r>
            <w:r w:rsidR="009C542F">
              <w:rPr>
                <w:noProof/>
                <w:color w:val="000000" w:themeColor="text1"/>
                <w:sz w:val="20"/>
                <w:szCs w:val="20"/>
              </w:rPr>
              <w:t>107.87</w:t>
            </w:r>
            <w:r>
              <w:rPr>
                <w:color w:val="000000" w:themeColor="text1"/>
                <w:sz w:val="20"/>
                <w:szCs w:val="20"/>
              </w:rPr>
              <w:fldChar w:fldCharType="end"/>
            </w:r>
          </w:p>
        </w:tc>
      </w:tr>
      <w:tr w:rsidR="003C4751" w:rsidTr="003C4751">
        <w:tc>
          <w:tcPr>
            <w:tcW w:w="1170" w:type="dxa"/>
          </w:tcPr>
          <w:p w:rsidR="009C542F" w:rsidRDefault="009C542F" w:rsidP="00E10BFF">
            <w:pPr>
              <w:jc w:val="both"/>
              <w:rPr>
                <w:color w:val="000000" w:themeColor="text1"/>
                <w:sz w:val="20"/>
                <w:szCs w:val="20"/>
              </w:rPr>
            </w:pPr>
            <w:r>
              <w:rPr>
                <w:color w:val="000000" w:themeColor="text1"/>
                <w:sz w:val="20"/>
                <w:szCs w:val="20"/>
              </w:rPr>
              <w:t>June 213</w:t>
            </w:r>
          </w:p>
        </w:tc>
        <w:tc>
          <w:tcPr>
            <w:tcW w:w="1107" w:type="dxa"/>
          </w:tcPr>
          <w:p w:rsidR="009C542F" w:rsidRDefault="009C542F" w:rsidP="00E10BFF">
            <w:pPr>
              <w:jc w:val="both"/>
              <w:rPr>
                <w:color w:val="000000" w:themeColor="text1"/>
                <w:sz w:val="20"/>
                <w:szCs w:val="20"/>
              </w:rPr>
            </w:pPr>
            <w:r>
              <w:rPr>
                <w:color w:val="000000" w:themeColor="text1"/>
                <w:sz w:val="20"/>
                <w:szCs w:val="20"/>
              </w:rPr>
              <w:t>365.813</w:t>
            </w:r>
          </w:p>
        </w:tc>
        <w:tc>
          <w:tcPr>
            <w:tcW w:w="1061" w:type="dxa"/>
          </w:tcPr>
          <w:p w:rsidR="009C542F" w:rsidRDefault="009C542F" w:rsidP="00E10BFF">
            <w:pPr>
              <w:jc w:val="both"/>
              <w:rPr>
                <w:color w:val="000000" w:themeColor="text1"/>
                <w:sz w:val="20"/>
                <w:szCs w:val="20"/>
              </w:rPr>
            </w:pPr>
            <w:r>
              <w:rPr>
                <w:color w:val="000000" w:themeColor="text1"/>
                <w:sz w:val="20"/>
                <w:szCs w:val="20"/>
              </w:rPr>
              <w:t>361.491</w:t>
            </w:r>
          </w:p>
        </w:tc>
        <w:tc>
          <w:tcPr>
            <w:tcW w:w="1105" w:type="dxa"/>
          </w:tcPr>
          <w:p w:rsidR="009C542F" w:rsidRDefault="009C542F" w:rsidP="00E10BFF">
            <w:pPr>
              <w:jc w:val="both"/>
              <w:rPr>
                <w:color w:val="000000" w:themeColor="text1"/>
                <w:sz w:val="20"/>
                <w:szCs w:val="20"/>
              </w:rPr>
            </w:pPr>
            <w:r>
              <w:rPr>
                <w:color w:val="000000" w:themeColor="text1"/>
                <w:sz w:val="20"/>
                <w:szCs w:val="20"/>
              </w:rPr>
              <w:t>4.322</w:t>
            </w:r>
          </w:p>
        </w:tc>
        <w:tc>
          <w:tcPr>
            <w:tcW w:w="894" w:type="dxa"/>
          </w:tcPr>
          <w:p w:rsidR="009C542F" w:rsidRDefault="009C542F" w:rsidP="00E10BFF">
            <w:pPr>
              <w:jc w:val="both"/>
              <w:rPr>
                <w:color w:val="000000" w:themeColor="text1"/>
                <w:sz w:val="20"/>
                <w:szCs w:val="20"/>
              </w:rPr>
            </w:pPr>
            <w:r>
              <w:rPr>
                <w:color w:val="000000" w:themeColor="text1"/>
                <w:sz w:val="20"/>
                <w:szCs w:val="20"/>
              </w:rPr>
              <w:t>115.5</w:t>
            </w:r>
          </w:p>
        </w:tc>
        <w:tc>
          <w:tcPr>
            <w:tcW w:w="1593" w:type="dxa"/>
          </w:tcPr>
          <w:p w:rsidR="009C542F" w:rsidRDefault="009C542F" w:rsidP="00E10BFF">
            <w:pPr>
              <w:jc w:val="both"/>
              <w:rPr>
                <w:color w:val="000000" w:themeColor="text1"/>
                <w:sz w:val="20"/>
                <w:szCs w:val="20"/>
              </w:rPr>
            </w:pPr>
            <w:r>
              <w:rPr>
                <w:color w:val="000000" w:themeColor="text1"/>
                <w:sz w:val="20"/>
                <w:szCs w:val="20"/>
              </w:rPr>
              <w:t>328</w:t>
            </w:r>
          </w:p>
        </w:tc>
        <w:tc>
          <w:tcPr>
            <w:tcW w:w="1530" w:type="dxa"/>
          </w:tcPr>
          <w:p w:rsidR="009C542F" w:rsidRDefault="00D92FBC" w:rsidP="009C542F">
            <w:pPr>
              <w:jc w:val="both"/>
              <w:rPr>
                <w:color w:val="000000" w:themeColor="text1"/>
                <w:sz w:val="20"/>
                <w:szCs w:val="20"/>
              </w:rPr>
            </w:pPr>
            <w:r>
              <w:rPr>
                <w:color w:val="000000" w:themeColor="text1"/>
                <w:sz w:val="20"/>
                <w:szCs w:val="20"/>
              </w:rPr>
              <w:fldChar w:fldCharType="begin"/>
            </w:r>
            <w:r w:rsidR="009C542F">
              <w:rPr>
                <w:color w:val="000000" w:themeColor="text1"/>
                <w:sz w:val="20"/>
                <w:szCs w:val="20"/>
              </w:rPr>
              <w:instrText xml:space="preserve"> =43.22*(328-115.5)/100 </w:instrText>
            </w:r>
            <w:r>
              <w:rPr>
                <w:color w:val="000000" w:themeColor="text1"/>
                <w:sz w:val="20"/>
                <w:szCs w:val="20"/>
              </w:rPr>
              <w:fldChar w:fldCharType="separate"/>
            </w:r>
            <w:r w:rsidR="009C542F">
              <w:rPr>
                <w:noProof/>
                <w:color w:val="000000" w:themeColor="text1"/>
                <w:sz w:val="20"/>
                <w:szCs w:val="20"/>
              </w:rPr>
              <w:t>91.84</w:t>
            </w:r>
            <w:r>
              <w:rPr>
                <w:color w:val="000000" w:themeColor="text1"/>
                <w:sz w:val="20"/>
                <w:szCs w:val="20"/>
              </w:rPr>
              <w:fldChar w:fldCharType="end"/>
            </w:r>
          </w:p>
        </w:tc>
      </w:tr>
      <w:tr w:rsidR="003C4751" w:rsidTr="003C4751">
        <w:tc>
          <w:tcPr>
            <w:tcW w:w="1170" w:type="dxa"/>
          </w:tcPr>
          <w:p w:rsidR="003C4751" w:rsidRPr="003C4751" w:rsidRDefault="003C4751" w:rsidP="00E10BFF">
            <w:pPr>
              <w:jc w:val="both"/>
              <w:rPr>
                <w:b/>
                <w:color w:val="000000" w:themeColor="text1"/>
                <w:sz w:val="20"/>
                <w:szCs w:val="20"/>
              </w:rPr>
            </w:pPr>
            <w:r w:rsidRPr="003C4751">
              <w:rPr>
                <w:b/>
                <w:color w:val="000000" w:themeColor="text1"/>
                <w:sz w:val="20"/>
                <w:szCs w:val="20"/>
              </w:rPr>
              <w:t xml:space="preserve">Total </w:t>
            </w:r>
          </w:p>
        </w:tc>
        <w:tc>
          <w:tcPr>
            <w:tcW w:w="1107" w:type="dxa"/>
          </w:tcPr>
          <w:p w:rsidR="003C4751" w:rsidRPr="003C4751" w:rsidRDefault="00D92FBC" w:rsidP="00E10BFF">
            <w:pPr>
              <w:jc w:val="both"/>
              <w:rPr>
                <w:b/>
                <w:color w:val="000000" w:themeColor="text1"/>
                <w:sz w:val="20"/>
                <w:szCs w:val="20"/>
              </w:rPr>
            </w:pPr>
            <w:r w:rsidRPr="003C4751">
              <w:rPr>
                <w:b/>
                <w:color w:val="000000" w:themeColor="text1"/>
                <w:sz w:val="20"/>
                <w:szCs w:val="20"/>
              </w:rPr>
              <w:fldChar w:fldCharType="begin"/>
            </w:r>
            <w:r w:rsidR="003C4751" w:rsidRPr="003C4751">
              <w:rPr>
                <w:b/>
                <w:color w:val="000000" w:themeColor="text1"/>
                <w:sz w:val="20"/>
                <w:szCs w:val="20"/>
              </w:rPr>
              <w:instrText xml:space="preserve"> =SUM(ABOVE) </w:instrText>
            </w:r>
            <w:r w:rsidRPr="003C4751">
              <w:rPr>
                <w:b/>
                <w:color w:val="000000" w:themeColor="text1"/>
                <w:sz w:val="20"/>
                <w:szCs w:val="20"/>
              </w:rPr>
              <w:fldChar w:fldCharType="separate"/>
            </w:r>
            <w:r w:rsidR="003C4751" w:rsidRPr="003C4751">
              <w:rPr>
                <w:b/>
                <w:noProof/>
                <w:color w:val="000000" w:themeColor="text1"/>
                <w:sz w:val="20"/>
                <w:szCs w:val="20"/>
              </w:rPr>
              <w:t>1139.635</w:t>
            </w:r>
            <w:r w:rsidRPr="003C4751">
              <w:rPr>
                <w:b/>
                <w:color w:val="000000" w:themeColor="text1"/>
                <w:sz w:val="20"/>
                <w:szCs w:val="20"/>
              </w:rPr>
              <w:fldChar w:fldCharType="end"/>
            </w:r>
          </w:p>
        </w:tc>
        <w:tc>
          <w:tcPr>
            <w:tcW w:w="1061" w:type="dxa"/>
          </w:tcPr>
          <w:p w:rsidR="003C4751" w:rsidRPr="003C4751" w:rsidRDefault="00D92FBC" w:rsidP="00E10BFF">
            <w:pPr>
              <w:jc w:val="both"/>
              <w:rPr>
                <w:b/>
                <w:color w:val="000000" w:themeColor="text1"/>
                <w:sz w:val="20"/>
                <w:szCs w:val="20"/>
              </w:rPr>
            </w:pPr>
            <w:r w:rsidRPr="003C4751">
              <w:rPr>
                <w:b/>
                <w:color w:val="000000" w:themeColor="text1"/>
                <w:sz w:val="20"/>
                <w:szCs w:val="20"/>
              </w:rPr>
              <w:fldChar w:fldCharType="begin"/>
            </w:r>
            <w:r w:rsidR="003C4751" w:rsidRPr="003C4751">
              <w:rPr>
                <w:b/>
                <w:color w:val="000000" w:themeColor="text1"/>
                <w:sz w:val="20"/>
                <w:szCs w:val="20"/>
              </w:rPr>
              <w:instrText xml:space="preserve"> =SUM(ABOVE) </w:instrText>
            </w:r>
            <w:r w:rsidRPr="003C4751">
              <w:rPr>
                <w:b/>
                <w:color w:val="000000" w:themeColor="text1"/>
                <w:sz w:val="20"/>
                <w:szCs w:val="20"/>
              </w:rPr>
              <w:fldChar w:fldCharType="separate"/>
            </w:r>
            <w:r w:rsidR="003C4751" w:rsidRPr="003C4751">
              <w:rPr>
                <w:b/>
                <w:noProof/>
                <w:color w:val="000000" w:themeColor="text1"/>
                <w:sz w:val="20"/>
                <w:szCs w:val="20"/>
              </w:rPr>
              <w:t>1127.149</w:t>
            </w:r>
            <w:r w:rsidRPr="003C4751">
              <w:rPr>
                <w:b/>
                <w:color w:val="000000" w:themeColor="text1"/>
                <w:sz w:val="20"/>
                <w:szCs w:val="20"/>
              </w:rPr>
              <w:fldChar w:fldCharType="end"/>
            </w:r>
          </w:p>
        </w:tc>
        <w:tc>
          <w:tcPr>
            <w:tcW w:w="1105" w:type="dxa"/>
          </w:tcPr>
          <w:p w:rsidR="003C4751" w:rsidRPr="003C4751" w:rsidRDefault="00D92FBC" w:rsidP="00E10BFF">
            <w:pPr>
              <w:jc w:val="both"/>
              <w:rPr>
                <w:b/>
                <w:color w:val="000000" w:themeColor="text1"/>
                <w:sz w:val="20"/>
                <w:szCs w:val="20"/>
              </w:rPr>
            </w:pPr>
            <w:r w:rsidRPr="003C4751">
              <w:rPr>
                <w:b/>
                <w:color w:val="000000" w:themeColor="text1"/>
                <w:sz w:val="20"/>
                <w:szCs w:val="20"/>
              </w:rPr>
              <w:fldChar w:fldCharType="begin"/>
            </w:r>
            <w:r w:rsidR="003C4751" w:rsidRPr="003C4751">
              <w:rPr>
                <w:b/>
                <w:color w:val="000000" w:themeColor="text1"/>
                <w:sz w:val="20"/>
                <w:szCs w:val="20"/>
              </w:rPr>
              <w:instrText xml:space="preserve"> =SUM(ABOVE) </w:instrText>
            </w:r>
            <w:r w:rsidRPr="003C4751">
              <w:rPr>
                <w:b/>
                <w:color w:val="000000" w:themeColor="text1"/>
                <w:sz w:val="20"/>
                <w:szCs w:val="20"/>
              </w:rPr>
              <w:fldChar w:fldCharType="separate"/>
            </w:r>
            <w:r w:rsidR="003C4751" w:rsidRPr="003C4751">
              <w:rPr>
                <w:b/>
                <w:noProof/>
                <w:color w:val="000000" w:themeColor="text1"/>
                <w:sz w:val="20"/>
                <w:szCs w:val="20"/>
              </w:rPr>
              <w:t>12.487</w:t>
            </w:r>
            <w:r w:rsidRPr="003C4751">
              <w:rPr>
                <w:b/>
                <w:color w:val="000000" w:themeColor="text1"/>
                <w:sz w:val="20"/>
                <w:szCs w:val="20"/>
              </w:rPr>
              <w:fldChar w:fldCharType="end"/>
            </w:r>
          </w:p>
        </w:tc>
        <w:tc>
          <w:tcPr>
            <w:tcW w:w="894" w:type="dxa"/>
          </w:tcPr>
          <w:p w:rsidR="003C4751" w:rsidRPr="003C4751" w:rsidRDefault="003C4751" w:rsidP="00E10BFF">
            <w:pPr>
              <w:jc w:val="both"/>
              <w:rPr>
                <w:b/>
                <w:color w:val="000000" w:themeColor="text1"/>
                <w:sz w:val="20"/>
                <w:szCs w:val="20"/>
              </w:rPr>
            </w:pPr>
          </w:p>
        </w:tc>
        <w:tc>
          <w:tcPr>
            <w:tcW w:w="1593" w:type="dxa"/>
          </w:tcPr>
          <w:p w:rsidR="003C4751" w:rsidRPr="003C4751" w:rsidRDefault="003C4751" w:rsidP="00E10BFF">
            <w:pPr>
              <w:jc w:val="both"/>
              <w:rPr>
                <w:b/>
                <w:color w:val="000000" w:themeColor="text1"/>
                <w:sz w:val="20"/>
                <w:szCs w:val="20"/>
              </w:rPr>
            </w:pPr>
          </w:p>
        </w:tc>
        <w:tc>
          <w:tcPr>
            <w:tcW w:w="1530" w:type="dxa"/>
          </w:tcPr>
          <w:p w:rsidR="003C4751" w:rsidRPr="003C4751" w:rsidRDefault="00D92FBC" w:rsidP="009C542F">
            <w:pPr>
              <w:jc w:val="both"/>
              <w:rPr>
                <w:b/>
                <w:color w:val="000000" w:themeColor="text1"/>
                <w:sz w:val="20"/>
                <w:szCs w:val="20"/>
              </w:rPr>
            </w:pPr>
            <w:r w:rsidRPr="003C4751">
              <w:rPr>
                <w:b/>
                <w:color w:val="000000" w:themeColor="text1"/>
                <w:sz w:val="20"/>
                <w:szCs w:val="20"/>
              </w:rPr>
              <w:fldChar w:fldCharType="begin"/>
            </w:r>
            <w:r w:rsidR="003C4751" w:rsidRPr="003C4751">
              <w:rPr>
                <w:b/>
                <w:color w:val="000000" w:themeColor="text1"/>
                <w:sz w:val="20"/>
                <w:szCs w:val="20"/>
              </w:rPr>
              <w:instrText xml:space="preserve"> =SUM(ABOVE) </w:instrText>
            </w:r>
            <w:r w:rsidRPr="003C4751">
              <w:rPr>
                <w:b/>
                <w:color w:val="000000" w:themeColor="text1"/>
                <w:sz w:val="20"/>
                <w:szCs w:val="20"/>
              </w:rPr>
              <w:fldChar w:fldCharType="separate"/>
            </w:r>
            <w:r w:rsidR="003C4751" w:rsidRPr="003C4751">
              <w:rPr>
                <w:b/>
                <w:noProof/>
                <w:color w:val="000000" w:themeColor="text1"/>
                <w:sz w:val="20"/>
                <w:szCs w:val="20"/>
              </w:rPr>
              <w:t>249.18</w:t>
            </w:r>
            <w:r w:rsidRPr="003C4751">
              <w:rPr>
                <w:b/>
                <w:color w:val="000000" w:themeColor="text1"/>
                <w:sz w:val="20"/>
                <w:szCs w:val="20"/>
              </w:rPr>
              <w:fldChar w:fldCharType="end"/>
            </w:r>
          </w:p>
        </w:tc>
      </w:tr>
    </w:tbl>
    <w:p w:rsidR="009C542F" w:rsidRDefault="009C542F" w:rsidP="00E10BFF">
      <w:pPr>
        <w:ind w:left="720" w:hanging="720"/>
        <w:jc w:val="both"/>
        <w:rPr>
          <w:color w:val="000000" w:themeColor="text1"/>
        </w:rPr>
      </w:pPr>
    </w:p>
    <w:p w:rsidR="007B1E9C" w:rsidRDefault="007B1E9C" w:rsidP="00E10BFF">
      <w:pPr>
        <w:ind w:left="720" w:hanging="720"/>
        <w:jc w:val="both"/>
        <w:rPr>
          <w:color w:val="000000" w:themeColor="text1"/>
        </w:rPr>
      </w:pPr>
      <w:r>
        <w:rPr>
          <w:color w:val="000000" w:themeColor="text1"/>
        </w:rPr>
        <w:tab/>
        <w:t>SLDC reminded that BTPS is a costliest source whose variable cost is 350Ps/Unit and Delhi has quite surplus through out the day and the average UI rate is much less than these rates i.e. 150-200Ps/Unit but the source is being scheduled to maintain the loading on inter regional, inter state and intrastate tie lines to normal limits.  As such, generating stations should adhere to the generation schedules fixed by SLDC in view of the system stability.  If such attitude continues, it tantamount</w:t>
      </w:r>
      <w:r w:rsidR="000D657A">
        <w:rPr>
          <w:color w:val="000000" w:themeColor="text1"/>
        </w:rPr>
        <w:t>s</w:t>
      </w:r>
      <w:r>
        <w:rPr>
          <w:color w:val="000000" w:themeColor="text1"/>
        </w:rPr>
        <w:t xml:space="preserve"> to the respective Grid Code violation (IEGC &amp; DGC).  The relevant portions of </w:t>
      </w:r>
      <w:r w:rsidR="000D657A">
        <w:rPr>
          <w:color w:val="000000" w:themeColor="text1"/>
        </w:rPr>
        <w:t xml:space="preserve">Indian Electricity </w:t>
      </w:r>
      <w:r>
        <w:rPr>
          <w:color w:val="000000" w:themeColor="text1"/>
        </w:rPr>
        <w:t>Grid Code and Delhi Grid were also mentioned as under :-</w:t>
      </w:r>
    </w:p>
    <w:p w:rsidR="007B1E9C" w:rsidRDefault="00BD249A" w:rsidP="00E10BFF">
      <w:pPr>
        <w:ind w:left="720" w:hanging="720"/>
        <w:jc w:val="both"/>
        <w:rPr>
          <w:color w:val="000000" w:themeColor="text1"/>
        </w:rPr>
      </w:pPr>
      <w:r>
        <w:rPr>
          <w:color w:val="000000" w:themeColor="text1"/>
        </w:rPr>
        <w:tab/>
      </w:r>
    </w:p>
    <w:p w:rsidR="00BD249A" w:rsidRPr="00EB126A" w:rsidRDefault="00BD249A" w:rsidP="00BD249A">
      <w:pPr>
        <w:jc w:val="both"/>
      </w:pPr>
      <w:r>
        <w:rPr>
          <w:color w:val="000000" w:themeColor="text1"/>
        </w:rPr>
        <w:tab/>
        <w:t>IEGC</w:t>
      </w:r>
    </w:p>
    <w:p w:rsidR="00BD249A" w:rsidRPr="00EB126A" w:rsidRDefault="00BD249A" w:rsidP="00BD249A">
      <w:pPr>
        <w:ind w:firstLine="450"/>
        <w:jc w:val="both"/>
        <w:rPr>
          <w:rFonts w:ascii="Arial" w:hAnsi="Arial" w:cs="Arial"/>
          <w:b/>
          <w:bCs/>
        </w:rPr>
      </w:pPr>
      <w:r w:rsidRPr="00EB126A">
        <w:t xml:space="preserve"> </w:t>
      </w:r>
      <w:r>
        <w:tab/>
      </w:r>
      <w:r w:rsidRPr="00EB126A">
        <w:rPr>
          <w:b/>
          <w:bCs/>
        </w:rPr>
        <w:t xml:space="preserve">6.4 </w:t>
      </w:r>
      <w:r>
        <w:rPr>
          <w:b/>
          <w:bCs/>
        </w:rPr>
        <w:tab/>
      </w:r>
      <w:r w:rsidRPr="00EB126A">
        <w:rPr>
          <w:rFonts w:ascii="Arial" w:hAnsi="Arial" w:cs="Arial"/>
          <w:b/>
          <w:bCs/>
        </w:rPr>
        <w:t>Demarcation of responsibilities:</w:t>
      </w:r>
    </w:p>
    <w:p w:rsidR="00BD249A" w:rsidRPr="00EB126A" w:rsidRDefault="00BD249A" w:rsidP="00BD249A">
      <w:pPr>
        <w:autoSpaceDE w:val="0"/>
        <w:autoSpaceDN w:val="0"/>
        <w:adjustRightInd w:val="0"/>
        <w:ind w:left="1440" w:hanging="720"/>
        <w:jc w:val="both"/>
        <w:rPr>
          <w:rFonts w:ascii="Arial" w:hAnsi="Arial" w:cs="Arial"/>
          <w:b/>
          <w:bCs/>
        </w:rPr>
      </w:pPr>
      <w:r w:rsidRPr="00EB126A">
        <w:rPr>
          <w:rFonts w:ascii="Arial" w:hAnsi="Arial" w:cs="Arial"/>
        </w:rPr>
        <w:t xml:space="preserve">25. </w:t>
      </w:r>
      <w:r>
        <w:rPr>
          <w:rFonts w:ascii="Arial" w:hAnsi="Arial" w:cs="Arial"/>
        </w:rPr>
        <w:tab/>
      </w:r>
      <w:r w:rsidRPr="00EB126A">
        <w:rPr>
          <w:rFonts w:ascii="Arial" w:hAnsi="Arial" w:cs="Arial"/>
        </w:rPr>
        <w:t>RLDC shall periodically review the actual deviation from the dispatch and net drawal schedules being issued, to check whether any of the regional entities are indulging in unfair gaming or collusion. In case any such practice is detected, the matter shall be reported to the Member Secretary, RPC for further investigation/action.</w:t>
      </w:r>
    </w:p>
    <w:p w:rsidR="00BD249A" w:rsidRPr="00EB126A" w:rsidRDefault="00BD249A" w:rsidP="00BD249A">
      <w:pPr>
        <w:jc w:val="both"/>
        <w:rPr>
          <w:rFonts w:ascii="Arial" w:hAnsi="Arial" w:cs="Arial"/>
          <w:b/>
          <w:bCs/>
        </w:rPr>
      </w:pPr>
    </w:p>
    <w:p w:rsidR="00BD249A" w:rsidRDefault="00BD249A" w:rsidP="00BD249A">
      <w:pPr>
        <w:ind w:firstLine="720"/>
        <w:jc w:val="both"/>
      </w:pPr>
      <w:r>
        <w:t>De</w:t>
      </w:r>
      <w:r w:rsidRPr="00EB126A">
        <w:t xml:space="preserve">lhi Electricity Grid Code </w:t>
      </w:r>
    </w:p>
    <w:p w:rsidR="00BD249A" w:rsidRDefault="00BD249A" w:rsidP="00BD249A">
      <w:pPr>
        <w:ind w:left="1440" w:hanging="720"/>
        <w:jc w:val="both"/>
      </w:pPr>
      <w:r w:rsidRPr="00EB126A">
        <w:rPr>
          <w:rFonts w:cs="TimesNewRoman"/>
          <w:i/>
        </w:rPr>
        <w:t xml:space="preserve">32.2 </w:t>
      </w:r>
      <w:r>
        <w:rPr>
          <w:rFonts w:cs="TimesNewRoman"/>
          <w:i/>
        </w:rPr>
        <w:tab/>
      </w:r>
      <w:r w:rsidRPr="00EB126A">
        <w:rPr>
          <w:rFonts w:cs="TimesNewRoman"/>
          <w:i/>
        </w:rPr>
        <w:t>The SLDC shall periodically review the actual deviation from the dispatch and net drawal</w:t>
      </w:r>
      <w:r>
        <w:rPr>
          <w:rFonts w:cs="TimesNewRoman"/>
          <w:i/>
        </w:rPr>
        <w:t xml:space="preserve"> </w:t>
      </w:r>
      <w:r w:rsidRPr="00EB126A">
        <w:rPr>
          <w:rFonts w:cs="TimesNewRoman"/>
          <w:i/>
        </w:rPr>
        <w:t>schedules being issued, to check whether any of the constituents are indulging in unfair gaming or collusion. In case any such practice is detected, the matter shall be investigated and reported to the Commission</w:t>
      </w:r>
    </w:p>
    <w:p w:rsidR="00BD249A" w:rsidRDefault="00BD249A" w:rsidP="00BD249A">
      <w:pPr>
        <w:jc w:val="both"/>
      </w:pPr>
    </w:p>
    <w:p w:rsidR="00E10BFF" w:rsidRPr="00110A8E" w:rsidRDefault="00A31D46" w:rsidP="00A31D46">
      <w:pPr>
        <w:ind w:left="720"/>
        <w:jc w:val="both"/>
        <w:rPr>
          <w:color w:val="000000" w:themeColor="text1"/>
        </w:rPr>
      </w:pPr>
      <w:r>
        <w:rPr>
          <w:color w:val="000000" w:themeColor="text1"/>
        </w:rPr>
        <w:t xml:space="preserve">It was further informed that </w:t>
      </w:r>
      <w:r w:rsidR="00E10BFF" w:rsidRPr="00110A8E">
        <w:rPr>
          <w:color w:val="000000" w:themeColor="text1"/>
        </w:rPr>
        <w:t>BTPS generation is scheduled</w:t>
      </w:r>
      <w:r>
        <w:rPr>
          <w:color w:val="000000" w:themeColor="text1"/>
        </w:rPr>
        <w:t xml:space="preserve"> to the full capacity</w:t>
      </w:r>
      <w:r w:rsidR="00E10BFF" w:rsidRPr="00110A8E">
        <w:rPr>
          <w:color w:val="000000" w:themeColor="text1"/>
        </w:rPr>
        <w:t xml:space="preserve"> under grave exigenc</w:t>
      </w:r>
      <w:r w:rsidR="00B2707C">
        <w:rPr>
          <w:color w:val="000000" w:themeColor="text1"/>
        </w:rPr>
        <w:t>ies</w:t>
      </w:r>
      <w:r w:rsidR="00E10BFF" w:rsidRPr="00110A8E">
        <w:rPr>
          <w:color w:val="000000" w:themeColor="text1"/>
        </w:rPr>
        <w:t xml:space="preserve"> like containing load of 220kV BTPS – Ballabhgarh D/C line. 400/220kV 315MVA Txs at Bamnauli etc.  Load sheding also occurs irrespective of frequency conditions.  </w:t>
      </w:r>
    </w:p>
    <w:p w:rsidR="00E10BFF" w:rsidRDefault="00A31D46" w:rsidP="00E10BFF">
      <w:pPr>
        <w:ind w:left="720" w:hanging="720"/>
        <w:jc w:val="both"/>
        <w:rPr>
          <w:color w:val="000000" w:themeColor="text1"/>
        </w:rPr>
      </w:pPr>
      <w:r>
        <w:rPr>
          <w:color w:val="000000" w:themeColor="text1"/>
        </w:rPr>
        <w:tab/>
      </w:r>
    </w:p>
    <w:p w:rsidR="00A31D46" w:rsidRDefault="00A31D46" w:rsidP="00E10BFF">
      <w:pPr>
        <w:ind w:left="720" w:hanging="720"/>
        <w:jc w:val="both"/>
        <w:rPr>
          <w:color w:val="000000" w:themeColor="text1"/>
        </w:rPr>
      </w:pPr>
      <w:r>
        <w:rPr>
          <w:color w:val="000000" w:themeColor="text1"/>
        </w:rPr>
        <w:tab/>
        <w:t xml:space="preserve">BTPS representatives informed that the variation of generation </w:t>
      </w:r>
      <w:r w:rsidR="00B2707C">
        <w:rPr>
          <w:color w:val="000000" w:themeColor="text1"/>
        </w:rPr>
        <w:t>was</w:t>
      </w:r>
      <w:r>
        <w:rPr>
          <w:color w:val="000000" w:themeColor="text1"/>
        </w:rPr>
        <w:t xml:space="preserve"> not intentional and hence it should not be treated in the category of ‘Gaming’.  They informed that the machines are old and outlived their useful life as the units were commissioned in 1970s a</w:t>
      </w:r>
      <w:r w:rsidR="000D657A">
        <w:rPr>
          <w:color w:val="000000" w:themeColor="text1"/>
        </w:rPr>
        <w:t>s</w:t>
      </w:r>
      <w:r>
        <w:rPr>
          <w:color w:val="000000" w:themeColor="text1"/>
        </w:rPr>
        <w:t xml:space="preserve"> under :</w:t>
      </w:r>
    </w:p>
    <w:p w:rsidR="00952C7E" w:rsidRDefault="00A31D46" w:rsidP="00B2707C">
      <w:pPr>
        <w:ind w:left="720" w:hanging="720"/>
        <w:jc w:val="center"/>
        <w:rPr>
          <w:color w:val="000000" w:themeColor="text1"/>
        </w:rPr>
      </w:pPr>
      <w:r>
        <w:rPr>
          <w:color w:val="000000" w:themeColor="text1"/>
        </w:rPr>
        <w:tab/>
      </w:r>
      <w:r>
        <w:rPr>
          <w:color w:val="000000" w:themeColor="text1"/>
        </w:rPr>
        <w:tab/>
      </w:r>
    </w:p>
    <w:p w:rsidR="00952C7E" w:rsidRDefault="00952C7E">
      <w:pPr>
        <w:rPr>
          <w:color w:val="000000" w:themeColor="text1"/>
        </w:rPr>
      </w:pPr>
      <w:r>
        <w:rPr>
          <w:color w:val="000000" w:themeColor="text1"/>
        </w:rPr>
        <w:br w:type="page"/>
      </w:r>
    </w:p>
    <w:p w:rsidR="00B2707C" w:rsidRDefault="00835491" w:rsidP="00B2707C">
      <w:pPr>
        <w:ind w:left="720" w:hanging="720"/>
        <w:jc w:val="center"/>
        <w:rPr>
          <w:b/>
        </w:rPr>
      </w:pPr>
      <w:r>
        <w:rPr>
          <w:b/>
        </w:rPr>
        <w:lastRenderedPageBreak/>
        <w:t>Table-21</w:t>
      </w:r>
    </w:p>
    <w:p w:rsidR="00A31D46" w:rsidRDefault="00A31D46" w:rsidP="00E10BFF">
      <w:pPr>
        <w:ind w:left="720" w:hanging="720"/>
        <w:jc w:val="both"/>
        <w:rPr>
          <w:color w:val="000000" w:themeColor="text1"/>
        </w:rPr>
      </w:pPr>
    </w:p>
    <w:tbl>
      <w:tblPr>
        <w:tblStyle w:val="TableGrid"/>
        <w:tblW w:w="0" w:type="auto"/>
        <w:tblInd w:w="828" w:type="dxa"/>
        <w:tblLook w:val="04A0"/>
      </w:tblPr>
      <w:tblGrid>
        <w:gridCol w:w="1260"/>
        <w:gridCol w:w="2878"/>
        <w:gridCol w:w="2231"/>
        <w:gridCol w:w="2091"/>
      </w:tblGrid>
      <w:tr w:rsidR="00A31D46" w:rsidTr="00A31D46">
        <w:tc>
          <w:tcPr>
            <w:tcW w:w="1260" w:type="dxa"/>
          </w:tcPr>
          <w:p w:rsidR="00A31D46" w:rsidRPr="00A31D46" w:rsidRDefault="00A31D46" w:rsidP="00E10BFF">
            <w:pPr>
              <w:jc w:val="both"/>
              <w:rPr>
                <w:color w:val="000000" w:themeColor="text1"/>
                <w:sz w:val="22"/>
                <w:szCs w:val="22"/>
              </w:rPr>
            </w:pPr>
            <w:r w:rsidRPr="00A31D46">
              <w:rPr>
                <w:color w:val="000000" w:themeColor="text1"/>
                <w:sz w:val="22"/>
                <w:szCs w:val="22"/>
              </w:rPr>
              <w:t>Name of the unit</w:t>
            </w:r>
          </w:p>
        </w:tc>
        <w:tc>
          <w:tcPr>
            <w:tcW w:w="2878" w:type="dxa"/>
          </w:tcPr>
          <w:p w:rsidR="00A31D46" w:rsidRPr="00A31D46" w:rsidRDefault="00A31D46" w:rsidP="00E10BFF">
            <w:pPr>
              <w:jc w:val="both"/>
              <w:rPr>
                <w:color w:val="000000" w:themeColor="text1"/>
                <w:sz w:val="22"/>
                <w:szCs w:val="22"/>
              </w:rPr>
            </w:pPr>
            <w:r w:rsidRPr="00A31D46">
              <w:rPr>
                <w:color w:val="000000" w:themeColor="text1"/>
                <w:sz w:val="22"/>
                <w:szCs w:val="22"/>
              </w:rPr>
              <w:t>Capacity in MW</w:t>
            </w:r>
          </w:p>
        </w:tc>
        <w:tc>
          <w:tcPr>
            <w:tcW w:w="2231" w:type="dxa"/>
          </w:tcPr>
          <w:p w:rsidR="00A31D46" w:rsidRPr="00A31D46" w:rsidRDefault="00A31D46" w:rsidP="00E10BFF">
            <w:pPr>
              <w:jc w:val="both"/>
              <w:rPr>
                <w:color w:val="000000" w:themeColor="text1"/>
                <w:sz w:val="22"/>
                <w:szCs w:val="22"/>
              </w:rPr>
            </w:pPr>
            <w:r w:rsidRPr="00A31D46">
              <w:rPr>
                <w:color w:val="000000" w:themeColor="text1"/>
                <w:sz w:val="22"/>
                <w:szCs w:val="22"/>
              </w:rPr>
              <w:t xml:space="preserve">Date of commissioning </w:t>
            </w:r>
          </w:p>
        </w:tc>
        <w:tc>
          <w:tcPr>
            <w:tcW w:w="2091" w:type="dxa"/>
          </w:tcPr>
          <w:p w:rsidR="00A31D46" w:rsidRPr="00A31D46" w:rsidRDefault="00A31D46" w:rsidP="00E10BFF">
            <w:pPr>
              <w:jc w:val="both"/>
              <w:rPr>
                <w:color w:val="000000" w:themeColor="text1"/>
                <w:sz w:val="22"/>
                <w:szCs w:val="22"/>
              </w:rPr>
            </w:pPr>
            <w:r w:rsidRPr="00A31D46">
              <w:rPr>
                <w:color w:val="000000" w:themeColor="text1"/>
                <w:sz w:val="22"/>
                <w:szCs w:val="22"/>
              </w:rPr>
              <w:t>Ages as on 30</w:t>
            </w:r>
            <w:r w:rsidRPr="00A31D46">
              <w:rPr>
                <w:color w:val="000000" w:themeColor="text1"/>
                <w:sz w:val="22"/>
                <w:szCs w:val="22"/>
                <w:vertAlign w:val="superscript"/>
              </w:rPr>
              <w:t>th</w:t>
            </w:r>
            <w:r w:rsidRPr="00A31D46">
              <w:rPr>
                <w:color w:val="000000" w:themeColor="text1"/>
                <w:sz w:val="22"/>
                <w:szCs w:val="22"/>
              </w:rPr>
              <w:t xml:space="preserve"> June 2013</w:t>
            </w:r>
          </w:p>
        </w:tc>
      </w:tr>
      <w:tr w:rsidR="00A31D46" w:rsidTr="00A31D46">
        <w:tc>
          <w:tcPr>
            <w:tcW w:w="1260" w:type="dxa"/>
          </w:tcPr>
          <w:p w:rsidR="00A31D46" w:rsidRPr="00A31D46" w:rsidRDefault="00A31D46" w:rsidP="00E10BFF">
            <w:pPr>
              <w:jc w:val="both"/>
              <w:rPr>
                <w:color w:val="000000" w:themeColor="text1"/>
                <w:sz w:val="22"/>
                <w:szCs w:val="22"/>
              </w:rPr>
            </w:pPr>
            <w:r w:rsidRPr="00A31D46">
              <w:rPr>
                <w:color w:val="000000" w:themeColor="text1"/>
                <w:sz w:val="22"/>
                <w:szCs w:val="22"/>
              </w:rPr>
              <w:t>1</w:t>
            </w:r>
          </w:p>
        </w:tc>
        <w:tc>
          <w:tcPr>
            <w:tcW w:w="2878" w:type="dxa"/>
          </w:tcPr>
          <w:p w:rsidR="00A31D46" w:rsidRPr="00A31D46" w:rsidRDefault="00A31D46" w:rsidP="00A31D46">
            <w:pPr>
              <w:jc w:val="both"/>
              <w:rPr>
                <w:color w:val="000000" w:themeColor="text1"/>
                <w:sz w:val="22"/>
                <w:szCs w:val="22"/>
              </w:rPr>
            </w:pPr>
            <w:r w:rsidRPr="00A31D46">
              <w:rPr>
                <w:color w:val="000000" w:themeColor="text1"/>
                <w:sz w:val="22"/>
                <w:szCs w:val="22"/>
              </w:rPr>
              <w:t>95 (Derated from 100MW)</w:t>
            </w:r>
          </w:p>
        </w:tc>
        <w:tc>
          <w:tcPr>
            <w:tcW w:w="2231" w:type="dxa"/>
          </w:tcPr>
          <w:p w:rsidR="00A31D46" w:rsidRPr="00A31D46" w:rsidRDefault="00A31D46" w:rsidP="00E10BFF">
            <w:pPr>
              <w:jc w:val="both"/>
              <w:rPr>
                <w:color w:val="000000" w:themeColor="text1"/>
                <w:sz w:val="22"/>
                <w:szCs w:val="22"/>
              </w:rPr>
            </w:pPr>
            <w:r w:rsidRPr="00A31D46">
              <w:rPr>
                <w:color w:val="000000" w:themeColor="text1"/>
                <w:sz w:val="22"/>
                <w:szCs w:val="22"/>
              </w:rPr>
              <w:t>26.07.1973</w:t>
            </w:r>
          </w:p>
        </w:tc>
        <w:tc>
          <w:tcPr>
            <w:tcW w:w="2091" w:type="dxa"/>
          </w:tcPr>
          <w:p w:rsidR="00A31D46" w:rsidRPr="00A31D46" w:rsidRDefault="00A31D46" w:rsidP="00E10BFF">
            <w:pPr>
              <w:jc w:val="both"/>
              <w:rPr>
                <w:color w:val="000000" w:themeColor="text1"/>
                <w:sz w:val="22"/>
                <w:szCs w:val="22"/>
              </w:rPr>
            </w:pPr>
            <w:r w:rsidRPr="00A31D46">
              <w:rPr>
                <w:color w:val="000000" w:themeColor="text1"/>
                <w:sz w:val="22"/>
                <w:szCs w:val="22"/>
              </w:rPr>
              <w:t>40 years</w:t>
            </w:r>
          </w:p>
        </w:tc>
      </w:tr>
      <w:tr w:rsidR="00A31D46" w:rsidTr="00A31D46">
        <w:tc>
          <w:tcPr>
            <w:tcW w:w="1260" w:type="dxa"/>
          </w:tcPr>
          <w:p w:rsidR="00A31D46" w:rsidRPr="00A31D46" w:rsidRDefault="00A31D46" w:rsidP="00E10BFF">
            <w:pPr>
              <w:jc w:val="both"/>
              <w:rPr>
                <w:color w:val="000000" w:themeColor="text1"/>
                <w:sz w:val="22"/>
                <w:szCs w:val="22"/>
              </w:rPr>
            </w:pPr>
            <w:r w:rsidRPr="00A31D46">
              <w:rPr>
                <w:color w:val="000000" w:themeColor="text1"/>
                <w:sz w:val="22"/>
                <w:szCs w:val="22"/>
              </w:rPr>
              <w:t>2</w:t>
            </w:r>
          </w:p>
        </w:tc>
        <w:tc>
          <w:tcPr>
            <w:tcW w:w="2878" w:type="dxa"/>
          </w:tcPr>
          <w:p w:rsidR="00A31D46" w:rsidRPr="00A31D46" w:rsidRDefault="00A31D46" w:rsidP="007C52C0">
            <w:pPr>
              <w:jc w:val="both"/>
              <w:rPr>
                <w:color w:val="000000" w:themeColor="text1"/>
                <w:sz w:val="22"/>
                <w:szCs w:val="22"/>
              </w:rPr>
            </w:pPr>
            <w:r w:rsidRPr="00A31D46">
              <w:rPr>
                <w:color w:val="000000" w:themeColor="text1"/>
                <w:sz w:val="22"/>
                <w:szCs w:val="22"/>
              </w:rPr>
              <w:t>95 (Derated from 100MW)</w:t>
            </w:r>
          </w:p>
        </w:tc>
        <w:tc>
          <w:tcPr>
            <w:tcW w:w="2231" w:type="dxa"/>
          </w:tcPr>
          <w:p w:rsidR="00A31D46" w:rsidRPr="00A31D46" w:rsidRDefault="00A31D46" w:rsidP="00E10BFF">
            <w:pPr>
              <w:jc w:val="both"/>
              <w:rPr>
                <w:color w:val="000000" w:themeColor="text1"/>
                <w:sz w:val="22"/>
                <w:szCs w:val="22"/>
              </w:rPr>
            </w:pPr>
            <w:r w:rsidRPr="00A31D46">
              <w:rPr>
                <w:color w:val="000000" w:themeColor="text1"/>
                <w:sz w:val="22"/>
                <w:szCs w:val="22"/>
              </w:rPr>
              <w:t>05.08.1974</w:t>
            </w:r>
          </w:p>
        </w:tc>
        <w:tc>
          <w:tcPr>
            <w:tcW w:w="2091" w:type="dxa"/>
          </w:tcPr>
          <w:p w:rsidR="00A31D46" w:rsidRPr="00A31D46" w:rsidRDefault="00A31D46" w:rsidP="00E10BFF">
            <w:pPr>
              <w:jc w:val="both"/>
              <w:rPr>
                <w:color w:val="000000" w:themeColor="text1"/>
                <w:sz w:val="22"/>
                <w:szCs w:val="22"/>
              </w:rPr>
            </w:pPr>
            <w:r w:rsidRPr="00A31D46">
              <w:rPr>
                <w:color w:val="000000" w:themeColor="text1"/>
                <w:sz w:val="22"/>
                <w:szCs w:val="22"/>
              </w:rPr>
              <w:t>39 years</w:t>
            </w:r>
          </w:p>
        </w:tc>
      </w:tr>
      <w:tr w:rsidR="00A31D46" w:rsidTr="00A31D46">
        <w:tc>
          <w:tcPr>
            <w:tcW w:w="1260" w:type="dxa"/>
          </w:tcPr>
          <w:p w:rsidR="00A31D46" w:rsidRPr="00A31D46" w:rsidRDefault="00A31D46" w:rsidP="00E10BFF">
            <w:pPr>
              <w:jc w:val="both"/>
              <w:rPr>
                <w:color w:val="000000" w:themeColor="text1"/>
                <w:sz w:val="22"/>
                <w:szCs w:val="22"/>
              </w:rPr>
            </w:pPr>
            <w:r w:rsidRPr="00A31D46">
              <w:rPr>
                <w:color w:val="000000" w:themeColor="text1"/>
                <w:sz w:val="22"/>
                <w:szCs w:val="22"/>
              </w:rPr>
              <w:t>3</w:t>
            </w:r>
          </w:p>
        </w:tc>
        <w:tc>
          <w:tcPr>
            <w:tcW w:w="2878" w:type="dxa"/>
          </w:tcPr>
          <w:p w:rsidR="00A31D46" w:rsidRPr="00A31D46" w:rsidRDefault="00A31D46" w:rsidP="007C52C0">
            <w:pPr>
              <w:jc w:val="both"/>
              <w:rPr>
                <w:color w:val="000000" w:themeColor="text1"/>
                <w:sz w:val="22"/>
                <w:szCs w:val="22"/>
              </w:rPr>
            </w:pPr>
            <w:r w:rsidRPr="00A31D46">
              <w:rPr>
                <w:color w:val="000000" w:themeColor="text1"/>
                <w:sz w:val="22"/>
                <w:szCs w:val="22"/>
              </w:rPr>
              <w:t>95 (Derated from 100MW)</w:t>
            </w:r>
          </w:p>
        </w:tc>
        <w:tc>
          <w:tcPr>
            <w:tcW w:w="2231" w:type="dxa"/>
          </w:tcPr>
          <w:p w:rsidR="00A31D46" w:rsidRPr="00A31D46" w:rsidRDefault="00A31D46" w:rsidP="00E10BFF">
            <w:pPr>
              <w:jc w:val="both"/>
              <w:rPr>
                <w:color w:val="000000" w:themeColor="text1"/>
                <w:sz w:val="22"/>
                <w:szCs w:val="22"/>
              </w:rPr>
            </w:pPr>
            <w:r w:rsidRPr="00A31D46">
              <w:rPr>
                <w:color w:val="000000" w:themeColor="text1"/>
                <w:sz w:val="22"/>
                <w:szCs w:val="22"/>
              </w:rPr>
              <w:t>29.03.1975</w:t>
            </w:r>
          </w:p>
        </w:tc>
        <w:tc>
          <w:tcPr>
            <w:tcW w:w="2091" w:type="dxa"/>
          </w:tcPr>
          <w:p w:rsidR="00A31D46" w:rsidRPr="00A31D46" w:rsidRDefault="00A31D46" w:rsidP="00E10BFF">
            <w:pPr>
              <w:jc w:val="both"/>
              <w:rPr>
                <w:color w:val="000000" w:themeColor="text1"/>
                <w:sz w:val="22"/>
                <w:szCs w:val="22"/>
              </w:rPr>
            </w:pPr>
            <w:r w:rsidRPr="00A31D46">
              <w:rPr>
                <w:color w:val="000000" w:themeColor="text1"/>
                <w:sz w:val="22"/>
                <w:szCs w:val="22"/>
              </w:rPr>
              <w:t>38 years</w:t>
            </w:r>
          </w:p>
        </w:tc>
      </w:tr>
      <w:tr w:rsidR="00A31D46" w:rsidTr="00A31D46">
        <w:tc>
          <w:tcPr>
            <w:tcW w:w="1260" w:type="dxa"/>
          </w:tcPr>
          <w:p w:rsidR="00A31D46" w:rsidRPr="00A31D46" w:rsidRDefault="00A31D46" w:rsidP="00E10BFF">
            <w:pPr>
              <w:jc w:val="both"/>
              <w:rPr>
                <w:color w:val="000000" w:themeColor="text1"/>
                <w:sz w:val="22"/>
                <w:szCs w:val="22"/>
              </w:rPr>
            </w:pPr>
            <w:r w:rsidRPr="00A31D46">
              <w:rPr>
                <w:color w:val="000000" w:themeColor="text1"/>
                <w:sz w:val="22"/>
                <w:szCs w:val="22"/>
              </w:rPr>
              <w:t>4</w:t>
            </w:r>
          </w:p>
        </w:tc>
        <w:tc>
          <w:tcPr>
            <w:tcW w:w="2878" w:type="dxa"/>
          </w:tcPr>
          <w:p w:rsidR="00A31D46" w:rsidRPr="00A31D46" w:rsidRDefault="00A31D46" w:rsidP="00A31D46">
            <w:pPr>
              <w:jc w:val="both"/>
              <w:rPr>
                <w:color w:val="000000" w:themeColor="text1"/>
                <w:sz w:val="22"/>
                <w:szCs w:val="22"/>
              </w:rPr>
            </w:pPr>
            <w:r w:rsidRPr="00A31D46">
              <w:rPr>
                <w:color w:val="000000" w:themeColor="text1"/>
                <w:sz w:val="22"/>
                <w:szCs w:val="22"/>
              </w:rPr>
              <w:t>210</w:t>
            </w:r>
          </w:p>
        </w:tc>
        <w:tc>
          <w:tcPr>
            <w:tcW w:w="2231" w:type="dxa"/>
          </w:tcPr>
          <w:p w:rsidR="00A31D46" w:rsidRPr="00A31D46" w:rsidRDefault="00A31D46" w:rsidP="00E10BFF">
            <w:pPr>
              <w:jc w:val="both"/>
              <w:rPr>
                <w:color w:val="000000" w:themeColor="text1"/>
                <w:sz w:val="22"/>
                <w:szCs w:val="22"/>
              </w:rPr>
            </w:pPr>
            <w:r w:rsidRPr="00A31D46">
              <w:rPr>
                <w:color w:val="000000" w:themeColor="text1"/>
                <w:sz w:val="22"/>
                <w:szCs w:val="22"/>
              </w:rPr>
              <w:t>02.12.1978</w:t>
            </w:r>
          </w:p>
        </w:tc>
        <w:tc>
          <w:tcPr>
            <w:tcW w:w="2091" w:type="dxa"/>
          </w:tcPr>
          <w:p w:rsidR="00A31D46" w:rsidRPr="00A31D46" w:rsidRDefault="00A31D46" w:rsidP="00E10BFF">
            <w:pPr>
              <w:jc w:val="both"/>
              <w:rPr>
                <w:color w:val="000000" w:themeColor="text1"/>
                <w:sz w:val="22"/>
                <w:szCs w:val="22"/>
              </w:rPr>
            </w:pPr>
            <w:r w:rsidRPr="00A31D46">
              <w:rPr>
                <w:color w:val="000000" w:themeColor="text1"/>
                <w:sz w:val="22"/>
                <w:szCs w:val="22"/>
              </w:rPr>
              <w:t>34 years</w:t>
            </w:r>
          </w:p>
        </w:tc>
      </w:tr>
      <w:tr w:rsidR="00A31D46" w:rsidTr="00A31D46">
        <w:tc>
          <w:tcPr>
            <w:tcW w:w="1260" w:type="dxa"/>
          </w:tcPr>
          <w:p w:rsidR="00A31D46" w:rsidRPr="00A31D46" w:rsidRDefault="00A31D46" w:rsidP="00E10BFF">
            <w:pPr>
              <w:jc w:val="both"/>
              <w:rPr>
                <w:color w:val="000000" w:themeColor="text1"/>
                <w:sz w:val="22"/>
                <w:szCs w:val="22"/>
              </w:rPr>
            </w:pPr>
            <w:r w:rsidRPr="00A31D46">
              <w:rPr>
                <w:color w:val="000000" w:themeColor="text1"/>
                <w:sz w:val="22"/>
                <w:szCs w:val="22"/>
              </w:rPr>
              <w:t>5</w:t>
            </w:r>
          </w:p>
        </w:tc>
        <w:tc>
          <w:tcPr>
            <w:tcW w:w="2878" w:type="dxa"/>
          </w:tcPr>
          <w:p w:rsidR="00A31D46" w:rsidRPr="00A31D46" w:rsidRDefault="00A31D46" w:rsidP="00A31D46">
            <w:pPr>
              <w:jc w:val="both"/>
              <w:rPr>
                <w:color w:val="000000" w:themeColor="text1"/>
                <w:sz w:val="22"/>
                <w:szCs w:val="22"/>
              </w:rPr>
            </w:pPr>
            <w:r w:rsidRPr="00A31D46">
              <w:rPr>
                <w:color w:val="000000" w:themeColor="text1"/>
                <w:sz w:val="22"/>
                <w:szCs w:val="22"/>
              </w:rPr>
              <w:t>210</w:t>
            </w:r>
          </w:p>
        </w:tc>
        <w:tc>
          <w:tcPr>
            <w:tcW w:w="2231" w:type="dxa"/>
          </w:tcPr>
          <w:p w:rsidR="00A31D46" w:rsidRPr="00A31D46" w:rsidRDefault="00A31D46" w:rsidP="00E10BFF">
            <w:pPr>
              <w:jc w:val="both"/>
              <w:rPr>
                <w:color w:val="000000" w:themeColor="text1"/>
                <w:sz w:val="22"/>
                <w:szCs w:val="22"/>
              </w:rPr>
            </w:pPr>
            <w:r w:rsidRPr="00A31D46">
              <w:rPr>
                <w:color w:val="000000" w:themeColor="text1"/>
                <w:sz w:val="22"/>
                <w:szCs w:val="22"/>
              </w:rPr>
              <w:t>25.12.1981</w:t>
            </w:r>
          </w:p>
        </w:tc>
        <w:tc>
          <w:tcPr>
            <w:tcW w:w="2091" w:type="dxa"/>
          </w:tcPr>
          <w:p w:rsidR="00A31D46" w:rsidRPr="00A31D46" w:rsidRDefault="00A31D46" w:rsidP="00E10BFF">
            <w:pPr>
              <w:jc w:val="both"/>
              <w:rPr>
                <w:color w:val="000000" w:themeColor="text1"/>
                <w:sz w:val="22"/>
                <w:szCs w:val="22"/>
              </w:rPr>
            </w:pPr>
            <w:r w:rsidRPr="00A31D46">
              <w:rPr>
                <w:color w:val="000000" w:themeColor="text1"/>
                <w:sz w:val="22"/>
                <w:szCs w:val="22"/>
              </w:rPr>
              <w:t>31 years</w:t>
            </w:r>
          </w:p>
        </w:tc>
      </w:tr>
    </w:tbl>
    <w:p w:rsidR="00A31D46" w:rsidRDefault="00A31D46" w:rsidP="00E10BFF">
      <w:pPr>
        <w:ind w:left="720" w:hanging="720"/>
        <w:jc w:val="both"/>
        <w:rPr>
          <w:color w:val="000000" w:themeColor="text1"/>
        </w:rPr>
      </w:pPr>
    </w:p>
    <w:p w:rsidR="00A31D46" w:rsidRDefault="00A31D46" w:rsidP="00E10BFF">
      <w:pPr>
        <w:ind w:left="720" w:hanging="720"/>
        <w:jc w:val="both"/>
        <w:rPr>
          <w:color w:val="000000" w:themeColor="text1"/>
        </w:rPr>
      </w:pPr>
      <w:r>
        <w:rPr>
          <w:color w:val="000000" w:themeColor="text1"/>
        </w:rPr>
        <w:tab/>
        <w:t xml:space="preserve">In views of the old age of machines, it would be very difficult to frequently change the scheduled generation and hence occasional variations occurred in actual generation.  </w:t>
      </w:r>
    </w:p>
    <w:p w:rsidR="00A31D46" w:rsidRDefault="00A31D46" w:rsidP="00E10BFF">
      <w:pPr>
        <w:ind w:left="720" w:hanging="720"/>
        <w:jc w:val="both"/>
        <w:rPr>
          <w:color w:val="000000" w:themeColor="text1"/>
        </w:rPr>
      </w:pPr>
    </w:p>
    <w:p w:rsidR="00A31D46" w:rsidRDefault="00A31D46" w:rsidP="00A31D46">
      <w:pPr>
        <w:ind w:left="720"/>
        <w:jc w:val="both"/>
        <w:rPr>
          <w:color w:val="000000" w:themeColor="text1"/>
        </w:rPr>
      </w:pPr>
      <w:r>
        <w:rPr>
          <w:color w:val="000000" w:themeColor="text1"/>
        </w:rPr>
        <w:t>The representatives of Discoms were of the view that since BTPS is being scheduled most of the time for system security</w:t>
      </w:r>
      <w:r w:rsidR="00B2707C">
        <w:rPr>
          <w:color w:val="000000" w:themeColor="text1"/>
        </w:rPr>
        <w:t>.  As such,</w:t>
      </w:r>
      <w:r>
        <w:rPr>
          <w:color w:val="000000" w:themeColor="text1"/>
        </w:rPr>
        <w:t xml:space="preserve"> when full schedule is given, it should be kept out of the ambit of ABT and must be treated as ‘Must Run’ station. </w:t>
      </w:r>
    </w:p>
    <w:p w:rsidR="00A31D46" w:rsidRDefault="00A31D46" w:rsidP="00E10BFF">
      <w:pPr>
        <w:ind w:left="720" w:hanging="720"/>
        <w:jc w:val="both"/>
        <w:rPr>
          <w:color w:val="000000" w:themeColor="text1"/>
        </w:rPr>
      </w:pPr>
      <w:r>
        <w:rPr>
          <w:color w:val="000000" w:themeColor="text1"/>
        </w:rPr>
        <w:t xml:space="preserve">  </w:t>
      </w:r>
    </w:p>
    <w:p w:rsidR="00A31D46" w:rsidRDefault="00A31D46" w:rsidP="00E10BFF">
      <w:pPr>
        <w:ind w:left="720" w:hanging="720"/>
        <w:jc w:val="both"/>
        <w:rPr>
          <w:color w:val="000000" w:themeColor="text1"/>
        </w:rPr>
      </w:pPr>
      <w:r>
        <w:rPr>
          <w:color w:val="000000" w:themeColor="text1"/>
        </w:rPr>
        <w:tab/>
        <w:t>IPGCL &amp; PPCL representative</w:t>
      </w:r>
      <w:r w:rsidR="00B2707C">
        <w:rPr>
          <w:color w:val="000000" w:themeColor="text1"/>
        </w:rPr>
        <w:t>s</w:t>
      </w:r>
      <w:r>
        <w:rPr>
          <w:color w:val="000000" w:themeColor="text1"/>
        </w:rPr>
        <w:t xml:space="preserve"> </w:t>
      </w:r>
      <w:r w:rsidR="00B2707C">
        <w:rPr>
          <w:color w:val="000000" w:themeColor="text1"/>
        </w:rPr>
        <w:t>further</w:t>
      </w:r>
      <w:r>
        <w:rPr>
          <w:color w:val="000000" w:themeColor="text1"/>
        </w:rPr>
        <w:t xml:space="preserve"> supported the views of </w:t>
      </w:r>
      <w:r w:rsidR="00B2707C">
        <w:rPr>
          <w:color w:val="000000" w:themeColor="text1"/>
        </w:rPr>
        <w:t>D</w:t>
      </w:r>
      <w:r>
        <w:rPr>
          <w:color w:val="000000" w:themeColor="text1"/>
        </w:rPr>
        <w:t>i</w:t>
      </w:r>
      <w:r w:rsidR="00832743">
        <w:rPr>
          <w:color w:val="000000" w:themeColor="text1"/>
        </w:rPr>
        <w:t>s</w:t>
      </w:r>
      <w:r>
        <w:rPr>
          <w:color w:val="000000" w:themeColor="text1"/>
        </w:rPr>
        <w:t xml:space="preserve">coms and opined that the BTPS </w:t>
      </w:r>
      <w:r w:rsidR="00746B5D">
        <w:rPr>
          <w:color w:val="000000" w:themeColor="text1"/>
        </w:rPr>
        <w:t>be</w:t>
      </w:r>
      <w:r>
        <w:rPr>
          <w:color w:val="000000" w:themeColor="text1"/>
        </w:rPr>
        <w:t xml:space="preserve"> kept</w:t>
      </w:r>
      <w:r w:rsidR="00746B5D">
        <w:rPr>
          <w:color w:val="000000" w:themeColor="text1"/>
        </w:rPr>
        <w:t xml:space="preserve"> out of </w:t>
      </w:r>
      <w:r>
        <w:rPr>
          <w:color w:val="000000" w:themeColor="text1"/>
        </w:rPr>
        <w:t>the ambit of ABT</w:t>
      </w:r>
      <w:r w:rsidR="003C4751">
        <w:rPr>
          <w:color w:val="000000" w:themeColor="text1"/>
        </w:rPr>
        <w:t xml:space="preserve"> as</w:t>
      </w:r>
      <w:r w:rsidR="00B2707C">
        <w:rPr>
          <w:color w:val="000000" w:themeColor="text1"/>
        </w:rPr>
        <w:t>,</w:t>
      </w:r>
      <w:r w:rsidR="003C4751">
        <w:rPr>
          <w:color w:val="000000" w:themeColor="text1"/>
        </w:rPr>
        <w:t xml:space="preserve"> if it is kept in the ambit of ABT</w:t>
      </w:r>
      <w:r>
        <w:rPr>
          <w:color w:val="000000" w:themeColor="text1"/>
        </w:rPr>
        <w:t xml:space="preserve"> it can vary generation as per frequency.  </w:t>
      </w:r>
    </w:p>
    <w:p w:rsidR="00A31D46" w:rsidRDefault="00A31D46" w:rsidP="00E10BFF">
      <w:pPr>
        <w:ind w:left="720" w:hanging="720"/>
        <w:jc w:val="both"/>
        <w:rPr>
          <w:color w:val="000000" w:themeColor="text1"/>
        </w:rPr>
      </w:pPr>
    </w:p>
    <w:p w:rsidR="00A31D46" w:rsidRDefault="00A31D46" w:rsidP="00A31D46">
      <w:pPr>
        <w:ind w:left="720"/>
        <w:jc w:val="both"/>
        <w:rPr>
          <w:color w:val="000000" w:themeColor="text1"/>
        </w:rPr>
      </w:pPr>
      <w:r>
        <w:rPr>
          <w:color w:val="000000" w:themeColor="text1"/>
        </w:rPr>
        <w:t>The views of IPGCL / PPCL representatives was negated by SLDC saying that if generation can be reduced depending upon frequency, the Discoms can also over draw from the Grid by backing down costly source of generation under high frequency conditions</w:t>
      </w:r>
      <w:r w:rsidR="00B2707C">
        <w:rPr>
          <w:color w:val="000000" w:themeColor="text1"/>
        </w:rPr>
        <w:t>.  B</w:t>
      </w:r>
      <w:r>
        <w:rPr>
          <w:color w:val="000000" w:themeColor="text1"/>
        </w:rPr>
        <w:t xml:space="preserve">ut it is not allowed in the interest of Grid security and reminded that when the most part of the country was plunged into darkness owing to the Grid Disturbances occurred on 30/31.07.2012, the frequency was quite good.  The heavy under drawal by other regional constituents except NR and heavy over drawal by NR constituents was one of the major reasons for the Grid collapse found by the Enquiry Committee constituted in this regard.  As such, the utility should not vary drawal and generation depending upon frequency conditions </w:t>
      </w:r>
      <w:r w:rsidR="00231DCB">
        <w:rPr>
          <w:color w:val="000000" w:themeColor="text1"/>
        </w:rPr>
        <w:t>unilaterally</w:t>
      </w:r>
      <w:r>
        <w:rPr>
          <w:color w:val="000000" w:themeColor="text1"/>
        </w:rPr>
        <w:t xml:space="preserve"> without considering the Grid parameters </w:t>
      </w:r>
      <w:r w:rsidR="00231DCB">
        <w:rPr>
          <w:color w:val="000000" w:themeColor="text1"/>
        </w:rPr>
        <w:t>and if continues with such practice,</w:t>
      </w:r>
      <w:r w:rsidR="00746B5D">
        <w:rPr>
          <w:color w:val="000000" w:themeColor="text1"/>
        </w:rPr>
        <w:t xml:space="preserve"> </w:t>
      </w:r>
      <w:r w:rsidR="00231DCB">
        <w:rPr>
          <w:color w:val="000000" w:themeColor="text1"/>
        </w:rPr>
        <w:t>that will lead into dire consequences</w:t>
      </w:r>
      <w:r w:rsidR="00B2707C">
        <w:rPr>
          <w:color w:val="000000" w:themeColor="text1"/>
        </w:rPr>
        <w:t xml:space="preserve"> like occurring of major Grid disturbance occurred on 30-31.07.2012.</w:t>
      </w:r>
      <w:r w:rsidR="00231DCB">
        <w:rPr>
          <w:color w:val="000000" w:themeColor="text1"/>
        </w:rPr>
        <w:t xml:space="preserve">  </w:t>
      </w:r>
    </w:p>
    <w:p w:rsidR="00231DCB" w:rsidRDefault="00231DCB" w:rsidP="00A31D46">
      <w:pPr>
        <w:ind w:left="720"/>
        <w:jc w:val="both"/>
        <w:rPr>
          <w:color w:val="000000" w:themeColor="text1"/>
        </w:rPr>
      </w:pPr>
    </w:p>
    <w:p w:rsidR="00231DCB" w:rsidRDefault="00231DCB" w:rsidP="00A31D46">
      <w:pPr>
        <w:ind w:left="720"/>
        <w:jc w:val="both"/>
        <w:rPr>
          <w:color w:val="000000" w:themeColor="text1"/>
        </w:rPr>
      </w:pPr>
      <w:r>
        <w:rPr>
          <w:color w:val="000000" w:themeColor="text1"/>
        </w:rPr>
        <w:t xml:space="preserve">BTPS </w:t>
      </w:r>
      <w:r w:rsidR="005D1A96">
        <w:rPr>
          <w:color w:val="000000" w:themeColor="text1"/>
        </w:rPr>
        <w:t xml:space="preserve">representatives further assured that they would try to maintain scheduled generation to the extent possible and in case, it can not be possible due to unavoidable technical reasons, the declared capacities would be revised to the actual level.  </w:t>
      </w:r>
    </w:p>
    <w:p w:rsidR="00A31D46" w:rsidRPr="005D1A96" w:rsidRDefault="00A31D46" w:rsidP="00A31D46">
      <w:pPr>
        <w:ind w:left="720"/>
        <w:jc w:val="both"/>
        <w:rPr>
          <w:b/>
          <w:color w:val="000000" w:themeColor="text1"/>
        </w:rPr>
      </w:pPr>
    </w:p>
    <w:p w:rsidR="00A31D46" w:rsidRPr="005D1A96" w:rsidRDefault="005D1A96" w:rsidP="00A31D46">
      <w:pPr>
        <w:ind w:left="720"/>
        <w:jc w:val="both"/>
        <w:rPr>
          <w:b/>
          <w:color w:val="000000" w:themeColor="text1"/>
        </w:rPr>
      </w:pPr>
      <w:r w:rsidRPr="005D1A96">
        <w:rPr>
          <w:b/>
          <w:color w:val="000000" w:themeColor="text1"/>
        </w:rPr>
        <w:t>After detailed discussions, GCC decided to treat the actual generation as the scheduled generation if the station can not maintain the scheduled generation in case it is asked to increase generation and advise</w:t>
      </w:r>
      <w:r w:rsidR="00B2707C">
        <w:rPr>
          <w:b/>
          <w:color w:val="000000" w:themeColor="text1"/>
        </w:rPr>
        <w:t>d</w:t>
      </w:r>
      <w:r w:rsidRPr="005D1A96">
        <w:rPr>
          <w:b/>
          <w:color w:val="000000" w:themeColor="text1"/>
        </w:rPr>
        <w:t xml:space="preserve"> SLDC to draw out UI accounts</w:t>
      </w:r>
      <w:r>
        <w:rPr>
          <w:b/>
          <w:color w:val="000000" w:themeColor="text1"/>
        </w:rPr>
        <w:t xml:space="preserve"> accordingly </w:t>
      </w:r>
      <w:r w:rsidRPr="005D1A96">
        <w:rPr>
          <w:b/>
          <w:color w:val="000000" w:themeColor="text1"/>
        </w:rPr>
        <w:t>in future.</w:t>
      </w:r>
    </w:p>
    <w:p w:rsidR="00952C7E" w:rsidRDefault="00952C7E">
      <w:pPr>
        <w:rPr>
          <w:rFonts w:eastAsia="SimSun"/>
          <w:b/>
          <w:bCs/>
          <w:color w:val="000000" w:themeColor="text1"/>
          <w:lang w:eastAsia="zh-CN"/>
        </w:rPr>
      </w:pPr>
      <w:r>
        <w:rPr>
          <w:rFonts w:eastAsia="SimSun"/>
          <w:b/>
          <w:bCs/>
          <w:color w:val="000000" w:themeColor="text1"/>
          <w:lang w:eastAsia="zh-CN"/>
        </w:rPr>
        <w:br w:type="page"/>
      </w:r>
    </w:p>
    <w:p w:rsidR="00E83531" w:rsidRPr="00110A8E" w:rsidRDefault="00E83531" w:rsidP="00E83531">
      <w:pPr>
        <w:autoSpaceDE w:val="0"/>
        <w:autoSpaceDN w:val="0"/>
        <w:adjustRightInd w:val="0"/>
        <w:jc w:val="both"/>
        <w:rPr>
          <w:rFonts w:eastAsia="SimSun"/>
          <w:b/>
          <w:bCs/>
          <w:color w:val="000000" w:themeColor="text1"/>
          <w:lang w:eastAsia="zh-CN"/>
        </w:rPr>
      </w:pPr>
    </w:p>
    <w:p w:rsidR="00E83531" w:rsidRPr="00110A8E" w:rsidRDefault="00B2707C" w:rsidP="00E83531">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4.3</w:t>
      </w:r>
      <w:r w:rsidR="00E83531" w:rsidRPr="00110A8E">
        <w:rPr>
          <w:rFonts w:eastAsia="SimSun"/>
          <w:b/>
          <w:bCs/>
          <w:color w:val="000000" w:themeColor="text1"/>
          <w:lang w:eastAsia="zh-CN"/>
        </w:rPr>
        <w:tab/>
        <w:t xml:space="preserve">OUTSTANDING DUES </w:t>
      </w:r>
    </w:p>
    <w:p w:rsidR="00E83531" w:rsidRPr="00110A8E" w:rsidRDefault="00E83531" w:rsidP="00E83531">
      <w:pPr>
        <w:autoSpaceDE w:val="0"/>
        <w:autoSpaceDN w:val="0"/>
        <w:adjustRightInd w:val="0"/>
        <w:ind w:left="720" w:hanging="720"/>
        <w:jc w:val="both"/>
        <w:rPr>
          <w:rFonts w:eastAsia="SimSun"/>
          <w:bCs/>
          <w:color w:val="000000" w:themeColor="text1"/>
          <w:lang w:eastAsia="zh-CN"/>
        </w:rPr>
      </w:pPr>
      <w:r w:rsidRPr="00110A8E">
        <w:rPr>
          <w:rFonts w:eastAsia="SimSun"/>
          <w:bCs/>
          <w:color w:val="000000" w:themeColor="text1"/>
          <w:lang w:eastAsia="zh-CN"/>
        </w:rPr>
        <w:tab/>
      </w:r>
    </w:p>
    <w:p w:rsidR="00E83531" w:rsidRPr="00110A8E" w:rsidRDefault="00E83531" w:rsidP="00E83531">
      <w:pPr>
        <w:autoSpaceDE w:val="0"/>
        <w:autoSpaceDN w:val="0"/>
        <w:adjustRightInd w:val="0"/>
        <w:ind w:left="720"/>
        <w:jc w:val="both"/>
        <w:rPr>
          <w:rFonts w:eastAsia="SimSun"/>
          <w:b/>
          <w:bCs/>
          <w:color w:val="000000" w:themeColor="text1"/>
          <w:lang w:eastAsia="zh-CN"/>
        </w:rPr>
      </w:pPr>
      <w:r w:rsidRPr="00110A8E">
        <w:rPr>
          <w:rFonts w:eastAsia="SimSun"/>
          <w:b/>
          <w:bCs/>
          <w:color w:val="000000" w:themeColor="text1"/>
          <w:lang w:eastAsia="zh-CN"/>
        </w:rPr>
        <w:t>NDMC’s agenda</w:t>
      </w:r>
    </w:p>
    <w:p w:rsidR="00E83531" w:rsidRPr="00110A8E" w:rsidRDefault="00E83531" w:rsidP="00E83531">
      <w:pPr>
        <w:autoSpaceDE w:val="0"/>
        <w:autoSpaceDN w:val="0"/>
        <w:adjustRightInd w:val="0"/>
        <w:ind w:left="720" w:hanging="720"/>
        <w:jc w:val="both"/>
        <w:rPr>
          <w:rFonts w:eastAsia="SimSun"/>
          <w:bCs/>
          <w:color w:val="000000" w:themeColor="text1"/>
          <w:lang w:eastAsia="zh-CN"/>
        </w:rPr>
      </w:pPr>
    </w:p>
    <w:p w:rsidR="00E83531" w:rsidRPr="00110A8E" w:rsidRDefault="00E83531" w:rsidP="00E83531">
      <w:pPr>
        <w:autoSpaceDE w:val="0"/>
        <w:autoSpaceDN w:val="0"/>
        <w:adjustRightInd w:val="0"/>
        <w:ind w:left="720" w:hanging="720"/>
        <w:jc w:val="both"/>
        <w:rPr>
          <w:rFonts w:eastAsia="SimSun"/>
          <w:bCs/>
          <w:color w:val="000000" w:themeColor="text1"/>
          <w:lang w:eastAsia="zh-CN"/>
        </w:rPr>
      </w:pPr>
      <w:r w:rsidRPr="00110A8E">
        <w:rPr>
          <w:rFonts w:eastAsia="SimSun"/>
          <w:bCs/>
          <w:color w:val="000000" w:themeColor="text1"/>
          <w:lang w:eastAsia="zh-CN"/>
        </w:rPr>
        <w:tab/>
        <w:t>NDMC intimated that a sum of Rs. 72.40503 Lacs is pending as Reactive Energy Charges as on 30.06.2013 including interest.  The details are as under :-</w:t>
      </w:r>
    </w:p>
    <w:p w:rsidR="00B2707C" w:rsidRDefault="00835491" w:rsidP="00B2707C">
      <w:pPr>
        <w:ind w:left="720" w:hanging="720"/>
        <w:jc w:val="center"/>
        <w:rPr>
          <w:b/>
        </w:rPr>
      </w:pPr>
      <w:r>
        <w:rPr>
          <w:b/>
        </w:rPr>
        <w:t>Table-22</w:t>
      </w:r>
    </w:p>
    <w:p w:rsidR="00E83531" w:rsidRPr="00110A8E" w:rsidRDefault="00E83531" w:rsidP="00E83531">
      <w:pPr>
        <w:autoSpaceDE w:val="0"/>
        <w:autoSpaceDN w:val="0"/>
        <w:adjustRightInd w:val="0"/>
        <w:ind w:left="720" w:hanging="720"/>
        <w:jc w:val="both"/>
        <w:rPr>
          <w:rFonts w:eastAsia="SimSun"/>
          <w:bCs/>
          <w:color w:val="000000" w:themeColor="text1"/>
          <w:lang w:eastAsia="zh-CN"/>
        </w:rPr>
      </w:pPr>
    </w:p>
    <w:tbl>
      <w:tblPr>
        <w:tblW w:w="79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53"/>
        <w:gridCol w:w="1080"/>
        <w:gridCol w:w="2125"/>
        <w:gridCol w:w="995"/>
        <w:gridCol w:w="995"/>
      </w:tblGrid>
      <w:tr w:rsidR="00E83531" w:rsidRPr="00110A8E" w:rsidTr="00E83531">
        <w:trPr>
          <w:trHeight w:val="300"/>
        </w:trPr>
        <w:tc>
          <w:tcPr>
            <w:tcW w:w="537" w:type="dxa"/>
            <w:shd w:val="clear" w:color="auto" w:fill="auto"/>
            <w:noWrap/>
            <w:vAlign w:val="bottom"/>
            <w:hideMark/>
          </w:tcPr>
          <w:p w:rsidR="00E83531" w:rsidRPr="00110A8E" w:rsidRDefault="00E83531" w:rsidP="00E83531">
            <w:pPr>
              <w:rPr>
                <w:b/>
                <w:color w:val="000000" w:themeColor="text1"/>
                <w:sz w:val="20"/>
                <w:szCs w:val="20"/>
                <w:lang w:val="en-US" w:eastAsia="en-US"/>
              </w:rPr>
            </w:pPr>
            <w:r w:rsidRPr="00110A8E">
              <w:rPr>
                <w:b/>
                <w:color w:val="000000" w:themeColor="text1"/>
                <w:sz w:val="20"/>
                <w:szCs w:val="20"/>
                <w:lang w:val="en-US" w:eastAsia="en-US"/>
              </w:rPr>
              <w:t>Sr. No</w:t>
            </w:r>
          </w:p>
        </w:tc>
        <w:tc>
          <w:tcPr>
            <w:tcW w:w="2253" w:type="dxa"/>
            <w:shd w:val="clear" w:color="auto" w:fill="auto"/>
            <w:noWrap/>
            <w:vAlign w:val="bottom"/>
            <w:hideMark/>
          </w:tcPr>
          <w:p w:rsidR="00E83531" w:rsidRPr="00110A8E" w:rsidRDefault="00E83531" w:rsidP="00E83531">
            <w:pPr>
              <w:rPr>
                <w:b/>
                <w:color w:val="000000" w:themeColor="text1"/>
                <w:sz w:val="20"/>
                <w:szCs w:val="20"/>
                <w:lang w:val="en-US" w:eastAsia="en-US"/>
              </w:rPr>
            </w:pPr>
            <w:r w:rsidRPr="00110A8E">
              <w:rPr>
                <w:b/>
                <w:color w:val="000000" w:themeColor="text1"/>
                <w:sz w:val="20"/>
                <w:szCs w:val="20"/>
                <w:lang w:val="en-US" w:eastAsia="en-US"/>
              </w:rPr>
              <w:t>Invoice No</w:t>
            </w:r>
          </w:p>
        </w:tc>
        <w:tc>
          <w:tcPr>
            <w:tcW w:w="1080" w:type="dxa"/>
            <w:shd w:val="clear" w:color="auto" w:fill="auto"/>
            <w:noWrap/>
            <w:vAlign w:val="bottom"/>
            <w:hideMark/>
          </w:tcPr>
          <w:p w:rsidR="00E83531" w:rsidRPr="00110A8E" w:rsidRDefault="00E83531" w:rsidP="00E83531">
            <w:pPr>
              <w:rPr>
                <w:b/>
                <w:color w:val="000000" w:themeColor="text1"/>
                <w:sz w:val="20"/>
                <w:szCs w:val="20"/>
                <w:lang w:val="en-US" w:eastAsia="en-US"/>
              </w:rPr>
            </w:pPr>
            <w:r w:rsidRPr="00110A8E">
              <w:rPr>
                <w:b/>
                <w:color w:val="000000" w:themeColor="text1"/>
                <w:sz w:val="20"/>
                <w:szCs w:val="20"/>
                <w:lang w:val="en-US" w:eastAsia="en-US"/>
              </w:rPr>
              <w:t>Date</w:t>
            </w:r>
          </w:p>
        </w:tc>
        <w:tc>
          <w:tcPr>
            <w:tcW w:w="2125" w:type="dxa"/>
            <w:shd w:val="clear" w:color="auto" w:fill="auto"/>
            <w:noWrap/>
            <w:vAlign w:val="bottom"/>
            <w:hideMark/>
          </w:tcPr>
          <w:p w:rsidR="00E83531" w:rsidRPr="00110A8E" w:rsidRDefault="00E83531" w:rsidP="00E83531">
            <w:pPr>
              <w:rPr>
                <w:b/>
                <w:color w:val="000000" w:themeColor="text1"/>
                <w:sz w:val="20"/>
                <w:szCs w:val="20"/>
                <w:lang w:val="en-US" w:eastAsia="en-US"/>
              </w:rPr>
            </w:pPr>
            <w:r w:rsidRPr="00110A8E">
              <w:rPr>
                <w:b/>
                <w:color w:val="000000" w:themeColor="text1"/>
                <w:sz w:val="20"/>
                <w:szCs w:val="20"/>
                <w:lang w:val="en-US" w:eastAsia="en-US"/>
              </w:rPr>
              <w:t>Billing Period</w:t>
            </w:r>
          </w:p>
        </w:tc>
        <w:tc>
          <w:tcPr>
            <w:tcW w:w="995" w:type="dxa"/>
            <w:shd w:val="clear" w:color="auto" w:fill="auto"/>
            <w:noWrap/>
            <w:vAlign w:val="bottom"/>
            <w:hideMark/>
          </w:tcPr>
          <w:p w:rsidR="00E83531" w:rsidRPr="00110A8E" w:rsidRDefault="00E83531" w:rsidP="00E83531">
            <w:pPr>
              <w:rPr>
                <w:b/>
                <w:color w:val="000000" w:themeColor="text1"/>
                <w:sz w:val="20"/>
                <w:szCs w:val="20"/>
                <w:lang w:val="en-US" w:eastAsia="en-US"/>
              </w:rPr>
            </w:pPr>
            <w:r w:rsidRPr="00110A8E">
              <w:rPr>
                <w:b/>
                <w:color w:val="000000" w:themeColor="text1"/>
                <w:sz w:val="20"/>
                <w:szCs w:val="20"/>
                <w:lang w:val="en-US" w:eastAsia="en-US"/>
              </w:rPr>
              <w:t>Due Date</w:t>
            </w:r>
          </w:p>
        </w:tc>
        <w:tc>
          <w:tcPr>
            <w:tcW w:w="995" w:type="dxa"/>
            <w:shd w:val="clear" w:color="auto" w:fill="auto"/>
            <w:noWrap/>
            <w:vAlign w:val="bottom"/>
            <w:hideMark/>
          </w:tcPr>
          <w:p w:rsidR="00E83531" w:rsidRPr="00110A8E" w:rsidRDefault="00E83531" w:rsidP="00E83531">
            <w:pPr>
              <w:rPr>
                <w:b/>
                <w:color w:val="000000" w:themeColor="text1"/>
                <w:sz w:val="20"/>
                <w:szCs w:val="20"/>
                <w:lang w:val="en-US" w:eastAsia="en-US"/>
              </w:rPr>
            </w:pPr>
            <w:r w:rsidRPr="00110A8E">
              <w:rPr>
                <w:b/>
                <w:color w:val="000000" w:themeColor="text1"/>
                <w:sz w:val="20"/>
                <w:szCs w:val="20"/>
                <w:lang w:val="en-US" w:eastAsia="en-US"/>
              </w:rPr>
              <w:t xml:space="preserve">Balance in Rs. </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6</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DTL/NDMC/RE/24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07.10.11</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01.08.11 to 31.08.11</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17.10.11</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126683</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7</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DTL/NDMC/RE/29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09.11.11</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01.09.11 to 30.09.11</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19.11.11</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178815</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8</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DTL/NDMC/RE/34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14.12.11</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01.10.11 to 31.10.11</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24.12.11</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401510</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9</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DTL/NDMC/RE/39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27.12.11</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01.11.11 to 30.11.11</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06.01.12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643482</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10</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DTL/NDMC/RE/44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21.02.12</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01.12.11 to 31.12.11</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01.03.12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59210</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11</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DTL/NDMC/RE/49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19.03.12</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01.01.12 to 31.01.12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29.03.12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421386</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12</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DTL/NDMC/RE/54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10.04.12</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01.02.12 to 29.02.12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20.04.12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832692</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13</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DTL/NDMC/RE/59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25.04.12</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01.03.12 to 31.03.12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05.05.12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832115</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14</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DTL/NDMC/12-13/04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30.05.12</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01.04.12 to 30.04.12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09.06.12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623414</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15</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DTL/NDMC/12-13/29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05.11.12</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01.09.12 to 30.09.12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15.11.12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436315</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16</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DTL/NDMC/12-13/34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19.12.12</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01.10.12 to 31.10.12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29.12.12</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480744</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17</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DTL/NDMC/12-13/39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08.01.13</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01.11.12 to 30.11.12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18.01.13</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628243</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18</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DTL/NDMC/12-13/44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04.02.13</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01.12.12 to 31.12.12</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14.02.13</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191488</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19</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DTL/NDMC/12-13/49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13.03.13</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01.01.13 to 31.01.13</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23.03.13</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277376</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20</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DTL/NDMC/12-13/54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09.04.13</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01.02.13 to 28.02.13</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19.04.13</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272514</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21</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DTL/NDMC/12-13/59</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25.04.13</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01.03.13 to 31.03.13</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04.05.13</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337612</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22</w:t>
            </w: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DTL/NDMC/13-14/04</w:t>
            </w: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04.06.13</w:t>
            </w: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01.04.13 to 30.04.13</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14.06.13</w:t>
            </w: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496904</w:t>
            </w:r>
          </w:p>
        </w:tc>
      </w:tr>
      <w:tr w:rsidR="00E83531" w:rsidRPr="00110A8E" w:rsidTr="00E83531">
        <w:trPr>
          <w:trHeight w:val="300"/>
        </w:trPr>
        <w:tc>
          <w:tcPr>
            <w:tcW w:w="537" w:type="dxa"/>
            <w:shd w:val="clear" w:color="auto" w:fill="auto"/>
            <w:noWrap/>
            <w:vAlign w:val="bottom"/>
            <w:hideMark/>
          </w:tcPr>
          <w:p w:rsidR="00E83531" w:rsidRPr="00110A8E" w:rsidRDefault="00E83531" w:rsidP="00E83531">
            <w:pPr>
              <w:rPr>
                <w:color w:val="000000" w:themeColor="text1"/>
                <w:sz w:val="20"/>
                <w:szCs w:val="20"/>
                <w:lang w:val="en-US" w:eastAsia="en-US"/>
              </w:rPr>
            </w:pPr>
          </w:p>
        </w:tc>
        <w:tc>
          <w:tcPr>
            <w:tcW w:w="2253" w:type="dxa"/>
            <w:shd w:val="clear" w:color="auto" w:fill="auto"/>
            <w:noWrap/>
            <w:vAlign w:val="bottom"/>
            <w:hideMark/>
          </w:tcPr>
          <w:p w:rsidR="00E83531" w:rsidRPr="00110A8E" w:rsidRDefault="00E83531" w:rsidP="00E83531">
            <w:pPr>
              <w:rPr>
                <w:color w:val="000000" w:themeColor="text1"/>
                <w:sz w:val="20"/>
                <w:szCs w:val="20"/>
                <w:lang w:val="en-US" w:eastAsia="en-US"/>
              </w:rPr>
            </w:pPr>
          </w:p>
        </w:tc>
        <w:tc>
          <w:tcPr>
            <w:tcW w:w="1080" w:type="dxa"/>
            <w:shd w:val="clear" w:color="auto" w:fill="auto"/>
            <w:noWrap/>
            <w:vAlign w:val="bottom"/>
            <w:hideMark/>
          </w:tcPr>
          <w:p w:rsidR="00E83531" w:rsidRPr="00110A8E" w:rsidRDefault="00E83531" w:rsidP="00E83531">
            <w:pPr>
              <w:rPr>
                <w:color w:val="000000" w:themeColor="text1"/>
                <w:sz w:val="20"/>
                <w:szCs w:val="20"/>
                <w:lang w:val="en-US" w:eastAsia="en-US"/>
              </w:rPr>
            </w:pPr>
          </w:p>
        </w:tc>
        <w:tc>
          <w:tcPr>
            <w:tcW w:w="2125" w:type="dxa"/>
            <w:shd w:val="clear" w:color="auto" w:fill="auto"/>
            <w:noWrap/>
            <w:vAlign w:val="bottom"/>
            <w:hideMark/>
          </w:tcPr>
          <w:p w:rsidR="00E83531" w:rsidRPr="00110A8E" w:rsidRDefault="00E83531" w:rsidP="00E83531">
            <w:pPr>
              <w:rPr>
                <w:color w:val="000000" w:themeColor="text1"/>
                <w:sz w:val="20"/>
                <w:szCs w:val="20"/>
                <w:lang w:val="en-US" w:eastAsia="en-US"/>
              </w:rPr>
            </w:pPr>
            <w:r w:rsidRPr="00110A8E">
              <w:rPr>
                <w:color w:val="000000" w:themeColor="text1"/>
                <w:sz w:val="20"/>
                <w:szCs w:val="20"/>
                <w:lang w:val="en-US" w:eastAsia="en-US"/>
              </w:rPr>
              <w:t xml:space="preserve">Total in Rs. </w:t>
            </w:r>
          </w:p>
        </w:tc>
        <w:tc>
          <w:tcPr>
            <w:tcW w:w="995" w:type="dxa"/>
            <w:shd w:val="clear" w:color="auto" w:fill="auto"/>
            <w:noWrap/>
            <w:vAlign w:val="bottom"/>
            <w:hideMark/>
          </w:tcPr>
          <w:p w:rsidR="00E83531" w:rsidRPr="00110A8E" w:rsidRDefault="00E83531" w:rsidP="00E83531">
            <w:pPr>
              <w:rPr>
                <w:color w:val="000000" w:themeColor="text1"/>
                <w:sz w:val="20"/>
                <w:szCs w:val="20"/>
                <w:lang w:val="en-US" w:eastAsia="en-US"/>
              </w:rPr>
            </w:pPr>
          </w:p>
        </w:tc>
        <w:tc>
          <w:tcPr>
            <w:tcW w:w="995" w:type="dxa"/>
            <w:shd w:val="clear" w:color="auto" w:fill="auto"/>
            <w:noWrap/>
            <w:vAlign w:val="bottom"/>
            <w:hideMark/>
          </w:tcPr>
          <w:p w:rsidR="00E83531" w:rsidRPr="00110A8E" w:rsidRDefault="00E83531" w:rsidP="00E83531">
            <w:pPr>
              <w:jc w:val="right"/>
              <w:rPr>
                <w:color w:val="000000" w:themeColor="text1"/>
                <w:sz w:val="20"/>
                <w:szCs w:val="20"/>
                <w:lang w:val="en-US" w:eastAsia="en-US"/>
              </w:rPr>
            </w:pPr>
            <w:r w:rsidRPr="00110A8E">
              <w:rPr>
                <w:color w:val="000000" w:themeColor="text1"/>
                <w:sz w:val="20"/>
                <w:szCs w:val="20"/>
                <w:lang w:val="en-US" w:eastAsia="en-US"/>
              </w:rPr>
              <w:t>7240503</w:t>
            </w:r>
          </w:p>
        </w:tc>
      </w:tr>
    </w:tbl>
    <w:p w:rsidR="008F4D07" w:rsidRPr="00110A8E" w:rsidRDefault="00E83531" w:rsidP="008F4D07">
      <w:pPr>
        <w:autoSpaceDE w:val="0"/>
        <w:autoSpaceDN w:val="0"/>
        <w:adjustRightInd w:val="0"/>
        <w:ind w:left="720" w:hanging="720"/>
        <w:jc w:val="both"/>
        <w:rPr>
          <w:rFonts w:eastAsia="SimSun"/>
          <w:bCs/>
          <w:color w:val="000000" w:themeColor="text1"/>
          <w:lang w:eastAsia="zh-CN"/>
        </w:rPr>
      </w:pPr>
      <w:r w:rsidRPr="00110A8E">
        <w:rPr>
          <w:rFonts w:eastAsia="SimSun"/>
          <w:bCs/>
          <w:color w:val="000000" w:themeColor="text1"/>
          <w:lang w:eastAsia="zh-CN"/>
        </w:rPr>
        <w:tab/>
        <w:t>G</w:t>
      </w:r>
      <w:r w:rsidR="008F4D07">
        <w:rPr>
          <w:rFonts w:eastAsia="SimSun"/>
          <w:bCs/>
          <w:color w:val="000000" w:themeColor="text1"/>
          <w:lang w:eastAsia="zh-CN"/>
        </w:rPr>
        <w:t>M (Commercial), DTL intimated that the reconciliation would be done with NDMC soon.</w:t>
      </w:r>
    </w:p>
    <w:p w:rsidR="00E83531" w:rsidRPr="00110A8E" w:rsidRDefault="00E83531" w:rsidP="00E83531">
      <w:pPr>
        <w:autoSpaceDE w:val="0"/>
        <w:autoSpaceDN w:val="0"/>
        <w:adjustRightInd w:val="0"/>
        <w:ind w:left="720" w:hanging="720"/>
        <w:jc w:val="both"/>
        <w:rPr>
          <w:rFonts w:eastAsia="SimSun"/>
          <w:bCs/>
          <w:color w:val="000000" w:themeColor="text1"/>
          <w:lang w:eastAsia="zh-CN"/>
        </w:rPr>
      </w:pPr>
    </w:p>
    <w:p w:rsidR="00E83531" w:rsidRPr="00110A8E" w:rsidRDefault="00B2707C" w:rsidP="00E83531">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4.4</w:t>
      </w:r>
      <w:r w:rsidR="00E83531" w:rsidRPr="00110A8E">
        <w:rPr>
          <w:rFonts w:eastAsia="SimSun"/>
          <w:b/>
          <w:bCs/>
          <w:color w:val="000000" w:themeColor="text1"/>
          <w:lang w:eastAsia="zh-CN"/>
        </w:rPr>
        <w:tab/>
        <w:t>DISCOM WISE SCHEDULING OF VARIOUS SOURCES</w:t>
      </w:r>
    </w:p>
    <w:p w:rsidR="00E83531" w:rsidRPr="00110A8E" w:rsidRDefault="00E83531" w:rsidP="00E83531">
      <w:pPr>
        <w:spacing w:line="360" w:lineRule="auto"/>
        <w:jc w:val="right"/>
        <w:rPr>
          <w:b/>
          <w:color w:val="000000" w:themeColor="text1"/>
        </w:rPr>
      </w:pPr>
      <w:r w:rsidRPr="00110A8E">
        <w:rPr>
          <w:b/>
          <w:color w:val="000000" w:themeColor="text1"/>
        </w:rPr>
        <w:t>(BRPL agenda)</w:t>
      </w:r>
    </w:p>
    <w:p w:rsidR="00E83531" w:rsidRPr="00110A8E" w:rsidRDefault="008F4D07" w:rsidP="00E83531">
      <w:pPr>
        <w:ind w:left="720"/>
        <w:jc w:val="both"/>
        <w:rPr>
          <w:color w:val="000000" w:themeColor="text1"/>
        </w:rPr>
      </w:pPr>
      <w:r>
        <w:rPr>
          <w:color w:val="000000" w:themeColor="text1"/>
        </w:rPr>
        <w:t xml:space="preserve">BRPL informed that at present, </w:t>
      </w:r>
      <w:r w:rsidR="00E83531" w:rsidRPr="00110A8E">
        <w:rPr>
          <w:color w:val="000000" w:themeColor="text1"/>
        </w:rPr>
        <w:t>SLDC Delhi aggregate</w:t>
      </w:r>
      <w:r w:rsidR="00B2707C">
        <w:rPr>
          <w:color w:val="000000" w:themeColor="text1"/>
        </w:rPr>
        <w:t>s</w:t>
      </w:r>
      <w:r w:rsidR="00E83531" w:rsidRPr="00110A8E">
        <w:rPr>
          <w:color w:val="000000" w:themeColor="text1"/>
        </w:rPr>
        <w:t xml:space="preserve"> requirement for all Discom then carry out common schedule of power plants. Since availability of power is different for all Discom and then shortage/surplus are also different. It is causing uncertainty in </w:t>
      </w:r>
      <w:r w:rsidR="00B2707C">
        <w:rPr>
          <w:color w:val="000000" w:themeColor="text1"/>
        </w:rPr>
        <w:t>prudent management of resources by them.</w:t>
      </w:r>
    </w:p>
    <w:p w:rsidR="00E83531" w:rsidRPr="00110A8E" w:rsidRDefault="00E83531" w:rsidP="00E83531">
      <w:pPr>
        <w:jc w:val="both"/>
        <w:rPr>
          <w:color w:val="000000" w:themeColor="text1"/>
        </w:rPr>
      </w:pPr>
      <w:r w:rsidRPr="00110A8E">
        <w:rPr>
          <w:color w:val="000000" w:themeColor="text1"/>
        </w:rPr>
        <w:t xml:space="preserve">        </w:t>
      </w:r>
      <w:r w:rsidRPr="00110A8E">
        <w:rPr>
          <w:color w:val="000000" w:themeColor="text1"/>
        </w:rPr>
        <w:tab/>
      </w:r>
    </w:p>
    <w:p w:rsidR="00E83531" w:rsidRPr="00110A8E" w:rsidRDefault="008F4D07" w:rsidP="00E83531">
      <w:pPr>
        <w:ind w:left="720"/>
        <w:jc w:val="both"/>
        <w:rPr>
          <w:color w:val="000000" w:themeColor="text1"/>
        </w:rPr>
      </w:pPr>
      <w:r>
        <w:rPr>
          <w:color w:val="000000" w:themeColor="text1"/>
        </w:rPr>
        <w:t>They further informed that d</w:t>
      </w:r>
      <w:r w:rsidR="00E83531" w:rsidRPr="00110A8E">
        <w:rPr>
          <w:color w:val="000000" w:themeColor="text1"/>
        </w:rPr>
        <w:t>istribution licensees of Delhi are representing on the issue</w:t>
      </w:r>
      <w:r w:rsidR="00B2707C">
        <w:rPr>
          <w:color w:val="000000" w:themeColor="text1"/>
        </w:rPr>
        <w:t xml:space="preserve"> of Discomwise Scheduling of Central Sector Stations </w:t>
      </w:r>
      <w:r w:rsidR="00E83531" w:rsidRPr="00110A8E">
        <w:rPr>
          <w:color w:val="000000" w:themeColor="text1"/>
        </w:rPr>
        <w:t>for quite some time. TPDDL has taken up the issue at NRPC level at 77</w:t>
      </w:r>
      <w:r w:rsidR="00E83531" w:rsidRPr="00110A8E">
        <w:rPr>
          <w:color w:val="000000" w:themeColor="text1"/>
          <w:vertAlign w:val="superscript"/>
        </w:rPr>
        <w:t>th</w:t>
      </w:r>
      <w:r w:rsidR="00E83531" w:rsidRPr="00110A8E">
        <w:rPr>
          <w:color w:val="000000" w:themeColor="text1"/>
        </w:rPr>
        <w:t xml:space="preserve"> O</w:t>
      </w:r>
      <w:r w:rsidR="00B2707C">
        <w:rPr>
          <w:color w:val="000000" w:themeColor="text1"/>
        </w:rPr>
        <w:t>CC</w:t>
      </w:r>
      <w:r w:rsidR="00E83531" w:rsidRPr="00110A8E">
        <w:rPr>
          <w:color w:val="000000" w:themeColor="text1"/>
        </w:rPr>
        <w:t xml:space="preserve"> meeting on 20.07.12 where in it was decided to take up the matter in Commercial Sub-Committee meeting of NRPC. </w:t>
      </w:r>
    </w:p>
    <w:p w:rsidR="00E83531" w:rsidRPr="00110A8E" w:rsidRDefault="00E83531" w:rsidP="00E83531">
      <w:pPr>
        <w:jc w:val="both"/>
        <w:rPr>
          <w:color w:val="000000" w:themeColor="text1"/>
        </w:rPr>
      </w:pPr>
      <w:r w:rsidRPr="00110A8E">
        <w:rPr>
          <w:color w:val="000000" w:themeColor="text1"/>
        </w:rPr>
        <w:t xml:space="preserve">       </w:t>
      </w:r>
    </w:p>
    <w:p w:rsidR="00952C7E" w:rsidRDefault="00952C7E" w:rsidP="00E83531">
      <w:pPr>
        <w:ind w:left="720"/>
        <w:jc w:val="both"/>
        <w:rPr>
          <w:color w:val="000000" w:themeColor="text1"/>
        </w:rPr>
      </w:pPr>
    </w:p>
    <w:p w:rsidR="00952C7E" w:rsidRDefault="00952C7E" w:rsidP="00E83531">
      <w:pPr>
        <w:ind w:left="720"/>
        <w:jc w:val="both"/>
        <w:rPr>
          <w:color w:val="000000" w:themeColor="text1"/>
        </w:rPr>
      </w:pPr>
    </w:p>
    <w:p w:rsidR="00E83531" w:rsidRPr="00110A8E" w:rsidRDefault="00E83531" w:rsidP="00E83531">
      <w:pPr>
        <w:ind w:left="720"/>
        <w:jc w:val="both"/>
        <w:rPr>
          <w:color w:val="000000" w:themeColor="text1"/>
        </w:rPr>
      </w:pPr>
      <w:r w:rsidRPr="00110A8E">
        <w:rPr>
          <w:color w:val="000000" w:themeColor="text1"/>
        </w:rPr>
        <w:t>Then the MOM were amended in 79</w:t>
      </w:r>
      <w:r w:rsidRPr="00110A8E">
        <w:rPr>
          <w:color w:val="000000" w:themeColor="text1"/>
          <w:vertAlign w:val="superscript"/>
        </w:rPr>
        <w:t>th</w:t>
      </w:r>
      <w:r w:rsidRPr="00110A8E">
        <w:rPr>
          <w:color w:val="000000" w:themeColor="text1"/>
        </w:rPr>
        <w:t xml:space="preserve"> meeting of NRPC OCC held on 14.09.12 </w:t>
      </w:r>
      <w:r w:rsidR="00B2707C">
        <w:rPr>
          <w:color w:val="000000" w:themeColor="text1"/>
        </w:rPr>
        <w:t xml:space="preserve">wherein it was mentioned that </w:t>
      </w:r>
      <w:r w:rsidRPr="00110A8E">
        <w:rPr>
          <w:color w:val="000000" w:themeColor="text1"/>
        </w:rPr>
        <w:t xml:space="preserve">NRLDC and Delhi SLDC along with Delhi Discoms </w:t>
      </w:r>
      <w:r w:rsidR="00B2707C">
        <w:rPr>
          <w:color w:val="000000" w:themeColor="text1"/>
        </w:rPr>
        <w:t xml:space="preserve">were advised </w:t>
      </w:r>
      <w:r w:rsidRPr="00110A8E">
        <w:rPr>
          <w:color w:val="000000" w:themeColor="text1"/>
        </w:rPr>
        <w:t xml:space="preserve">to arrange a meeting at the earliest to find out an amicable solution </w:t>
      </w:r>
      <w:r w:rsidR="00B2707C">
        <w:rPr>
          <w:color w:val="000000" w:themeColor="text1"/>
        </w:rPr>
        <w:t xml:space="preserve">for Discomwise Scheduling of Central Sector Sttions and other ISGS </w:t>
      </w:r>
      <w:r w:rsidRPr="00110A8E">
        <w:rPr>
          <w:color w:val="000000" w:themeColor="text1"/>
        </w:rPr>
        <w:t xml:space="preserve">and it was decided that for the time being, till the issue is resolved, detailed sheet containing Discom wise allocation/ schedule energy </w:t>
      </w:r>
      <w:r w:rsidR="00B2707C">
        <w:rPr>
          <w:color w:val="000000" w:themeColor="text1"/>
        </w:rPr>
        <w:t>i</w:t>
      </w:r>
      <w:r w:rsidRPr="00110A8E">
        <w:rPr>
          <w:color w:val="000000" w:themeColor="text1"/>
        </w:rPr>
        <w:t>n the ratio given by State Govt./ SERC would be continued in the monthly REA issued by NRPC. Further the matter was also put up in 7</w:t>
      </w:r>
      <w:r w:rsidRPr="00110A8E">
        <w:rPr>
          <w:color w:val="000000" w:themeColor="text1"/>
          <w:vertAlign w:val="superscript"/>
        </w:rPr>
        <w:t>th</w:t>
      </w:r>
      <w:r w:rsidRPr="00110A8E">
        <w:rPr>
          <w:color w:val="000000" w:themeColor="text1"/>
        </w:rPr>
        <w:t xml:space="preserve"> GCC meeting of Delhi </w:t>
      </w:r>
      <w:r w:rsidR="00B2707C">
        <w:rPr>
          <w:color w:val="000000" w:themeColor="text1"/>
        </w:rPr>
        <w:t xml:space="preserve">held </w:t>
      </w:r>
      <w:r w:rsidRPr="00110A8E">
        <w:rPr>
          <w:color w:val="000000" w:themeColor="text1"/>
        </w:rPr>
        <w:t>on 31.10.12</w:t>
      </w:r>
    </w:p>
    <w:p w:rsidR="00E83531" w:rsidRPr="00110A8E" w:rsidRDefault="00E83531" w:rsidP="00E83531">
      <w:pPr>
        <w:jc w:val="both"/>
        <w:rPr>
          <w:color w:val="000000" w:themeColor="text1"/>
        </w:rPr>
      </w:pPr>
      <w:r w:rsidRPr="00110A8E">
        <w:rPr>
          <w:color w:val="000000" w:themeColor="text1"/>
        </w:rPr>
        <w:t xml:space="preserve">       </w:t>
      </w:r>
    </w:p>
    <w:p w:rsidR="00E83531" w:rsidRPr="00110A8E" w:rsidRDefault="00E83531" w:rsidP="00E83531">
      <w:pPr>
        <w:ind w:left="720"/>
        <w:jc w:val="both"/>
        <w:rPr>
          <w:color w:val="000000" w:themeColor="text1"/>
        </w:rPr>
      </w:pPr>
      <w:r w:rsidRPr="00110A8E">
        <w:rPr>
          <w:color w:val="000000" w:themeColor="text1"/>
        </w:rPr>
        <w:t>In previous MOM dated 07.12.12</w:t>
      </w:r>
      <w:r w:rsidR="00B2707C">
        <w:rPr>
          <w:color w:val="000000" w:themeColor="text1"/>
        </w:rPr>
        <w:t xml:space="preserve"> held </w:t>
      </w:r>
      <w:r w:rsidR="00B97818">
        <w:rPr>
          <w:color w:val="000000" w:themeColor="text1"/>
        </w:rPr>
        <w:t>at</w:t>
      </w:r>
      <w:r w:rsidR="00B2707C">
        <w:rPr>
          <w:color w:val="000000" w:themeColor="text1"/>
        </w:rPr>
        <w:t xml:space="preserve"> SLDC on the issue under the Chairmanship of Director (Operations), DTL</w:t>
      </w:r>
      <w:r w:rsidR="00B97818">
        <w:rPr>
          <w:color w:val="000000" w:themeColor="text1"/>
        </w:rPr>
        <w:t xml:space="preserve"> wherein </w:t>
      </w:r>
      <w:r w:rsidRPr="00110A8E">
        <w:rPr>
          <w:color w:val="000000" w:themeColor="text1"/>
        </w:rPr>
        <w:t>Director (O</w:t>
      </w:r>
      <w:r w:rsidR="00B97818">
        <w:rPr>
          <w:color w:val="000000" w:themeColor="text1"/>
        </w:rPr>
        <w:t>perations</w:t>
      </w:r>
      <w:r w:rsidRPr="00110A8E">
        <w:rPr>
          <w:color w:val="000000" w:themeColor="text1"/>
        </w:rPr>
        <w:t xml:space="preserve">) DTL requested NRLDC to provide logistics support for Discom wise requirement based on Web Based real time scheduling </w:t>
      </w:r>
      <w:r w:rsidR="00B97818">
        <w:rPr>
          <w:color w:val="000000" w:themeColor="text1"/>
        </w:rPr>
        <w:t xml:space="preserve">to SLDC </w:t>
      </w:r>
      <w:r w:rsidRPr="00110A8E">
        <w:rPr>
          <w:color w:val="000000" w:themeColor="text1"/>
        </w:rPr>
        <w:t>so that trial run of Discom wise scheduling can be started from 01.01.13 and the regular scheduling can be started from 01.04.13. In case any commercial arrangement is required he assured that the same can also be done for success of the system. The distribution licences and SLDC Delhi also supported the request of the Chair to NRLDC. NRLDC representatives agreed to take up the matter with their management in this regard and revert back.</w:t>
      </w:r>
    </w:p>
    <w:p w:rsidR="00E83531" w:rsidRDefault="00E83531" w:rsidP="00E83531">
      <w:pPr>
        <w:ind w:firstLine="720"/>
        <w:jc w:val="both"/>
        <w:rPr>
          <w:color w:val="000000" w:themeColor="text1"/>
        </w:rPr>
      </w:pPr>
    </w:p>
    <w:p w:rsidR="00B2707C" w:rsidRDefault="00B2707C" w:rsidP="00E83531">
      <w:pPr>
        <w:ind w:firstLine="720"/>
        <w:jc w:val="both"/>
        <w:rPr>
          <w:color w:val="000000" w:themeColor="text1"/>
        </w:rPr>
      </w:pPr>
      <w:r>
        <w:rPr>
          <w:color w:val="000000" w:themeColor="text1"/>
        </w:rPr>
        <w:t>However, the Discomwise Scheduling has not been done sofar.</w:t>
      </w:r>
    </w:p>
    <w:p w:rsidR="00B2707C" w:rsidRPr="00110A8E" w:rsidRDefault="00B2707C" w:rsidP="00E83531">
      <w:pPr>
        <w:ind w:firstLine="720"/>
        <w:jc w:val="both"/>
        <w:rPr>
          <w:color w:val="000000" w:themeColor="text1"/>
        </w:rPr>
      </w:pPr>
    </w:p>
    <w:p w:rsidR="00E83531" w:rsidRPr="00110A8E" w:rsidRDefault="00B2707C" w:rsidP="00E83531">
      <w:pPr>
        <w:ind w:left="720"/>
        <w:jc w:val="both"/>
        <w:rPr>
          <w:color w:val="000000" w:themeColor="text1"/>
        </w:rPr>
      </w:pPr>
      <w:r>
        <w:rPr>
          <w:color w:val="000000" w:themeColor="text1"/>
        </w:rPr>
        <w:t>BRPL</w:t>
      </w:r>
      <w:r w:rsidR="008F4D07">
        <w:rPr>
          <w:color w:val="000000" w:themeColor="text1"/>
        </w:rPr>
        <w:t xml:space="preserve"> informed that d</w:t>
      </w:r>
      <w:r w:rsidR="00E83531" w:rsidRPr="00110A8E">
        <w:rPr>
          <w:color w:val="000000" w:themeColor="text1"/>
        </w:rPr>
        <w:t>ue to common scheduling</w:t>
      </w:r>
      <w:r w:rsidR="00B97818">
        <w:rPr>
          <w:color w:val="000000" w:themeColor="text1"/>
        </w:rPr>
        <w:t>,</w:t>
      </w:r>
      <w:r w:rsidR="00E83531" w:rsidRPr="00110A8E">
        <w:rPr>
          <w:color w:val="000000" w:themeColor="text1"/>
        </w:rPr>
        <w:t xml:space="preserve"> </w:t>
      </w:r>
      <w:r w:rsidR="00B97818">
        <w:rPr>
          <w:color w:val="000000" w:themeColor="text1"/>
        </w:rPr>
        <w:t xml:space="preserve">the </w:t>
      </w:r>
      <w:r w:rsidR="00E83531" w:rsidRPr="00110A8E">
        <w:rPr>
          <w:color w:val="000000" w:themeColor="text1"/>
        </w:rPr>
        <w:t xml:space="preserve">Discom does not have any control on power being scheduled and billed to them although it has major financial impact on functioning of </w:t>
      </w:r>
      <w:r>
        <w:rPr>
          <w:color w:val="000000" w:themeColor="text1"/>
        </w:rPr>
        <w:t xml:space="preserve">the </w:t>
      </w:r>
      <w:r w:rsidR="00E83531" w:rsidRPr="00110A8E">
        <w:rPr>
          <w:color w:val="000000" w:themeColor="text1"/>
        </w:rPr>
        <w:t xml:space="preserve">Discom. </w:t>
      </w:r>
    </w:p>
    <w:p w:rsidR="00E83531" w:rsidRPr="00110A8E" w:rsidRDefault="00E83531" w:rsidP="00E83531">
      <w:pPr>
        <w:jc w:val="both"/>
        <w:rPr>
          <w:color w:val="000000" w:themeColor="text1"/>
        </w:rPr>
      </w:pPr>
    </w:p>
    <w:p w:rsidR="00E83531" w:rsidRPr="00110A8E" w:rsidRDefault="00B2707C" w:rsidP="00B2707C">
      <w:pPr>
        <w:ind w:left="780"/>
        <w:jc w:val="both"/>
        <w:rPr>
          <w:color w:val="000000" w:themeColor="text1"/>
        </w:rPr>
      </w:pPr>
      <w:r>
        <w:rPr>
          <w:color w:val="000000" w:themeColor="text1"/>
        </w:rPr>
        <w:t>BRPL further informed that a</w:t>
      </w:r>
      <w:r w:rsidR="00E83531" w:rsidRPr="00110A8E">
        <w:rPr>
          <w:color w:val="000000" w:themeColor="text1"/>
        </w:rPr>
        <w:t>s the power plants are shared and in case any Discom is in surplus and other Discom is having shortage then SLDC finds it difficult to back down the power plant. UI rates are negligible and exchange rates are also much lower than variable rates of costly plants.</w:t>
      </w:r>
    </w:p>
    <w:p w:rsidR="00B2707C" w:rsidRDefault="00B2707C" w:rsidP="00B2707C">
      <w:pPr>
        <w:ind w:left="720"/>
        <w:jc w:val="both"/>
        <w:rPr>
          <w:color w:val="000000" w:themeColor="text1"/>
        </w:rPr>
      </w:pPr>
    </w:p>
    <w:p w:rsidR="00E83531" w:rsidRDefault="00E83531" w:rsidP="00B2707C">
      <w:pPr>
        <w:ind w:left="780"/>
        <w:jc w:val="both"/>
        <w:rPr>
          <w:color w:val="000000" w:themeColor="text1"/>
        </w:rPr>
      </w:pPr>
      <w:r w:rsidRPr="00110A8E">
        <w:rPr>
          <w:color w:val="000000" w:themeColor="text1"/>
        </w:rPr>
        <w:t>Further load profile and power arrangements of each Discoms are different which cannot be efficiently managed by common scheduling.</w:t>
      </w:r>
    </w:p>
    <w:p w:rsidR="00B2707C" w:rsidRDefault="00B2707C" w:rsidP="00B2707C">
      <w:pPr>
        <w:ind w:left="780"/>
        <w:jc w:val="both"/>
        <w:rPr>
          <w:color w:val="000000" w:themeColor="text1"/>
        </w:rPr>
      </w:pPr>
    </w:p>
    <w:p w:rsidR="00B2707C" w:rsidRPr="00110A8E" w:rsidRDefault="00B2707C" w:rsidP="00B2707C">
      <w:pPr>
        <w:ind w:left="780"/>
        <w:jc w:val="both"/>
        <w:rPr>
          <w:color w:val="000000" w:themeColor="text1"/>
        </w:rPr>
      </w:pPr>
      <w:r>
        <w:rPr>
          <w:color w:val="000000" w:themeColor="text1"/>
        </w:rPr>
        <w:t>BRPL representative requested for Discom</w:t>
      </w:r>
      <w:r w:rsidR="00423660">
        <w:rPr>
          <w:color w:val="000000" w:themeColor="text1"/>
        </w:rPr>
        <w:t>-</w:t>
      </w:r>
      <w:r>
        <w:rPr>
          <w:color w:val="000000" w:themeColor="text1"/>
        </w:rPr>
        <w:t>wise Scheduling of all sources as per the</w:t>
      </w:r>
      <w:r w:rsidR="00B97818">
        <w:rPr>
          <w:color w:val="000000" w:themeColor="text1"/>
        </w:rPr>
        <w:t xml:space="preserve"> requirement of</w:t>
      </w:r>
      <w:r>
        <w:rPr>
          <w:color w:val="000000" w:themeColor="text1"/>
        </w:rPr>
        <w:t xml:space="preserve"> individual discoms.</w:t>
      </w:r>
    </w:p>
    <w:p w:rsidR="00E83531" w:rsidRPr="008F4D07" w:rsidRDefault="00E83531" w:rsidP="00E83531">
      <w:pPr>
        <w:autoSpaceDE w:val="0"/>
        <w:autoSpaceDN w:val="0"/>
        <w:adjustRightInd w:val="0"/>
        <w:ind w:left="720" w:hanging="720"/>
        <w:jc w:val="both"/>
        <w:rPr>
          <w:rFonts w:eastAsia="SimSun"/>
          <w:bCs/>
          <w:color w:val="000000" w:themeColor="text1"/>
          <w:lang w:eastAsia="zh-CN"/>
        </w:rPr>
      </w:pPr>
    </w:p>
    <w:p w:rsidR="008F4D07" w:rsidRDefault="008F4D07" w:rsidP="00E83531">
      <w:pPr>
        <w:ind w:left="720"/>
        <w:jc w:val="both"/>
        <w:rPr>
          <w:color w:val="000000" w:themeColor="text1"/>
        </w:rPr>
      </w:pPr>
      <w:r w:rsidRPr="008F4D07">
        <w:rPr>
          <w:color w:val="000000" w:themeColor="text1"/>
        </w:rPr>
        <w:t xml:space="preserve">SLDC representative informed that the discom wise scheduling has already been implemented for Delhi Gencos.  </w:t>
      </w:r>
      <w:r>
        <w:rPr>
          <w:color w:val="000000" w:themeColor="text1"/>
        </w:rPr>
        <w:t>As far as, ISGSs are concerned, it has already been implemented in case of Aravali Jhajjar</w:t>
      </w:r>
      <w:r w:rsidR="00423660">
        <w:rPr>
          <w:color w:val="000000" w:themeColor="text1"/>
        </w:rPr>
        <w:t>,</w:t>
      </w:r>
      <w:r>
        <w:rPr>
          <w:color w:val="000000" w:themeColor="text1"/>
        </w:rPr>
        <w:t xml:space="preserve"> but informed that the discomwise scheduling will not alter much in case of costly sources as the generation backing down is contemplated in merit order when frequency of the system is much more and UI charges are less compared to the </w:t>
      </w:r>
      <w:r w:rsidR="00423660">
        <w:rPr>
          <w:color w:val="000000" w:themeColor="text1"/>
        </w:rPr>
        <w:t>variable charges</w:t>
      </w:r>
      <w:r>
        <w:rPr>
          <w:color w:val="000000" w:themeColor="text1"/>
        </w:rPr>
        <w:t xml:space="preserve"> subject to Grid security.  </w:t>
      </w:r>
    </w:p>
    <w:p w:rsidR="00952C7E" w:rsidRDefault="00952C7E">
      <w:pPr>
        <w:rPr>
          <w:color w:val="000000" w:themeColor="text1"/>
        </w:rPr>
      </w:pPr>
      <w:r>
        <w:rPr>
          <w:color w:val="000000" w:themeColor="text1"/>
        </w:rPr>
        <w:br w:type="page"/>
      </w:r>
    </w:p>
    <w:p w:rsidR="008F4D07" w:rsidRDefault="008F4D07" w:rsidP="00E83531">
      <w:pPr>
        <w:ind w:left="720"/>
        <w:jc w:val="both"/>
        <w:rPr>
          <w:color w:val="000000" w:themeColor="text1"/>
        </w:rPr>
      </w:pPr>
    </w:p>
    <w:p w:rsidR="00952C7E" w:rsidRDefault="00952C7E" w:rsidP="00E83531">
      <w:pPr>
        <w:ind w:left="720"/>
        <w:jc w:val="both"/>
        <w:rPr>
          <w:color w:val="000000" w:themeColor="text1"/>
        </w:rPr>
      </w:pPr>
    </w:p>
    <w:p w:rsidR="0033459F" w:rsidRDefault="0033459F" w:rsidP="0033459F">
      <w:pPr>
        <w:ind w:left="720"/>
        <w:jc w:val="both"/>
        <w:rPr>
          <w:color w:val="000000" w:themeColor="text1"/>
        </w:rPr>
      </w:pPr>
      <w:r>
        <w:rPr>
          <w:color w:val="000000" w:themeColor="text1"/>
        </w:rPr>
        <w:t xml:space="preserve">However, SLDC has already initiated steps for discom wise scheduling for Central Sector Stations and would take </w:t>
      </w:r>
      <w:r w:rsidR="00B2707C">
        <w:rPr>
          <w:color w:val="000000" w:themeColor="text1"/>
        </w:rPr>
        <w:t xml:space="preserve">further </w:t>
      </w:r>
      <w:r>
        <w:rPr>
          <w:color w:val="000000" w:themeColor="text1"/>
        </w:rPr>
        <w:t>8 months for complete implementation.  It was again stressed by SLDC that since NRLDC does the scheduling based on Delhi as a one control area and even if there is no requirement, power is being scheduled from various sources due to bare minimum technical level etc.  As such, even if, any discom do</w:t>
      </w:r>
      <w:r w:rsidR="00B2707C">
        <w:rPr>
          <w:color w:val="000000" w:themeColor="text1"/>
        </w:rPr>
        <w:t>es</w:t>
      </w:r>
      <w:r>
        <w:rPr>
          <w:color w:val="000000" w:themeColor="text1"/>
        </w:rPr>
        <w:t xml:space="preserve"> not require any power from any source, power is being scheduled by NRLDC which is required to be apportioned among the discoms based on their allocation fixed by DERC.</w:t>
      </w:r>
    </w:p>
    <w:p w:rsidR="0033459F" w:rsidRDefault="0033459F" w:rsidP="0033459F">
      <w:pPr>
        <w:ind w:left="720"/>
        <w:jc w:val="both"/>
        <w:rPr>
          <w:color w:val="000000" w:themeColor="text1"/>
        </w:rPr>
      </w:pPr>
    </w:p>
    <w:p w:rsidR="0033459F" w:rsidRDefault="0033459F" w:rsidP="0033459F">
      <w:pPr>
        <w:ind w:left="720"/>
        <w:jc w:val="both"/>
        <w:rPr>
          <w:color w:val="000000" w:themeColor="text1"/>
        </w:rPr>
      </w:pPr>
      <w:r>
        <w:rPr>
          <w:color w:val="000000" w:themeColor="text1"/>
        </w:rPr>
        <w:t xml:space="preserve">He cited the example of </w:t>
      </w:r>
      <w:r w:rsidR="003A546A">
        <w:rPr>
          <w:color w:val="000000" w:themeColor="text1"/>
        </w:rPr>
        <w:t>scheduling of Aravali Jhajjar</w:t>
      </w:r>
      <w:r w:rsidR="00B2707C">
        <w:rPr>
          <w:color w:val="000000" w:themeColor="text1"/>
        </w:rPr>
        <w:t xml:space="preserve">.  The details of scheduled by </w:t>
      </w:r>
      <w:r w:rsidR="00F55C98">
        <w:rPr>
          <w:color w:val="000000" w:themeColor="text1"/>
        </w:rPr>
        <w:t>SLDC as per the requirement of Discoms and Scheduled by NRLDC</w:t>
      </w:r>
      <w:r w:rsidR="003A546A">
        <w:rPr>
          <w:color w:val="000000" w:themeColor="text1"/>
        </w:rPr>
        <w:t xml:space="preserve"> for the mo</w:t>
      </w:r>
      <w:r w:rsidR="00F55C98">
        <w:rPr>
          <w:color w:val="000000" w:themeColor="text1"/>
        </w:rPr>
        <w:t>nth of April 2013 to August 2013 are as under :-</w:t>
      </w:r>
    </w:p>
    <w:p w:rsidR="00F55C98" w:rsidRDefault="00835491" w:rsidP="00F55C98">
      <w:pPr>
        <w:ind w:left="720" w:hanging="720"/>
        <w:jc w:val="center"/>
        <w:rPr>
          <w:b/>
        </w:rPr>
      </w:pPr>
      <w:r>
        <w:rPr>
          <w:b/>
        </w:rPr>
        <w:t>Table-23</w:t>
      </w:r>
    </w:p>
    <w:p w:rsidR="00F55C98" w:rsidRDefault="00F55C98" w:rsidP="00F55C98">
      <w:pPr>
        <w:ind w:left="720" w:hanging="720"/>
        <w:jc w:val="center"/>
        <w:rPr>
          <w:b/>
        </w:rPr>
      </w:pPr>
    </w:p>
    <w:tbl>
      <w:tblPr>
        <w:tblStyle w:val="TableGrid"/>
        <w:tblW w:w="0" w:type="auto"/>
        <w:tblInd w:w="720" w:type="dxa"/>
        <w:tblLook w:val="04A0"/>
      </w:tblPr>
      <w:tblGrid>
        <w:gridCol w:w="1715"/>
        <w:gridCol w:w="2353"/>
        <w:gridCol w:w="2160"/>
        <w:gridCol w:w="1890"/>
      </w:tblGrid>
      <w:tr w:rsidR="003C4751" w:rsidTr="003C4751">
        <w:tc>
          <w:tcPr>
            <w:tcW w:w="1715" w:type="dxa"/>
          </w:tcPr>
          <w:p w:rsidR="003C4751" w:rsidRDefault="003C4751" w:rsidP="0033459F">
            <w:pPr>
              <w:jc w:val="both"/>
              <w:rPr>
                <w:color w:val="000000" w:themeColor="text1"/>
              </w:rPr>
            </w:pPr>
            <w:r>
              <w:rPr>
                <w:color w:val="000000" w:themeColor="text1"/>
              </w:rPr>
              <w:t xml:space="preserve">Month </w:t>
            </w:r>
          </w:p>
        </w:tc>
        <w:tc>
          <w:tcPr>
            <w:tcW w:w="2353" w:type="dxa"/>
          </w:tcPr>
          <w:p w:rsidR="003C4751" w:rsidRDefault="003C4751" w:rsidP="0033459F">
            <w:pPr>
              <w:jc w:val="both"/>
              <w:rPr>
                <w:color w:val="000000" w:themeColor="text1"/>
              </w:rPr>
            </w:pPr>
            <w:r>
              <w:rPr>
                <w:color w:val="000000" w:themeColor="text1"/>
              </w:rPr>
              <w:t>Energy scheduled by Delhi SLDC in MUs</w:t>
            </w:r>
          </w:p>
        </w:tc>
        <w:tc>
          <w:tcPr>
            <w:tcW w:w="2160" w:type="dxa"/>
          </w:tcPr>
          <w:p w:rsidR="003C4751" w:rsidRDefault="003C4751" w:rsidP="0033459F">
            <w:pPr>
              <w:jc w:val="both"/>
              <w:rPr>
                <w:color w:val="000000" w:themeColor="text1"/>
              </w:rPr>
            </w:pPr>
            <w:r>
              <w:rPr>
                <w:color w:val="000000" w:themeColor="text1"/>
              </w:rPr>
              <w:t>Energy booked by NRLDC in MUs</w:t>
            </w:r>
          </w:p>
        </w:tc>
        <w:tc>
          <w:tcPr>
            <w:tcW w:w="1890" w:type="dxa"/>
          </w:tcPr>
          <w:p w:rsidR="003C4751" w:rsidRDefault="003C4751" w:rsidP="0033459F">
            <w:pPr>
              <w:jc w:val="both"/>
              <w:rPr>
                <w:color w:val="000000" w:themeColor="text1"/>
              </w:rPr>
            </w:pPr>
            <w:r>
              <w:rPr>
                <w:color w:val="000000" w:themeColor="text1"/>
              </w:rPr>
              <w:t xml:space="preserve">Remarks </w:t>
            </w:r>
          </w:p>
        </w:tc>
      </w:tr>
      <w:tr w:rsidR="003C4751" w:rsidTr="003C4751">
        <w:tc>
          <w:tcPr>
            <w:tcW w:w="1715" w:type="dxa"/>
          </w:tcPr>
          <w:p w:rsidR="003C4751" w:rsidRDefault="003C4751" w:rsidP="0033459F">
            <w:pPr>
              <w:jc w:val="both"/>
              <w:rPr>
                <w:color w:val="000000" w:themeColor="text1"/>
              </w:rPr>
            </w:pPr>
            <w:r>
              <w:rPr>
                <w:color w:val="000000" w:themeColor="text1"/>
              </w:rPr>
              <w:t>April 2013</w:t>
            </w:r>
          </w:p>
        </w:tc>
        <w:tc>
          <w:tcPr>
            <w:tcW w:w="2353" w:type="dxa"/>
          </w:tcPr>
          <w:p w:rsidR="003C4751" w:rsidRDefault="003C4751" w:rsidP="0033459F">
            <w:pPr>
              <w:jc w:val="both"/>
              <w:rPr>
                <w:color w:val="000000" w:themeColor="text1"/>
              </w:rPr>
            </w:pPr>
            <w:r>
              <w:rPr>
                <w:color w:val="000000" w:themeColor="text1"/>
              </w:rPr>
              <w:t>10.075165</w:t>
            </w:r>
          </w:p>
        </w:tc>
        <w:tc>
          <w:tcPr>
            <w:tcW w:w="2160" w:type="dxa"/>
          </w:tcPr>
          <w:p w:rsidR="003C4751" w:rsidRDefault="003C4751" w:rsidP="0033459F">
            <w:pPr>
              <w:jc w:val="both"/>
              <w:rPr>
                <w:color w:val="000000" w:themeColor="text1"/>
              </w:rPr>
            </w:pPr>
            <w:r>
              <w:rPr>
                <w:color w:val="000000" w:themeColor="text1"/>
              </w:rPr>
              <w:t>11.920030</w:t>
            </w:r>
          </w:p>
        </w:tc>
        <w:tc>
          <w:tcPr>
            <w:tcW w:w="1890" w:type="dxa"/>
            <w:vMerge w:val="restart"/>
          </w:tcPr>
          <w:p w:rsidR="003C4751" w:rsidRDefault="003C4751" w:rsidP="0033459F">
            <w:pPr>
              <w:jc w:val="both"/>
              <w:rPr>
                <w:color w:val="000000" w:themeColor="text1"/>
              </w:rPr>
            </w:pPr>
            <w:r>
              <w:rPr>
                <w:color w:val="000000" w:themeColor="text1"/>
              </w:rPr>
              <w:t>Energy requisitioned only by BRPL</w:t>
            </w:r>
          </w:p>
        </w:tc>
      </w:tr>
      <w:tr w:rsidR="003C4751" w:rsidTr="003C4751">
        <w:tc>
          <w:tcPr>
            <w:tcW w:w="1715" w:type="dxa"/>
          </w:tcPr>
          <w:p w:rsidR="003C4751" w:rsidRDefault="003C4751" w:rsidP="0033459F">
            <w:pPr>
              <w:jc w:val="both"/>
              <w:rPr>
                <w:color w:val="000000" w:themeColor="text1"/>
              </w:rPr>
            </w:pPr>
            <w:r>
              <w:rPr>
                <w:color w:val="000000" w:themeColor="text1"/>
              </w:rPr>
              <w:t>May 2013</w:t>
            </w:r>
          </w:p>
        </w:tc>
        <w:tc>
          <w:tcPr>
            <w:tcW w:w="2353" w:type="dxa"/>
          </w:tcPr>
          <w:p w:rsidR="003C4751" w:rsidRDefault="003C4751" w:rsidP="0033459F">
            <w:pPr>
              <w:jc w:val="both"/>
              <w:rPr>
                <w:color w:val="000000" w:themeColor="text1"/>
              </w:rPr>
            </w:pPr>
            <w:r>
              <w:rPr>
                <w:color w:val="000000" w:themeColor="text1"/>
              </w:rPr>
              <w:t>9.308977</w:t>
            </w:r>
          </w:p>
        </w:tc>
        <w:tc>
          <w:tcPr>
            <w:tcW w:w="2160" w:type="dxa"/>
          </w:tcPr>
          <w:p w:rsidR="003C4751" w:rsidRDefault="003C4751" w:rsidP="0033459F">
            <w:pPr>
              <w:jc w:val="both"/>
              <w:rPr>
                <w:color w:val="000000" w:themeColor="text1"/>
              </w:rPr>
            </w:pPr>
            <w:r>
              <w:rPr>
                <w:color w:val="000000" w:themeColor="text1"/>
              </w:rPr>
              <w:t>12.333038</w:t>
            </w:r>
          </w:p>
        </w:tc>
        <w:tc>
          <w:tcPr>
            <w:tcW w:w="1890" w:type="dxa"/>
            <w:vMerge/>
          </w:tcPr>
          <w:p w:rsidR="003C4751" w:rsidRDefault="003C4751" w:rsidP="0033459F">
            <w:pPr>
              <w:jc w:val="both"/>
              <w:rPr>
                <w:color w:val="000000" w:themeColor="text1"/>
              </w:rPr>
            </w:pPr>
          </w:p>
        </w:tc>
      </w:tr>
      <w:tr w:rsidR="003C4751" w:rsidTr="003C4751">
        <w:tc>
          <w:tcPr>
            <w:tcW w:w="1715" w:type="dxa"/>
          </w:tcPr>
          <w:p w:rsidR="003C4751" w:rsidRDefault="003C4751" w:rsidP="0033459F">
            <w:pPr>
              <w:jc w:val="both"/>
              <w:rPr>
                <w:color w:val="000000" w:themeColor="text1"/>
              </w:rPr>
            </w:pPr>
            <w:r>
              <w:rPr>
                <w:color w:val="000000" w:themeColor="text1"/>
              </w:rPr>
              <w:t>June 2013</w:t>
            </w:r>
          </w:p>
        </w:tc>
        <w:tc>
          <w:tcPr>
            <w:tcW w:w="2353" w:type="dxa"/>
          </w:tcPr>
          <w:p w:rsidR="003C4751" w:rsidRDefault="003C4751" w:rsidP="0033459F">
            <w:pPr>
              <w:jc w:val="both"/>
              <w:rPr>
                <w:color w:val="000000" w:themeColor="text1"/>
              </w:rPr>
            </w:pPr>
            <w:r>
              <w:rPr>
                <w:color w:val="000000" w:themeColor="text1"/>
              </w:rPr>
              <w:t>7.504405</w:t>
            </w:r>
          </w:p>
        </w:tc>
        <w:tc>
          <w:tcPr>
            <w:tcW w:w="2160" w:type="dxa"/>
          </w:tcPr>
          <w:p w:rsidR="003C4751" w:rsidRDefault="003C4751" w:rsidP="0033459F">
            <w:pPr>
              <w:jc w:val="both"/>
              <w:rPr>
                <w:color w:val="000000" w:themeColor="text1"/>
              </w:rPr>
            </w:pPr>
            <w:r>
              <w:rPr>
                <w:color w:val="000000" w:themeColor="text1"/>
              </w:rPr>
              <w:t>9.942243</w:t>
            </w:r>
          </w:p>
        </w:tc>
        <w:tc>
          <w:tcPr>
            <w:tcW w:w="1890" w:type="dxa"/>
            <w:vMerge/>
          </w:tcPr>
          <w:p w:rsidR="003C4751" w:rsidRDefault="003C4751" w:rsidP="0033459F">
            <w:pPr>
              <w:jc w:val="both"/>
              <w:rPr>
                <w:color w:val="000000" w:themeColor="text1"/>
              </w:rPr>
            </w:pPr>
          </w:p>
        </w:tc>
      </w:tr>
      <w:tr w:rsidR="003C4751" w:rsidTr="003C4751">
        <w:tc>
          <w:tcPr>
            <w:tcW w:w="1715" w:type="dxa"/>
          </w:tcPr>
          <w:p w:rsidR="003C4751" w:rsidRDefault="003C4751" w:rsidP="0033459F">
            <w:pPr>
              <w:jc w:val="both"/>
              <w:rPr>
                <w:color w:val="000000" w:themeColor="text1"/>
              </w:rPr>
            </w:pPr>
            <w:r>
              <w:rPr>
                <w:color w:val="000000" w:themeColor="text1"/>
              </w:rPr>
              <w:t>July 2013</w:t>
            </w:r>
          </w:p>
        </w:tc>
        <w:tc>
          <w:tcPr>
            <w:tcW w:w="2353" w:type="dxa"/>
          </w:tcPr>
          <w:p w:rsidR="003C4751" w:rsidRDefault="003C4751" w:rsidP="0033459F">
            <w:pPr>
              <w:jc w:val="both"/>
              <w:rPr>
                <w:color w:val="000000" w:themeColor="text1"/>
              </w:rPr>
            </w:pPr>
            <w:r>
              <w:rPr>
                <w:color w:val="000000" w:themeColor="text1"/>
              </w:rPr>
              <w:t>16.160985</w:t>
            </w:r>
          </w:p>
        </w:tc>
        <w:tc>
          <w:tcPr>
            <w:tcW w:w="2160" w:type="dxa"/>
          </w:tcPr>
          <w:p w:rsidR="003C4751" w:rsidRDefault="003C4751" w:rsidP="0033459F">
            <w:pPr>
              <w:jc w:val="both"/>
              <w:rPr>
                <w:color w:val="000000" w:themeColor="text1"/>
              </w:rPr>
            </w:pPr>
            <w:r>
              <w:rPr>
                <w:color w:val="000000" w:themeColor="text1"/>
              </w:rPr>
              <w:t>21.410950</w:t>
            </w:r>
          </w:p>
        </w:tc>
        <w:tc>
          <w:tcPr>
            <w:tcW w:w="1890" w:type="dxa"/>
            <w:vMerge/>
          </w:tcPr>
          <w:p w:rsidR="003C4751" w:rsidRDefault="003C4751" w:rsidP="0033459F">
            <w:pPr>
              <w:jc w:val="both"/>
              <w:rPr>
                <w:color w:val="000000" w:themeColor="text1"/>
              </w:rPr>
            </w:pPr>
          </w:p>
        </w:tc>
      </w:tr>
      <w:tr w:rsidR="003C4751" w:rsidTr="003C4751">
        <w:tc>
          <w:tcPr>
            <w:tcW w:w="1715" w:type="dxa"/>
          </w:tcPr>
          <w:p w:rsidR="003C4751" w:rsidRDefault="003C4751" w:rsidP="0033459F">
            <w:pPr>
              <w:jc w:val="both"/>
              <w:rPr>
                <w:color w:val="000000" w:themeColor="text1"/>
              </w:rPr>
            </w:pPr>
            <w:r>
              <w:rPr>
                <w:color w:val="000000" w:themeColor="text1"/>
              </w:rPr>
              <w:t>August 2013</w:t>
            </w:r>
          </w:p>
        </w:tc>
        <w:tc>
          <w:tcPr>
            <w:tcW w:w="2353" w:type="dxa"/>
          </w:tcPr>
          <w:p w:rsidR="003C4751" w:rsidRDefault="003C4751" w:rsidP="0033459F">
            <w:pPr>
              <w:jc w:val="both"/>
              <w:rPr>
                <w:color w:val="000000" w:themeColor="text1"/>
              </w:rPr>
            </w:pPr>
            <w:r>
              <w:rPr>
                <w:color w:val="000000" w:themeColor="text1"/>
              </w:rPr>
              <w:t>16.868762</w:t>
            </w:r>
          </w:p>
        </w:tc>
        <w:tc>
          <w:tcPr>
            <w:tcW w:w="2160" w:type="dxa"/>
          </w:tcPr>
          <w:p w:rsidR="003C4751" w:rsidRDefault="003C4751" w:rsidP="0033459F">
            <w:pPr>
              <w:jc w:val="both"/>
              <w:rPr>
                <w:color w:val="000000" w:themeColor="text1"/>
              </w:rPr>
            </w:pPr>
            <w:r>
              <w:rPr>
                <w:color w:val="000000" w:themeColor="text1"/>
              </w:rPr>
              <w:t>37.592175</w:t>
            </w:r>
          </w:p>
        </w:tc>
        <w:tc>
          <w:tcPr>
            <w:tcW w:w="1890" w:type="dxa"/>
            <w:vMerge/>
          </w:tcPr>
          <w:p w:rsidR="003C4751" w:rsidRDefault="003C4751" w:rsidP="0033459F">
            <w:pPr>
              <w:jc w:val="both"/>
              <w:rPr>
                <w:color w:val="000000" w:themeColor="text1"/>
              </w:rPr>
            </w:pPr>
          </w:p>
        </w:tc>
      </w:tr>
      <w:tr w:rsidR="003C4751" w:rsidTr="003C4751">
        <w:tc>
          <w:tcPr>
            <w:tcW w:w="1715" w:type="dxa"/>
          </w:tcPr>
          <w:p w:rsidR="003C4751" w:rsidRDefault="003C4751" w:rsidP="0033459F">
            <w:pPr>
              <w:jc w:val="both"/>
              <w:rPr>
                <w:color w:val="000000" w:themeColor="text1"/>
              </w:rPr>
            </w:pPr>
            <w:r>
              <w:rPr>
                <w:color w:val="000000" w:themeColor="text1"/>
              </w:rPr>
              <w:t xml:space="preserve">Total </w:t>
            </w:r>
          </w:p>
        </w:tc>
        <w:tc>
          <w:tcPr>
            <w:tcW w:w="2353" w:type="dxa"/>
          </w:tcPr>
          <w:p w:rsidR="003C4751" w:rsidRDefault="00D92FBC" w:rsidP="0033459F">
            <w:pPr>
              <w:jc w:val="both"/>
              <w:rPr>
                <w:color w:val="000000" w:themeColor="text1"/>
              </w:rPr>
            </w:pPr>
            <w:r>
              <w:rPr>
                <w:color w:val="000000" w:themeColor="text1"/>
              </w:rPr>
              <w:fldChar w:fldCharType="begin"/>
            </w:r>
            <w:r w:rsidR="003C4751">
              <w:rPr>
                <w:color w:val="000000" w:themeColor="text1"/>
              </w:rPr>
              <w:instrText xml:space="preserve"> =SUM(ABOVE) </w:instrText>
            </w:r>
            <w:r>
              <w:rPr>
                <w:color w:val="000000" w:themeColor="text1"/>
              </w:rPr>
              <w:fldChar w:fldCharType="separate"/>
            </w:r>
            <w:r w:rsidR="003C4751">
              <w:rPr>
                <w:noProof/>
                <w:color w:val="000000" w:themeColor="text1"/>
              </w:rPr>
              <w:t>59.918294</w:t>
            </w:r>
            <w:r>
              <w:rPr>
                <w:color w:val="000000" w:themeColor="text1"/>
              </w:rPr>
              <w:fldChar w:fldCharType="end"/>
            </w:r>
          </w:p>
        </w:tc>
        <w:tc>
          <w:tcPr>
            <w:tcW w:w="2160" w:type="dxa"/>
          </w:tcPr>
          <w:p w:rsidR="003C4751" w:rsidRDefault="00D92FBC" w:rsidP="0033459F">
            <w:pPr>
              <w:jc w:val="both"/>
              <w:rPr>
                <w:color w:val="000000" w:themeColor="text1"/>
              </w:rPr>
            </w:pPr>
            <w:r>
              <w:rPr>
                <w:color w:val="000000" w:themeColor="text1"/>
              </w:rPr>
              <w:fldChar w:fldCharType="begin"/>
            </w:r>
            <w:r w:rsidR="003C4751">
              <w:rPr>
                <w:color w:val="000000" w:themeColor="text1"/>
              </w:rPr>
              <w:instrText xml:space="preserve"> =SUM(ABOVE) </w:instrText>
            </w:r>
            <w:r>
              <w:rPr>
                <w:color w:val="000000" w:themeColor="text1"/>
              </w:rPr>
              <w:fldChar w:fldCharType="separate"/>
            </w:r>
            <w:r w:rsidR="003C4751">
              <w:rPr>
                <w:noProof/>
                <w:color w:val="000000" w:themeColor="text1"/>
              </w:rPr>
              <w:t>93.198436</w:t>
            </w:r>
            <w:r>
              <w:rPr>
                <w:color w:val="000000" w:themeColor="text1"/>
              </w:rPr>
              <w:fldChar w:fldCharType="end"/>
            </w:r>
          </w:p>
        </w:tc>
        <w:tc>
          <w:tcPr>
            <w:tcW w:w="1890" w:type="dxa"/>
          </w:tcPr>
          <w:p w:rsidR="003C4751" w:rsidRDefault="003C4751" w:rsidP="0033459F">
            <w:pPr>
              <w:jc w:val="both"/>
              <w:rPr>
                <w:color w:val="000000" w:themeColor="text1"/>
              </w:rPr>
            </w:pPr>
          </w:p>
        </w:tc>
      </w:tr>
    </w:tbl>
    <w:p w:rsidR="003A546A" w:rsidRDefault="003A546A" w:rsidP="0033459F">
      <w:pPr>
        <w:ind w:left="720"/>
        <w:jc w:val="both"/>
        <w:rPr>
          <w:color w:val="000000" w:themeColor="text1"/>
        </w:rPr>
      </w:pPr>
    </w:p>
    <w:p w:rsidR="0033459F" w:rsidRDefault="003A546A" w:rsidP="0033459F">
      <w:pPr>
        <w:ind w:left="720"/>
        <w:jc w:val="both"/>
        <w:rPr>
          <w:color w:val="000000" w:themeColor="text1"/>
        </w:rPr>
      </w:pPr>
      <w:r>
        <w:rPr>
          <w:color w:val="000000" w:themeColor="text1"/>
        </w:rPr>
        <w:t xml:space="preserve">In such cases, </w:t>
      </w:r>
      <w:r w:rsidR="00D57B79">
        <w:rPr>
          <w:color w:val="000000" w:themeColor="text1"/>
        </w:rPr>
        <w:t xml:space="preserve">the </w:t>
      </w:r>
      <w:r w:rsidR="00F55C98">
        <w:rPr>
          <w:color w:val="000000" w:themeColor="text1"/>
        </w:rPr>
        <w:t>D</w:t>
      </w:r>
      <w:r w:rsidR="00D57B79">
        <w:rPr>
          <w:color w:val="000000" w:themeColor="text1"/>
        </w:rPr>
        <w:t xml:space="preserve">iscomwise </w:t>
      </w:r>
      <w:r w:rsidR="00F55C98">
        <w:rPr>
          <w:color w:val="000000" w:themeColor="text1"/>
        </w:rPr>
        <w:t>S</w:t>
      </w:r>
      <w:r w:rsidR="00D57B79">
        <w:rPr>
          <w:color w:val="000000" w:themeColor="text1"/>
        </w:rPr>
        <w:t xml:space="preserve">cheduling </w:t>
      </w:r>
      <w:r w:rsidR="00F55C98">
        <w:rPr>
          <w:color w:val="000000" w:themeColor="text1"/>
        </w:rPr>
        <w:t xml:space="preserve">by Delhi SLDC </w:t>
      </w:r>
      <w:r w:rsidR="00D57B79">
        <w:rPr>
          <w:color w:val="000000" w:themeColor="text1"/>
        </w:rPr>
        <w:t xml:space="preserve">for the stations </w:t>
      </w:r>
      <w:r w:rsidR="00F55C98">
        <w:rPr>
          <w:color w:val="000000" w:themeColor="text1"/>
        </w:rPr>
        <w:t xml:space="preserve">being </w:t>
      </w:r>
      <w:r w:rsidR="00D57B79">
        <w:rPr>
          <w:color w:val="000000" w:themeColor="text1"/>
        </w:rPr>
        <w:t>scheduled by NRLDC has no relevance unless otherwise discomwise scheduling is done by NRLDC.</w:t>
      </w:r>
      <w:r w:rsidR="00F55C98">
        <w:rPr>
          <w:color w:val="000000" w:themeColor="text1"/>
        </w:rPr>
        <w:t xml:space="preserve">  SLDC further stressed that no fault can be found sofar in scheduling of ISGS in the present scheduling philosophy as Delhi is considered as one utility.  However, SLDC was firm that since there is a multi buyer system in the state, the RLDC who schedules power from ISGSs should scheduled power according to the requirement of each buyers based on PPAs entered into by them.</w:t>
      </w:r>
    </w:p>
    <w:p w:rsidR="00D57B79" w:rsidRDefault="00D57B79" w:rsidP="0033459F">
      <w:pPr>
        <w:ind w:left="720"/>
        <w:jc w:val="both"/>
        <w:rPr>
          <w:color w:val="000000" w:themeColor="text1"/>
        </w:rPr>
      </w:pPr>
    </w:p>
    <w:p w:rsidR="00D57B79" w:rsidRDefault="00D57B79" w:rsidP="0033459F">
      <w:pPr>
        <w:ind w:left="720"/>
        <w:jc w:val="both"/>
        <w:rPr>
          <w:color w:val="000000" w:themeColor="text1"/>
        </w:rPr>
      </w:pPr>
      <w:r>
        <w:rPr>
          <w:color w:val="000000" w:themeColor="text1"/>
        </w:rPr>
        <w:t>TPDDL representative expressed the same views of the SLDC.</w:t>
      </w:r>
    </w:p>
    <w:p w:rsidR="00D57B79" w:rsidRDefault="00D57B79" w:rsidP="0033459F">
      <w:pPr>
        <w:ind w:left="720"/>
        <w:jc w:val="both"/>
        <w:rPr>
          <w:color w:val="000000" w:themeColor="text1"/>
        </w:rPr>
      </w:pPr>
    </w:p>
    <w:p w:rsidR="00D57B79" w:rsidRDefault="00D57B79" w:rsidP="0033459F">
      <w:pPr>
        <w:ind w:left="720"/>
        <w:jc w:val="both"/>
        <w:rPr>
          <w:color w:val="000000" w:themeColor="text1"/>
        </w:rPr>
      </w:pPr>
      <w:r>
        <w:rPr>
          <w:color w:val="000000" w:themeColor="text1"/>
        </w:rPr>
        <w:t xml:space="preserve">NRLDC representative informed that as per the provisions of Indian Electricity Grid Code, they would have to schedule </w:t>
      </w:r>
      <w:r w:rsidR="006967B1">
        <w:rPr>
          <w:color w:val="000000" w:themeColor="text1"/>
        </w:rPr>
        <w:t xml:space="preserve">to </w:t>
      </w:r>
      <w:r>
        <w:rPr>
          <w:color w:val="000000" w:themeColor="text1"/>
        </w:rPr>
        <w:t>Delhi as a whole a</w:t>
      </w:r>
      <w:r w:rsidR="006967B1">
        <w:rPr>
          <w:color w:val="000000" w:themeColor="text1"/>
        </w:rPr>
        <w:t>s</w:t>
      </w:r>
      <w:r>
        <w:rPr>
          <w:color w:val="000000" w:themeColor="text1"/>
        </w:rPr>
        <w:t xml:space="preserve"> one control area.  </w:t>
      </w:r>
    </w:p>
    <w:p w:rsidR="00D57B79" w:rsidRDefault="00D57B79" w:rsidP="0033459F">
      <w:pPr>
        <w:ind w:left="720"/>
        <w:jc w:val="both"/>
        <w:rPr>
          <w:color w:val="000000" w:themeColor="text1"/>
        </w:rPr>
      </w:pPr>
    </w:p>
    <w:p w:rsidR="00D57B79" w:rsidRDefault="00D57B79" w:rsidP="0033459F">
      <w:pPr>
        <w:ind w:left="720"/>
        <w:jc w:val="both"/>
        <w:rPr>
          <w:color w:val="000000" w:themeColor="text1"/>
        </w:rPr>
      </w:pPr>
      <w:r>
        <w:rPr>
          <w:color w:val="000000" w:themeColor="text1"/>
        </w:rPr>
        <w:t xml:space="preserve">BRPL representative </w:t>
      </w:r>
      <w:r w:rsidR="006967B1">
        <w:rPr>
          <w:color w:val="000000" w:themeColor="text1"/>
        </w:rPr>
        <w:t xml:space="preserve">further </w:t>
      </w:r>
      <w:r>
        <w:rPr>
          <w:color w:val="000000" w:themeColor="text1"/>
        </w:rPr>
        <w:t xml:space="preserve">expressed difficulties in getting the costly generation </w:t>
      </w:r>
      <w:r w:rsidR="0072623D">
        <w:rPr>
          <w:color w:val="000000" w:themeColor="text1"/>
        </w:rPr>
        <w:t xml:space="preserve">backing down at ER Stations at NR States are given least preference by ERLDC in respect of backing down. </w:t>
      </w:r>
    </w:p>
    <w:p w:rsidR="0072623D" w:rsidRDefault="0072623D" w:rsidP="0033459F">
      <w:pPr>
        <w:ind w:left="720"/>
        <w:jc w:val="both"/>
        <w:rPr>
          <w:color w:val="000000" w:themeColor="text1"/>
        </w:rPr>
      </w:pPr>
    </w:p>
    <w:p w:rsidR="00952C7E" w:rsidRDefault="0072623D" w:rsidP="0033459F">
      <w:pPr>
        <w:ind w:left="720"/>
        <w:jc w:val="both"/>
        <w:rPr>
          <w:color w:val="000000" w:themeColor="text1"/>
        </w:rPr>
      </w:pPr>
      <w:r>
        <w:rPr>
          <w:color w:val="000000" w:themeColor="text1"/>
        </w:rPr>
        <w:t xml:space="preserve">NRLDC representative advised Delhi Discoms to place the requisition well in time in day ahead scheduling so that backing down of ER generation can also be made effective in respect of NR constituents.  He explained that due to lesser demand in ER </w:t>
      </w:r>
    </w:p>
    <w:p w:rsidR="00952C7E" w:rsidRDefault="00952C7E">
      <w:pPr>
        <w:rPr>
          <w:color w:val="000000" w:themeColor="text1"/>
        </w:rPr>
      </w:pPr>
      <w:r>
        <w:rPr>
          <w:color w:val="000000" w:themeColor="text1"/>
        </w:rPr>
        <w:br w:type="page"/>
      </w:r>
    </w:p>
    <w:p w:rsidR="00952C7E" w:rsidRDefault="00952C7E" w:rsidP="0033459F">
      <w:pPr>
        <w:ind w:left="720"/>
        <w:jc w:val="both"/>
        <w:rPr>
          <w:color w:val="000000" w:themeColor="text1"/>
        </w:rPr>
      </w:pPr>
    </w:p>
    <w:p w:rsidR="00952C7E" w:rsidRDefault="00952C7E" w:rsidP="0033459F">
      <w:pPr>
        <w:ind w:left="720"/>
        <w:jc w:val="both"/>
        <w:rPr>
          <w:color w:val="000000" w:themeColor="text1"/>
        </w:rPr>
      </w:pPr>
    </w:p>
    <w:p w:rsidR="0072623D" w:rsidRDefault="0072623D" w:rsidP="0033459F">
      <w:pPr>
        <w:ind w:left="720"/>
        <w:jc w:val="both"/>
        <w:rPr>
          <w:color w:val="000000" w:themeColor="text1"/>
        </w:rPr>
      </w:pPr>
      <w:r>
        <w:rPr>
          <w:color w:val="000000" w:themeColor="text1"/>
        </w:rPr>
        <w:t>States, most of the time, the requisition from ER ISGS</w:t>
      </w:r>
      <w:r w:rsidR="00F55C98">
        <w:rPr>
          <w:color w:val="000000" w:themeColor="text1"/>
        </w:rPr>
        <w:t>s</w:t>
      </w:r>
      <w:r>
        <w:rPr>
          <w:color w:val="000000" w:themeColor="text1"/>
        </w:rPr>
        <w:t xml:space="preserve"> namely Farakka, Kahalgaon-I &amp; II, are very less and hence to maintain technical level generation, full schedule is given to NR constituents.</w:t>
      </w:r>
      <w:r w:rsidR="00F55C98">
        <w:rPr>
          <w:color w:val="000000" w:themeColor="text1"/>
        </w:rPr>
        <w:t xml:space="preserve">  Further for ER Station</w:t>
      </w:r>
      <w:r w:rsidR="0097508F">
        <w:rPr>
          <w:color w:val="000000" w:themeColor="text1"/>
        </w:rPr>
        <w:t>s</w:t>
      </w:r>
      <w:r w:rsidR="00F55C98">
        <w:rPr>
          <w:color w:val="000000" w:themeColor="text1"/>
        </w:rPr>
        <w:t xml:space="preserve">, the scheduling responsibility lies with the ERLDC.  </w:t>
      </w:r>
      <w:r w:rsidR="00A3701F">
        <w:rPr>
          <w:color w:val="000000" w:themeColor="text1"/>
        </w:rPr>
        <w:t xml:space="preserve">With regard to the backing down of DVC Stations, NRLDC representative advised Delhi Discoms to mutually agree the schedule with DVC as RLDCs have no role in respect of bilateral arrangements.  </w:t>
      </w:r>
    </w:p>
    <w:p w:rsidR="00A3701F" w:rsidRDefault="00A3701F" w:rsidP="0033459F">
      <w:pPr>
        <w:ind w:left="720"/>
        <w:jc w:val="both"/>
        <w:rPr>
          <w:color w:val="000000" w:themeColor="text1"/>
        </w:rPr>
      </w:pPr>
    </w:p>
    <w:p w:rsidR="00A3701F" w:rsidRPr="00CE3EE3" w:rsidRDefault="00A3701F" w:rsidP="0033459F">
      <w:pPr>
        <w:ind w:left="720"/>
        <w:jc w:val="both"/>
        <w:rPr>
          <w:b/>
          <w:color w:val="000000" w:themeColor="text1"/>
        </w:rPr>
      </w:pPr>
      <w:r w:rsidRPr="00CE3EE3">
        <w:rPr>
          <w:b/>
          <w:color w:val="000000" w:themeColor="text1"/>
        </w:rPr>
        <w:t xml:space="preserve">Finally, it was decided to carry out the backing down </w:t>
      </w:r>
      <w:r w:rsidR="00F55C98">
        <w:rPr>
          <w:b/>
          <w:color w:val="000000" w:themeColor="text1"/>
        </w:rPr>
        <w:t>of</w:t>
      </w:r>
      <w:r w:rsidRPr="00CE3EE3">
        <w:rPr>
          <w:b/>
          <w:color w:val="000000" w:themeColor="text1"/>
        </w:rPr>
        <w:t xml:space="preserve"> Eastern Region </w:t>
      </w:r>
      <w:r w:rsidR="00CE3EE3" w:rsidRPr="00CE3EE3">
        <w:rPr>
          <w:b/>
          <w:color w:val="000000" w:themeColor="text1"/>
        </w:rPr>
        <w:t>ISGS during off peak time i.e. 00.00hrs. to 09.00hrs.</w:t>
      </w:r>
      <w:r w:rsidR="00F55C98">
        <w:rPr>
          <w:b/>
          <w:color w:val="000000" w:themeColor="text1"/>
        </w:rPr>
        <w:t xml:space="preserve"> on regula</w:t>
      </w:r>
      <w:r w:rsidR="0097508F">
        <w:rPr>
          <w:b/>
          <w:color w:val="000000" w:themeColor="text1"/>
        </w:rPr>
        <w:t>r</w:t>
      </w:r>
      <w:r w:rsidR="00CE3EE3" w:rsidRPr="00CE3EE3">
        <w:rPr>
          <w:b/>
          <w:color w:val="000000" w:themeColor="text1"/>
        </w:rPr>
        <w:t xml:space="preserve"> </w:t>
      </w:r>
      <w:r w:rsidR="0097508F">
        <w:rPr>
          <w:b/>
          <w:color w:val="000000" w:themeColor="text1"/>
        </w:rPr>
        <w:t>basis. F</w:t>
      </w:r>
      <w:r w:rsidR="00CE3EE3" w:rsidRPr="00CE3EE3">
        <w:rPr>
          <w:b/>
          <w:color w:val="000000" w:themeColor="text1"/>
        </w:rPr>
        <w:t>or DVC, SLDC will coordinate with Discoms and DVC so that maximum backing down can be carried out in best manner.</w:t>
      </w:r>
    </w:p>
    <w:p w:rsidR="0033459F" w:rsidRPr="008F4D07" w:rsidRDefault="00CE3EE3" w:rsidP="0033459F">
      <w:pPr>
        <w:ind w:left="720"/>
        <w:jc w:val="both"/>
        <w:rPr>
          <w:color w:val="000000" w:themeColor="text1"/>
        </w:rPr>
      </w:pPr>
      <w:r>
        <w:rPr>
          <w:color w:val="000000" w:themeColor="text1"/>
        </w:rPr>
        <w:t xml:space="preserve"> </w:t>
      </w:r>
      <w:r w:rsidR="0033459F">
        <w:rPr>
          <w:color w:val="000000" w:themeColor="text1"/>
        </w:rPr>
        <w:t xml:space="preserve"> </w:t>
      </w:r>
    </w:p>
    <w:p w:rsidR="00E86311" w:rsidRDefault="00E86311" w:rsidP="004F6EF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5</w:t>
      </w:r>
      <w:r>
        <w:rPr>
          <w:rFonts w:eastAsia="SimSun"/>
          <w:b/>
          <w:bCs/>
          <w:color w:val="000000" w:themeColor="text1"/>
          <w:lang w:val="en-US" w:eastAsia="en-US"/>
        </w:rPr>
        <w:tab/>
      </w:r>
      <w:r w:rsidR="00F55C98">
        <w:rPr>
          <w:rFonts w:eastAsia="SimSun"/>
          <w:b/>
          <w:bCs/>
          <w:color w:val="000000" w:themeColor="text1"/>
          <w:lang w:val="en-US" w:eastAsia="en-US"/>
        </w:rPr>
        <w:t>RESTRUCTURING OF DELHI OCC</w:t>
      </w:r>
    </w:p>
    <w:p w:rsidR="00E86311" w:rsidRDefault="00E86311" w:rsidP="00E86311">
      <w:pPr>
        <w:autoSpaceDE w:val="0"/>
        <w:autoSpaceDN w:val="0"/>
        <w:adjustRightInd w:val="0"/>
        <w:jc w:val="right"/>
        <w:rPr>
          <w:rFonts w:eastAsia="SimSun"/>
          <w:b/>
          <w:bCs/>
          <w:color w:val="000000" w:themeColor="text1"/>
          <w:lang w:val="en-US" w:eastAsia="en-US"/>
        </w:rPr>
      </w:pPr>
      <w:r>
        <w:rPr>
          <w:rFonts w:eastAsia="SimSun"/>
          <w:b/>
          <w:bCs/>
          <w:color w:val="000000" w:themeColor="text1"/>
          <w:lang w:val="en-US" w:eastAsia="en-US"/>
        </w:rPr>
        <w:t>AGENDA BY DTL</w:t>
      </w:r>
    </w:p>
    <w:p w:rsidR="00E86311" w:rsidRPr="00E86311" w:rsidRDefault="00E86311" w:rsidP="00E86311">
      <w:pPr>
        <w:autoSpaceDE w:val="0"/>
        <w:autoSpaceDN w:val="0"/>
        <w:adjustRightInd w:val="0"/>
        <w:jc w:val="right"/>
        <w:rPr>
          <w:rFonts w:eastAsia="SimSun"/>
          <w:bCs/>
          <w:color w:val="000000" w:themeColor="text1"/>
          <w:lang w:val="en-US" w:eastAsia="en-US"/>
        </w:rPr>
      </w:pPr>
    </w:p>
    <w:p w:rsidR="00E86311" w:rsidRDefault="00E86311" w:rsidP="00F55C98">
      <w:pPr>
        <w:autoSpaceDE w:val="0"/>
        <w:autoSpaceDN w:val="0"/>
        <w:adjustRightInd w:val="0"/>
        <w:ind w:left="720"/>
        <w:jc w:val="both"/>
        <w:rPr>
          <w:rFonts w:eastAsia="SimSun"/>
          <w:bCs/>
          <w:color w:val="000000" w:themeColor="text1"/>
          <w:lang w:val="en-US" w:eastAsia="en-US"/>
        </w:rPr>
      </w:pPr>
      <w:r w:rsidRPr="00E86311">
        <w:rPr>
          <w:rFonts w:eastAsia="SimSun"/>
          <w:bCs/>
          <w:color w:val="000000" w:themeColor="text1"/>
          <w:lang w:val="en-US" w:eastAsia="en-US"/>
        </w:rPr>
        <w:t>As per the decision taken in the 2</w:t>
      </w:r>
      <w:r w:rsidRPr="00E86311">
        <w:rPr>
          <w:rFonts w:eastAsia="SimSun"/>
          <w:bCs/>
          <w:color w:val="000000" w:themeColor="text1"/>
          <w:vertAlign w:val="superscript"/>
          <w:lang w:val="en-US" w:eastAsia="en-US"/>
        </w:rPr>
        <w:t>nd</w:t>
      </w:r>
      <w:r w:rsidRPr="00E86311">
        <w:rPr>
          <w:rFonts w:eastAsia="SimSun"/>
          <w:bCs/>
          <w:color w:val="000000" w:themeColor="text1"/>
          <w:lang w:val="en-US" w:eastAsia="en-US"/>
        </w:rPr>
        <w:t xml:space="preserve"> Grid Coordination Committee meeting held on 25.11.2008, the present OCC was formed as a sub-committee of</w:t>
      </w:r>
      <w:r>
        <w:rPr>
          <w:rFonts w:eastAsia="SimSun"/>
          <w:bCs/>
          <w:color w:val="000000" w:themeColor="text1"/>
          <w:lang w:val="en-US" w:eastAsia="en-US"/>
        </w:rPr>
        <w:t xml:space="preserve"> GCC.  After the passage of time and restructuring of technical wing of DTL, the following change was suggested as the representation of DTL in the committee :</w:t>
      </w:r>
    </w:p>
    <w:p w:rsidR="00F55C98" w:rsidRDefault="00835491" w:rsidP="00F55C98">
      <w:pPr>
        <w:ind w:left="720" w:hanging="720"/>
        <w:jc w:val="center"/>
        <w:rPr>
          <w:b/>
        </w:rPr>
      </w:pPr>
      <w:r>
        <w:rPr>
          <w:b/>
        </w:rPr>
        <w:t>Table-24</w:t>
      </w:r>
    </w:p>
    <w:p w:rsidR="00E86311" w:rsidRDefault="00E86311" w:rsidP="00E86311">
      <w:pPr>
        <w:autoSpaceDE w:val="0"/>
        <w:autoSpaceDN w:val="0"/>
        <w:adjustRightInd w:val="0"/>
        <w:ind w:left="720"/>
        <w:rPr>
          <w:rFonts w:eastAsia="SimSun"/>
          <w:bCs/>
          <w:color w:val="000000" w:themeColor="text1"/>
          <w:lang w:val="en-US" w:eastAsia="en-US"/>
        </w:rPr>
      </w:pPr>
    </w:p>
    <w:tbl>
      <w:tblPr>
        <w:tblStyle w:val="TableGrid"/>
        <w:tblW w:w="0" w:type="auto"/>
        <w:tblInd w:w="828" w:type="dxa"/>
        <w:tblLook w:val="04A0"/>
      </w:tblPr>
      <w:tblGrid>
        <w:gridCol w:w="892"/>
        <w:gridCol w:w="3068"/>
        <w:gridCol w:w="4500"/>
      </w:tblGrid>
      <w:tr w:rsidR="00E86311" w:rsidTr="00E86311">
        <w:tc>
          <w:tcPr>
            <w:tcW w:w="892"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Sr. No.</w:t>
            </w:r>
          </w:p>
        </w:tc>
        <w:tc>
          <w:tcPr>
            <w:tcW w:w="3068"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 xml:space="preserve">Proposed nomination </w:t>
            </w:r>
          </w:p>
        </w:tc>
        <w:tc>
          <w:tcPr>
            <w:tcW w:w="4500"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 xml:space="preserve">Remarks </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1</w:t>
            </w:r>
          </w:p>
        </w:tc>
        <w:tc>
          <w:tcPr>
            <w:tcW w:w="3068"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G.M. (O&amp;M)-I, DTL</w:t>
            </w:r>
          </w:p>
        </w:tc>
        <w:tc>
          <w:tcPr>
            <w:tcW w:w="4500"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Chairperson of the sub-committee</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2</w:t>
            </w:r>
          </w:p>
        </w:tc>
        <w:tc>
          <w:tcPr>
            <w:tcW w:w="3068"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G.M. (O&amp;M)-II, DTL</w:t>
            </w:r>
          </w:p>
        </w:tc>
        <w:tc>
          <w:tcPr>
            <w:tcW w:w="4500"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Member.  In case, G.M. (O&amp;M)-II is senior, he would chair the meeting.</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3</w:t>
            </w:r>
          </w:p>
        </w:tc>
        <w:tc>
          <w:tcPr>
            <w:tcW w:w="3068"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DGM(400kV)-O&amp;M, DTL</w:t>
            </w:r>
          </w:p>
        </w:tc>
        <w:tc>
          <w:tcPr>
            <w:tcW w:w="4500"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 xml:space="preserve">Member </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4</w:t>
            </w:r>
          </w:p>
        </w:tc>
        <w:tc>
          <w:tcPr>
            <w:tcW w:w="3068"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DGM(Metering/Prot),DTL</w:t>
            </w:r>
          </w:p>
        </w:tc>
        <w:tc>
          <w:tcPr>
            <w:tcW w:w="4500"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Member</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5</w:t>
            </w:r>
          </w:p>
        </w:tc>
        <w:tc>
          <w:tcPr>
            <w:tcW w:w="3068"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DGM(220kV)O&amp;M-I, DTL</w:t>
            </w:r>
          </w:p>
        </w:tc>
        <w:tc>
          <w:tcPr>
            <w:tcW w:w="4500" w:type="dxa"/>
          </w:tcPr>
          <w:p w:rsidR="00E86311" w:rsidRPr="00E86311" w:rsidRDefault="00E86311" w:rsidP="00E86311">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 xml:space="preserve">Member </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6</w:t>
            </w:r>
          </w:p>
        </w:tc>
        <w:tc>
          <w:tcPr>
            <w:tcW w:w="3068"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DGM(220kV)O&amp;M-I</w:t>
            </w:r>
            <w:r>
              <w:rPr>
                <w:rFonts w:eastAsia="SimSun"/>
                <w:bCs/>
                <w:color w:val="000000" w:themeColor="text1"/>
                <w:sz w:val="22"/>
                <w:szCs w:val="22"/>
                <w:lang w:val="en-US" w:eastAsia="en-US"/>
              </w:rPr>
              <w:t>I</w:t>
            </w:r>
            <w:r w:rsidRPr="00E86311">
              <w:rPr>
                <w:rFonts w:eastAsia="SimSun"/>
                <w:bCs/>
                <w:color w:val="000000" w:themeColor="text1"/>
                <w:sz w:val="22"/>
                <w:szCs w:val="22"/>
                <w:lang w:val="en-US" w:eastAsia="en-US"/>
              </w:rPr>
              <w:t>, DTL</w:t>
            </w:r>
          </w:p>
        </w:tc>
        <w:tc>
          <w:tcPr>
            <w:tcW w:w="4500"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 xml:space="preserve">Member </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7</w:t>
            </w:r>
          </w:p>
        </w:tc>
        <w:tc>
          <w:tcPr>
            <w:tcW w:w="3068"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DGM(220kV)O&amp;M-I</w:t>
            </w:r>
            <w:r>
              <w:rPr>
                <w:rFonts w:eastAsia="SimSun"/>
                <w:bCs/>
                <w:color w:val="000000" w:themeColor="text1"/>
                <w:sz w:val="22"/>
                <w:szCs w:val="22"/>
                <w:lang w:val="en-US" w:eastAsia="en-US"/>
              </w:rPr>
              <w:t>II</w:t>
            </w:r>
            <w:r w:rsidRPr="00E86311">
              <w:rPr>
                <w:rFonts w:eastAsia="SimSun"/>
                <w:bCs/>
                <w:color w:val="000000" w:themeColor="text1"/>
                <w:sz w:val="22"/>
                <w:szCs w:val="22"/>
                <w:lang w:val="en-US" w:eastAsia="en-US"/>
              </w:rPr>
              <w:t>, DTL</w:t>
            </w:r>
          </w:p>
        </w:tc>
        <w:tc>
          <w:tcPr>
            <w:tcW w:w="4500"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sidRPr="00E86311">
              <w:rPr>
                <w:rFonts w:eastAsia="SimSun"/>
                <w:bCs/>
                <w:color w:val="000000" w:themeColor="text1"/>
                <w:sz w:val="22"/>
                <w:szCs w:val="22"/>
                <w:lang w:val="en-US" w:eastAsia="en-US"/>
              </w:rPr>
              <w:t xml:space="preserve">Member </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8</w:t>
            </w:r>
          </w:p>
        </w:tc>
        <w:tc>
          <w:tcPr>
            <w:tcW w:w="3068"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Pr>
                <w:rFonts w:eastAsia="SimSun"/>
                <w:bCs/>
                <w:color w:val="000000" w:themeColor="text1"/>
                <w:sz w:val="22"/>
                <w:szCs w:val="22"/>
                <w:lang w:val="en-US" w:eastAsia="en-US"/>
              </w:rPr>
              <w:t>Dy.G.M.(OS&amp;Lines), DTL</w:t>
            </w:r>
          </w:p>
        </w:tc>
        <w:tc>
          <w:tcPr>
            <w:tcW w:w="4500"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Pr>
                <w:rFonts w:eastAsia="SimSun"/>
                <w:bCs/>
                <w:color w:val="000000" w:themeColor="text1"/>
                <w:sz w:val="22"/>
                <w:szCs w:val="22"/>
                <w:lang w:val="en-US" w:eastAsia="en-US"/>
              </w:rPr>
              <w:t xml:space="preserve">Convener </w:t>
            </w:r>
          </w:p>
        </w:tc>
      </w:tr>
      <w:tr w:rsidR="00E86311" w:rsidTr="00E86311">
        <w:tc>
          <w:tcPr>
            <w:tcW w:w="892" w:type="dxa"/>
          </w:tcPr>
          <w:p w:rsidR="00E86311" w:rsidRPr="00E86311" w:rsidRDefault="00E86311" w:rsidP="00E86311">
            <w:pPr>
              <w:autoSpaceDE w:val="0"/>
              <w:autoSpaceDN w:val="0"/>
              <w:adjustRightInd w:val="0"/>
              <w:jc w:val="center"/>
              <w:rPr>
                <w:rFonts w:eastAsia="SimSun"/>
                <w:bCs/>
                <w:color w:val="000000" w:themeColor="text1"/>
                <w:sz w:val="22"/>
                <w:szCs w:val="22"/>
                <w:lang w:val="en-US" w:eastAsia="en-US"/>
              </w:rPr>
            </w:pPr>
            <w:r>
              <w:rPr>
                <w:rFonts w:eastAsia="SimSun"/>
                <w:bCs/>
                <w:color w:val="000000" w:themeColor="text1"/>
                <w:sz w:val="22"/>
                <w:szCs w:val="22"/>
                <w:lang w:val="en-US" w:eastAsia="en-US"/>
              </w:rPr>
              <w:t>9</w:t>
            </w:r>
          </w:p>
        </w:tc>
        <w:tc>
          <w:tcPr>
            <w:tcW w:w="3068"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Pr>
                <w:rFonts w:eastAsia="SimSun"/>
                <w:bCs/>
                <w:color w:val="000000" w:themeColor="text1"/>
                <w:sz w:val="22"/>
                <w:szCs w:val="22"/>
                <w:lang w:val="en-US" w:eastAsia="en-US"/>
              </w:rPr>
              <w:t>DGM(Planning), DTL</w:t>
            </w:r>
          </w:p>
        </w:tc>
        <w:tc>
          <w:tcPr>
            <w:tcW w:w="4500" w:type="dxa"/>
          </w:tcPr>
          <w:p w:rsidR="00E86311" w:rsidRPr="00E86311" w:rsidRDefault="00E86311" w:rsidP="00CD515F">
            <w:pPr>
              <w:autoSpaceDE w:val="0"/>
              <w:autoSpaceDN w:val="0"/>
              <w:adjustRightInd w:val="0"/>
              <w:rPr>
                <w:rFonts w:eastAsia="SimSun"/>
                <w:bCs/>
                <w:color w:val="000000" w:themeColor="text1"/>
                <w:sz w:val="22"/>
                <w:szCs w:val="22"/>
                <w:lang w:val="en-US" w:eastAsia="en-US"/>
              </w:rPr>
            </w:pPr>
            <w:r>
              <w:rPr>
                <w:rFonts w:eastAsia="SimSun"/>
                <w:bCs/>
                <w:color w:val="000000" w:themeColor="text1"/>
                <w:sz w:val="22"/>
                <w:szCs w:val="22"/>
                <w:lang w:val="en-US" w:eastAsia="en-US"/>
              </w:rPr>
              <w:t>Member</w:t>
            </w:r>
          </w:p>
        </w:tc>
      </w:tr>
    </w:tbl>
    <w:p w:rsidR="00E86311" w:rsidRDefault="00E86311" w:rsidP="00E86311">
      <w:pPr>
        <w:autoSpaceDE w:val="0"/>
        <w:autoSpaceDN w:val="0"/>
        <w:adjustRightInd w:val="0"/>
        <w:ind w:left="720"/>
        <w:rPr>
          <w:rFonts w:eastAsia="SimSun"/>
          <w:bCs/>
          <w:color w:val="000000" w:themeColor="text1"/>
          <w:lang w:val="en-US" w:eastAsia="en-US"/>
        </w:rPr>
      </w:pPr>
    </w:p>
    <w:p w:rsidR="00E86311" w:rsidRPr="00E86311" w:rsidRDefault="00E86311" w:rsidP="00E86311">
      <w:pPr>
        <w:autoSpaceDE w:val="0"/>
        <w:autoSpaceDN w:val="0"/>
        <w:adjustRightInd w:val="0"/>
        <w:ind w:left="720"/>
        <w:rPr>
          <w:rFonts w:eastAsia="SimSun"/>
          <w:bCs/>
          <w:color w:val="000000" w:themeColor="text1"/>
          <w:lang w:val="en-US" w:eastAsia="en-US"/>
        </w:rPr>
      </w:pPr>
      <w:r w:rsidRPr="00E86311">
        <w:rPr>
          <w:rFonts w:eastAsia="SimSun"/>
          <w:bCs/>
          <w:color w:val="000000" w:themeColor="text1"/>
          <w:lang w:val="en-US" w:eastAsia="en-US"/>
        </w:rPr>
        <w:t xml:space="preserve"> </w:t>
      </w:r>
      <w:r>
        <w:rPr>
          <w:rFonts w:eastAsia="SimSun"/>
          <w:bCs/>
          <w:color w:val="000000" w:themeColor="text1"/>
          <w:lang w:val="en-US" w:eastAsia="en-US"/>
        </w:rPr>
        <w:t>GCC accepted the proposal.</w:t>
      </w:r>
    </w:p>
    <w:p w:rsidR="00E86311" w:rsidRDefault="00E86311" w:rsidP="004F6EFB">
      <w:pPr>
        <w:autoSpaceDE w:val="0"/>
        <w:autoSpaceDN w:val="0"/>
        <w:adjustRightInd w:val="0"/>
        <w:rPr>
          <w:rFonts w:eastAsia="SimSun"/>
          <w:b/>
          <w:bCs/>
          <w:color w:val="000000" w:themeColor="text1"/>
          <w:lang w:val="en-US" w:eastAsia="en-US"/>
        </w:rPr>
      </w:pPr>
    </w:p>
    <w:p w:rsidR="00C50193" w:rsidRPr="00110A8E" w:rsidRDefault="00E86311" w:rsidP="004F6EF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6</w:t>
      </w:r>
      <w:r w:rsidR="00C50193" w:rsidRPr="00110A8E">
        <w:rPr>
          <w:rFonts w:eastAsia="SimSun"/>
          <w:b/>
          <w:bCs/>
          <w:color w:val="000000" w:themeColor="text1"/>
          <w:lang w:val="en-US" w:eastAsia="en-US"/>
        </w:rPr>
        <w:tab/>
        <w:t xml:space="preserve">HOSTING OF NEXT MEETING OF GCC </w:t>
      </w:r>
    </w:p>
    <w:p w:rsidR="00D156B7" w:rsidRPr="00110A8E" w:rsidRDefault="00D156B7" w:rsidP="004F6EFB">
      <w:pPr>
        <w:autoSpaceDE w:val="0"/>
        <w:autoSpaceDN w:val="0"/>
        <w:adjustRightInd w:val="0"/>
        <w:rPr>
          <w:rFonts w:eastAsia="SimSun"/>
          <w:b/>
          <w:bCs/>
          <w:color w:val="000000" w:themeColor="text1"/>
          <w:lang w:val="en-US" w:eastAsia="en-US"/>
        </w:rPr>
      </w:pPr>
    </w:p>
    <w:p w:rsidR="00596B59" w:rsidRPr="00110A8E" w:rsidRDefault="00450433" w:rsidP="004F6EFB">
      <w:pPr>
        <w:ind w:left="720"/>
        <w:jc w:val="both"/>
        <w:rPr>
          <w:rFonts w:eastAsia="SimSun"/>
          <w:color w:val="000000" w:themeColor="text1"/>
          <w:lang w:val="en-US" w:eastAsia="en-US"/>
        </w:rPr>
      </w:pPr>
      <w:r w:rsidRPr="00110A8E">
        <w:rPr>
          <w:rFonts w:eastAsia="SimSun"/>
          <w:color w:val="000000" w:themeColor="text1"/>
          <w:lang w:val="en-US" w:eastAsia="en-US"/>
        </w:rPr>
        <w:t xml:space="preserve">Convener GCC requested </w:t>
      </w:r>
      <w:r w:rsidR="00CE3EE3">
        <w:rPr>
          <w:rFonts w:eastAsia="SimSun"/>
          <w:color w:val="000000" w:themeColor="text1"/>
          <w:lang w:val="en-US" w:eastAsia="en-US"/>
        </w:rPr>
        <w:t>NDMC t</w:t>
      </w:r>
      <w:r w:rsidRPr="00110A8E">
        <w:rPr>
          <w:rFonts w:eastAsia="SimSun"/>
          <w:color w:val="000000" w:themeColor="text1"/>
          <w:lang w:val="en-US" w:eastAsia="en-US"/>
        </w:rPr>
        <w:t xml:space="preserve">o host the </w:t>
      </w:r>
      <w:r w:rsidR="00CE3EE3">
        <w:rPr>
          <w:rFonts w:eastAsia="SimSun"/>
          <w:color w:val="000000" w:themeColor="text1"/>
          <w:lang w:val="en-US" w:eastAsia="en-US"/>
        </w:rPr>
        <w:t>10</w:t>
      </w:r>
      <w:r w:rsidRPr="00110A8E">
        <w:rPr>
          <w:rFonts w:eastAsia="SimSun"/>
          <w:color w:val="000000" w:themeColor="text1"/>
          <w:vertAlign w:val="superscript"/>
          <w:lang w:val="en-US" w:eastAsia="en-US"/>
        </w:rPr>
        <w:t>th</w:t>
      </w:r>
      <w:r w:rsidRPr="00110A8E">
        <w:rPr>
          <w:rFonts w:eastAsia="SimSun"/>
          <w:color w:val="000000" w:themeColor="text1"/>
          <w:lang w:val="en-US" w:eastAsia="en-US"/>
        </w:rPr>
        <w:t xml:space="preserve"> meeting of GCC expected to be</w:t>
      </w:r>
      <w:r w:rsidR="00F55C98">
        <w:rPr>
          <w:rFonts w:eastAsia="SimSun"/>
          <w:color w:val="000000" w:themeColor="text1"/>
          <w:lang w:val="en-US" w:eastAsia="en-US"/>
        </w:rPr>
        <w:t xml:space="preserve"> held during </w:t>
      </w:r>
      <w:r w:rsidR="00CE3EE3">
        <w:rPr>
          <w:rFonts w:eastAsia="SimSun"/>
          <w:color w:val="000000" w:themeColor="text1"/>
          <w:lang w:val="en-US" w:eastAsia="en-US"/>
        </w:rPr>
        <w:t>December 2</w:t>
      </w:r>
      <w:r w:rsidRPr="00110A8E">
        <w:rPr>
          <w:rFonts w:eastAsia="SimSun"/>
          <w:color w:val="000000" w:themeColor="text1"/>
          <w:lang w:val="en-US" w:eastAsia="en-US"/>
        </w:rPr>
        <w:t xml:space="preserve">013.  </w:t>
      </w:r>
      <w:r w:rsidR="00CE3EE3">
        <w:rPr>
          <w:rFonts w:eastAsia="SimSun"/>
          <w:color w:val="000000" w:themeColor="text1"/>
          <w:lang w:val="en-US" w:eastAsia="en-US"/>
        </w:rPr>
        <w:t xml:space="preserve">NDMC </w:t>
      </w:r>
      <w:r w:rsidRPr="00110A8E">
        <w:rPr>
          <w:rFonts w:eastAsia="SimSun"/>
          <w:color w:val="000000" w:themeColor="text1"/>
          <w:lang w:val="en-US" w:eastAsia="en-US"/>
        </w:rPr>
        <w:t xml:space="preserve">representative agreed to consider the request.  </w:t>
      </w:r>
    </w:p>
    <w:p w:rsidR="00450433" w:rsidRPr="00110A8E" w:rsidRDefault="00450433" w:rsidP="004F6EFB">
      <w:pPr>
        <w:rPr>
          <w:rFonts w:eastAsia="SimSun"/>
          <w:b/>
          <w:color w:val="000000" w:themeColor="text1"/>
          <w:lang w:val="en-US" w:eastAsia="en-US"/>
        </w:rPr>
      </w:pPr>
    </w:p>
    <w:p w:rsidR="00985775" w:rsidRPr="00110A8E" w:rsidRDefault="00E86311" w:rsidP="004F6EFB">
      <w:pPr>
        <w:rPr>
          <w:rFonts w:eastAsia="SimSun"/>
          <w:b/>
          <w:color w:val="000000" w:themeColor="text1"/>
          <w:lang w:val="en-US" w:eastAsia="en-US"/>
        </w:rPr>
      </w:pPr>
      <w:r>
        <w:rPr>
          <w:rFonts w:eastAsia="SimSun"/>
          <w:b/>
          <w:color w:val="000000" w:themeColor="text1"/>
          <w:lang w:val="en-US" w:eastAsia="en-US"/>
        </w:rPr>
        <w:t>7</w:t>
      </w:r>
      <w:r w:rsidR="00985775" w:rsidRPr="00110A8E">
        <w:rPr>
          <w:rFonts w:eastAsia="SimSun"/>
          <w:color w:val="000000" w:themeColor="text1"/>
          <w:lang w:val="en-US" w:eastAsia="en-US"/>
        </w:rPr>
        <w:tab/>
      </w:r>
      <w:r w:rsidR="00985775" w:rsidRPr="00110A8E">
        <w:rPr>
          <w:rFonts w:eastAsia="SimSun"/>
          <w:b/>
          <w:color w:val="000000" w:themeColor="text1"/>
          <w:lang w:val="en-US" w:eastAsia="en-US"/>
        </w:rPr>
        <w:t>CONCLUSION</w:t>
      </w:r>
    </w:p>
    <w:p w:rsidR="00CE3EE3" w:rsidRDefault="00CE3EE3" w:rsidP="004F6EFB">
      <w:pPr>
        <w:ind w:left="720"/>
        <w:jc w:val="both"/>
        <w:rPr>
          <w:rFonts w:eastAsia="SimSun"/>
          <w:color w:val="000000" w:themeColor="text1"/>
          <w:lang w:val="en-US" w:eastAsia="en-US"/>
        </w:rPr>
      </w:pPr>
    </w:p>
    <w:p w:rsidR="00CE3EE3" w:rsidRDefault="00930C37" w:rsidP="004F6EFB">
      <w:pPr>
        <w:ind w:left="720"/>
        <w:jc w:val="both"/>
        <w:rPr>
          <w:rFonts w:eastAsia="SimSun"/>
          <w:color w:val="000000" w:themeColor="text1"/>
          <w:lang w:val="en-US" w:eastAsia="en-US"/>
        </w:rPr>
      </w:pPr>
      <w:r w:rsidRPr="00110A8E">
        <w:rPr>
          <w:rFonts w:eastAsia="SimSun"/>
          <w:color w:val="000000" w:themeColor="text1"/>
          <w:lang w:val="en-US" w:eastAsia="en-US"/>
        </w:rPr>
        <w:t>Convener GCC thanked all participants for fruitful discussions</w:t>
      </w:r>
      <w:r w:rsidR="00CE3EE3">
        <w:rPr>
          <w:rFonts w:eastAsia="SimSun"/>
          <w:color w:val="000000" w:themeColor="text1"/>
          <w:lang w:val="en-US" w:eastAsia="en-US"/>
        </w:rPr>
        <w:t xml:space="preserve"> and decisions arrived in consensus manner.  He further thanked TPDDL to host the meeting.</w:t>
      </w:r>
    </w:p>
    <w:p w:rsidR="00772F62" w:rsidRPr="00110A8E" w:rsidRDefault="00596B59" w:rsidP="00FD3043">
      <w:pPr>
        <w:ind w:left="720"/>
        <w:jc w:val="right"/>
        <w:rPr>
          <w:b/>
          <w:color w:val="000000" w:themeColor="text1"/>
        </w:rPr>
      </w:pPr>
      <w:r w:rsidRPr="00110A8E">
        <w:rPr>
          <w:rFonts w:eastAsia="SimSun"/>
          <w:color w:val="000000" w:themeColor="text1"/>
          <w:lang w:val="en-US" w:eastAsia="en-US"/>
        </w:rPr>
        <w:br w:type="page"/>
      </w:r>
      <w:r w:rsidR="00772F62" w:rsidRPr="00110A8E">
        <w:rPr>
          <w:b/>
          <w:color w:val="000000" w:themeColor="text1"/>
        </w:rPr>
        <w:lastRenderedPageBreak/>
        <w:t>Annexure</w:t>
      </w:r>
    </w:p>
    <w:p w:rsidR="00312621" w:rsidRDefault="00772F62" w:rsidP="00772F62">
      <w:pPr>
        <w:autoSpaceDE w:val="0"/>
        <w:autoSpaceDN w:val="0"/>
        <w:adjustRightInd w:val="0"/>
        <w:jc w:val="both"/>
        <w:rPr>
          <w:b/>
          <w:color w:val="000000" w:themeColor="text1"/>
        </w:rPr>
      </w:pPr>
      <w:r w:rsidRPr="00110A8E">
        <w:rPr>
          <w:b/>
          <w:color w:val="000000" w:themeColor="text1"/>
        </w:rPr>
        <w:t xml:space="preserve">The list of the officers attended </w:t>
      </w:r>
      <w:r w:rsidR="00CE3EE3">
        <w:rPr>
          <w:b/>
          <w:color w:val="000000" w:themeColor="text1"/>
        </w:rPr>
        <w:t>9</w:t>
      </w:r>
      <w:r w:rsidR="00C25F94" w:rsidRPr="00110A8E">
        <w:rPr>
          <w:b/>
          <w:color w:val="000000" w:themeColor="text1"/>
          <w:vertAlign w:val="superscript"/>
        </w:rPr>
        <w:t>th</w:t>
      </w:r>
      <w:r w:rsidR="00C25F94" w:rsidRPr="00110A8E">
        <w:rPr>
          <w:b/>
          <w:color w:val="000000" w:themeColor="text1"/>
        </w:rPr>
        <w:t xml:space="preserve"> </w:t>
      </w:r>
      <w:r w:rsidR="001B58D2" w:rsidRPr="00110A8E">
        <w:rPr>
          <w:b/>
          <w:color w:val="000000" w:themeColor="text1"/>
        </w:rPr>
        <w:t xml:space="preserve">Grid Coordination Committee meeting </w:t>
      </w:r>
      <w:r w:rsidR="00C25F94" w:rsidRPr="00110A8E">
        <w:rPr>
          <w:b/>
          <w:color w:val="000000" w:themeColor="text1"/>
        </w:rPr>
        <w:t xml:space="preserve">held on </w:t>
      </w:r>
      <w:r w:rsidR="00F86CAA" w:rsidRPr="00110A8E">
        <w:rPr>
          <w:b/>
          <w:color w:val="000000" w:themeColor="text1"/>
        </w:rPr>
        <w:t>0</w:t>
      </w:r>
      <w:r w:rsidR="00750786">
        <w:rPr>
          <w:b/>
          <w:color w:val="000000" w:themeColor="text1"/>
        </w:rPr>
        <w:t>6.08</w:t>
      </w:r>
      <w:r w:rsidR="00F86CAA" w:rsidRPr="00110A8E">
        <w:rPr>
          <w:b/>
          <w:color w:val="000000" w:themeColor="text1"/>
        </w:rPr>
        <w:t>.2013</w:t>
      </w:r>
      <w:r w:rsidR="001B58D2" w:rsidRPr="00110A8E">
        <w:rPr>
          <w:b/>
          <w:bCs/>
          <w:color w:val="000000" w:themeColor="text1"/>
          <w:sz w:val="22"/>
          <w:szCs w:val="22"/>
        </w:rPr>
        <w:t xml:space="preserve"> at </w:t>
      </w:r>
      <w:r w:rsidR="00750786">
        <w:rPr>
          <w:b/>
          <w:bCs/>
          <w:color w:val="000000" w:themeColor="text1"/>
          <w:sz w:val="22"/>
          <w:szCs w:val="22"/>
        </w:rPr>
        <w:t>IHB, Lodhi Road,</w:t>
      </w:r>
      <w:r w:rsidR="00F86CAA" w:rsidRPr="00110A8E">
        <w:rPr>
          <w:b/>
          <w:bCs/>
          <w:color w:val="000000" w:themeColor="text1"/>
        </w:rPr>
        <w:t xml:space="preserve"> New Delhi</w:t>
      </w:r>
      <w:r w:rsidR="001B58D2" w:rsidRPr="00110A8E">
        <w:rPr>
          <w:b/>
          <w:color w:val="000000" w:themeColor="text1"/>
        </w:rPr>
        <w:t xml:space="preserve"> </w:t>
      </w:r>
    </w:p>
    <w:p w:rsidR="00E43752" w:rsidRDefault="00E43752" w:rsidP="00772F62">
      <w:pPr>
        <w:autoSpaceDE w:val="0"/>
        <w:autoSpaceDN w:val="0"/>
        <w:adjustRightInd w:val="0"/>
        <w:jc w:val="both"/>
        <w:rPr>
          <w:b/>
          <w:color w:val="000000" w:themeColor="text1"/>
        </w:rPr>
      </w:pPr>
    </w:p>
    <w:tbl>
      <w:tblPr>
        <w:tblW w:w="9270" w:type="dxa"/>
        <w:tblInd w:w="108" w:type="dxa"/>
        <w:tblLook w:val="0000"/>
      </w:tblPr>
      <w:tblGrid>
        <w:gridCol w:w="720"/>
        <w:gridCol w:w="2610"/>
        <w:gridCol w:w="3060"/>
        <w:gridCol w:w="1440"/>
        <w:gridCol w:w="1440"/>
      </w:tblGrid>
      <w:tr w:rsidR="00BB20FC" w:rsidRPr="00110A8E" w:rsidTr="00F7630E">
        <w:tc>
          <w:tcPr>
            <w:tcW w:w="720" w:type="dxa"/>
            <w:tcBorders>
              <w:top w:val="single" w:sz="4" w:space="0" w:color="auto"/>
              <w:left w:val="single" w:sz="4" w:space="0" w:color="auto"/>
              <w:bottom w:val="single" w:sz="4" w:space="0" w:color="auto"/>
              <w:right w:val="single" w:sz="4" w:space="0" w:color="auto"/>
            </w:tcBorders>
          </w:tcPr>
          <w:p w:rsidR="00BB20FC" w:rsidRPr="00E43752" w:rsidRDefault="00952C7E" w:rsidP="00F7630E">
            <w:pPr>
              <w:jc w:val="both"/>
              <w:rPr>
                <w:b/>
                <w:color w:val="000000" w:themeColor="text1"/>
                <w:sz w:val="18"/>
                <w:szCs w:val="18"/>
              </w:rPr>
            </w:pPr>
            <w:r w:rsidRPr="00E43752">
              <w:rPr>
                <w:b/>
                <w:color w:val="000000" w:themeColor="text1"/>
                <w:sz w:val="18"/>
                <w:szCs w:val="18"/>
              </w:rPr>
              <w:t>S. N</w:t>
            </w:r>
            <w:r w:rsidR="00BB20FC" w:rsidRPr="00E43752">
              <w:rPr>
                <w:b/>
                <w:color w:val="000000" w:themeColor="text1"/>
                <w:sz w:val="18"/>
                <w:szCs w:val="18"/>
              </w:rPr>
              <w:t>.</w:t>
            </w:r>
          </w:p>
        </w:tc>
        <w:tc>
          <w:tcPr>
            <w:tcW w:w="261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jc w:val="both"/>
              <w:rPr>
                <w:b/>
                <w:color w:val="000000" w:themeColor="text1"/>
                <w:sz w:val="18"/>
                <w:szCs w:val="18"/>
              </w:rPr>
            </w:pPr>
            <w:r w:rsidRPr="00E43752">
              <w:rPr>
                <w:b/>
                <w:color w:val="000000" w:themeColor="text1"/>
                <w:sz w:val="18"/>
                <w:szCs w:val="18"/>
              </w:rPr>
              <w:t xml:space="preserve">Name </w:t>
            </w:r>
          </w:p>
        </w:tc>
        <w:tc>
          <w:tcPr>
            <w:tcW w:w="306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jc w:val="both"/>
              <w:rPr>
                <w:b/>
                <w:color w:val="000000" w:themeColor="text1"/>
                <w:sz w:val="18"/>
                <w:szCs w:val="18"/>
              </w:rPr>
            </w:pPr>
            <w:r w:rsidRPr="00E43752">
              <w:rPr>
                <w:b/>
                <w:color w:val="000000" w:themeColor="text1"/>
                <w:sz w:val="18"/>
                <w:szCs w:val="18"/>
              </w:rPr>
              <w:t>Designation</w:t>
            </w:r>
          </w:p>
        </w:tc>
        <w:tc>
          <w:tcPr>
            <w:tcW w:w="144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jc w:val="both"/>
              <w:rPr>
                <w:b/>
                <w:color w:val="000000" w:themeColor="text1"/>
                <w:sz w:val="18"/>
                <w:szCs w:val="18"/>
              </w:rPr>
            </w:pPr>
            <w:r w:rsidRPr="00E43752">
              <w:rPr>
                <w:b/>
                <w:color w:val="000000" w:themeColor="text1"/>
                <w:sz w:val="18"/>
                <w:szCs w:val="18"/>
              </w:rPr>
              <w:t>Utility</w:t>
            </w:r>
          </w:p>
        </w:tc>
        <w:tc>
          <w:tcPr>
            <w:tcW w:w="144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jc w:val="both"/>
              <w:rPr>
                <w:b/>
                <w:color w:val="000000" w:themeColor="text1"/>
                <w:sz w:val="18"/>
                <w:szCs w:val="18"/>
              </w:rPr>
            </w:pPr>
            <w:r w:rsidRPr="00E43752">
              <w:rPr>
                <w:b/>
                <w:color w:val="000000" w:themeColor="text1"/>
                <w:sz w:val="18"/>
                <w:szCs w:val="18"/>
              </w:rPr>
              <w:t>Mobile no.</w:t>
            </w:r>
          </w:p>
        </w:tc>
      </w:tr>
      <w:tr w:rsidR="00BB20FC" w:rsidRPr="00110A8E" w:rsidTr="00F7630E">
        <w:tc>
          <w:tcPr>
            <w:tcW w:w="72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jc w:val="both"/>
              <w:rPr>
                <w:b/>
                <w:color w:val="000000" w:themeColor="text1"/>
                <w:sz w:val="18"/>
                <w:szCs w:val="18"/>
              </w:rPr>
            </w:pPr>
            <w:r w:rsidRPr="00E43752">
              <w:rPr>
                <w:b/>
                <w:color w:val="000000" w:themeColor="text1"/>
                <w:sz w:val="18"/>
                <w:szCs w:val="18"/>
              </w:rPr>
              <w:t>1</w:t>
            </w:r>
          </w:p>
        </w:tc>
        <w:tc>
          <w:tcPr>
            <w:tcW w:w="261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spacing w:line="300" w:lineRule="auto"/>
              <w:rPr>
                <w:color w:val="000000" w:themeColor="text1"/>
                <w:sz w:val="18"/>
                <w:szCs w:val="18"/>
              </w:rPr>
            </w:pPr>
            <w:r w:rsidRPr="00E43752">
              <w:rPr>
                <w:color w:val="000000" w:themeColor="text1"/>
                <w:sz w:val="18"/>
                <w:szCs w:val="18"/>
              </w:rPr>
              <w:t xml:space="preserve">Sh. A.K. Haldar </w:t>
            </w:r>
          </w:p>
        </w:tc>
        <w:tc>
          <w:tcPr>
            <w:tcW w:w="306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spacing w:line="300" w:lineRule="auto"/>
              <w:rPr>
                <w:color w:val="000000" w:themeColor="text1"/>
                <w:sz w:val="18"/>
                <w:szCs w:val="18"/>
              </w:rPr>
            </w:pPr>
            <w:r w:rsidRPr="00E43752">
              <w:rPr>
                <w:color w:val="000000" w:themeColor="text1"/>
                <w:sz w:val="18"/>
                <w:szCs w:val="18"/>
              </w:rPr>
              <w:t>Dir (O), Chairperson, GCC</w:t>
            </w:r>
          </w:p>
        </w:tc>
        <w:tc>
          <w:tcPr>
            <w:tcW w:w="144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BB20FC" w:rsidRPr="00E43752" w:rsidRDefault="00BB20FC" w:rsidP="00F7630E">
            <w:pPr>
              <w:spacing w:line="300" w:lineRule="auto"/>
              <w:jc w:val="both"/>
              <w:rPr>
                <w:color w:val="000000" w:themeColor="text1"/>
                <w:sz w:val="18"/>
                <w:szCs w:val="18"/>
              </w:rPr>
            </w:pPr>
            <w:r w:rsidRPr="00E43752">
              <w:rPr>
                <w:color w:val="000000" w:themeColor="text1"/>
                <w:sz w:val="18"/>
                <w:szCs w:val="18"/>
              </w:rPr>
              <w:t>9650992550</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2</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Sh. V. Venugopal</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DGM, SO – Convener GCC</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9871093902</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3</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Ms Kiran Saini</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G.M. (C&amp;RA)</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9999533639</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4</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Sh. Mumesh Kr. Sharma</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G.M. (O&amp;M)-I</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9999533637</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5</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Sh. Prem Prakash</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GM(O&amp;M)-I</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9999533630</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6</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Sh. S.K. Mishra</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G.M. (Civil)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9999533510</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7</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Sh. Roop Kumar</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G.M. (Planning)</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9999533629</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8</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Sh. V.K. Gupta</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G.M. (Project)-I</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jc w:val="both"/>
              <w:rPr>
                <w:color w:val="000000" w:themeColor="text1"/>
                <w:sz w:val="18"/>
                <w:szCs w:val="18"/>
              </w:rPr>
            </w:pPr>
            <w:r w:rsidRPr="00E43752">
              <w:rPr>
                <w:color w:val="000000" w:themeColor="text1"/>
                <w:sz w:val="18"/>
                <w:szCs w:val="18"/>
              </w:rPr>
              <w:t>9999533625</w:t>
            </w:r>
          </w:p>
        </w:tc>
      </w:tr>
      <w:tr w:rsidR="00185564" w:rsidRPr="00110A8E" w:rsidTr="00F7630E">
        <w:tc>
          <w:tcPr>
            <w:tcW w:w="720" w:type="dxa"/>
            <w:tcBorders>
              <w:top w:val="single" w:sz="4" w:space="0" w:color="auto"/>
              <w:left w:val="single" w:sz="4" w:space="0" w:color="auto"/>
              <w:bottom w:val="single" w:sz="4" w:space="0" w:color="auto"/>
              <w:right w:val="single" w:sz="4" w:space="0" w:color="auto"/>
            </w:tcBorders>
          </w:tcPr>
          <w:p w:rsidR="00185564" w:rsidRPr="00E43752" w:rsidRDefault="00EF1B3B" w:rsidP="00F7630E">
            <w:pPr>
              <w:jc w:val="both"/>
              <w:rPr>
                <w:b/>
                <w:color w:val="000000" w:themeColor="text1"/>
                <w:sz w:val="18"/>
                <w:szCs w:val="18"/>
              </w:rPr>
            </w:pPr>
            <w:r w:rsidRPr="00E43752">
              <w:rPr>
                <w:b/>
                <w:color w:val="000000" w:themeColor="text1"/>
                <w:sz w:val="18"/>
                <w:szCs w:val="18"/>
              </w:rPr>
              <w:t>9</w:t>
            </w:r>
          </w:p>
        </w:tc>
        <w:tc>
          <w:tcPr>
            <w:tcW w:w="261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Sh. H. Vyas</w:t>
            </w:r>
          </w:p>
        </w:tc>
        <w:tc>
          <w:tcPr>
            <w:tcW w:w="306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rPr>
                <w:color w:val="000000" w:themeColor="text1"/>
                <w:sz w:val="18"/>
                <w:szCs w:val="18"/>
              </w:rPr>
            </w:pPr>
            <w:r w:rsidRPr="00E43752">
              <w:rPr>
                <w:color w:val="000000" w:themeColor="text1"/>
                <w:sz w:val="18"/>
                <w:szCs w:val="18"/>
              </w:rPr>
              <w:t>G.M. (Project)-I</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85564" w:rsidRPr="00E43752" w:rsidRDefault="00185564" w:rsidP="00F7630E">
            <w:pPr>
              <w:spacing w:line="300" w:lineRule="auto"/>
              <w:jc w:val="both"/>
              <w:rPr>
                <w:color w:val="000000" w:themeColor="text1"/>
                <w:sz w:val="18"/>
                <w:szCs w:val="18"/>
              </w:rPr>
            </w:pPr>
            <w:r w:rsidRPr="00E43752">
              <w:rPr>
                <w:color w:val="000000" w:themeColor="text1"/>
                <w:sz w:val="18"/>
                <w:szCs w:val="18"/>
              </w:rPr>
              <w:t>9999533631</w:t>
            </w:r>
          </w:p>
        </w:tc>
      </w:tr>
      <w:tr w:rsidR="00100D0B" w:rsidRPr="00110A8E" w:rsidTr="00F7630E">
        <w:tc>
          <w:tcPr>
            <w:tcW w:w="720" w:type="dxa"/>
            <w:tcBorders>
              <w:top w:val="single" w:sz="4" w:space="0" w:color="auto"/>
              <w:left w:val="single" w:sz="4" w:space="0" w:color="auto"/>
              <w:bottom w:val="single" w:sz="4" w:space="0" w:color="auto"/>
              <w:right w:val="single" w:sz="4" w:space="0" w:color="auto"/>
            </w:tcBorders>
          </w:tcPr>
          <w:p w:rsidR="00100D0B" w:rsidRPr="00E43752" w:rsidRDefault="00EF1B3B" w:rsidP="00F7630E">
            <w:pPr>
              <w:jc w:val="both"/>
              <w:rPr>
                <w:b/>
                <w:color w:val="000000" w:themeColor="text1"/>
                <w:sz w:val="18"/>
                <w:szCs w:val="18"/>
              </w:rPr>
            </w:pPr>
            <w:r w:rsidRPr="00E43752">
              <w:rPr>
                <w:b/>
                <w:color w:val="000000" w:themeColor="text1"/>
                <w:sz w:val="18"/>
                <w:szCs w:val="18"/>
              </w:rPr>
              <w:t>10</w:t>
            </w:r>
          </w:p>
        </w:tc>
        <w:tc>
          <w:tcPr>
            <w:tcW w:w="261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jc w:val="both"/>
              <w:rPr>
                <w:color w:val="000000" w:themeColor="text1"/>
                <w:sz w:val="18"/>
                <w:szCs w:val="18"/>
              </w:rPr>
            </w:pPr>
            <w:r w:rsidRPr="00E43752">
              <w:rPr>
                <w:color w:val="000000" w:themeColor="text1"/>
                <w:sz w:val="18"/>
                <w:szCs w:val="18"/>
              </w:rPr>
              <w:t>Sh. Loveleen Singh</w:t>
            </w:r>
          </w:p>
        </w:tc>
        <w:tc>
          <w:tcPr>
            <w:tcW w:w="306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jc w:val="both"/>
              <w:rPr>
                <w:color w:val="000000" w:themeColor="text1"/>
                <w:sz w:val="18"/>
                <w:szCs w:val="18"/>
              </w:rPr>
            </w:pPr>
            <w:r w:rsidRPr="00E43752">
              <w:rPr>
                <w:color w:val="000000" w:themeColor="text1"/>
                <w:sz w:val="18"/>
                <w:szCs w:val="18"/>
              </w:rPr>
              <w:t>DGM (OS)</w:t>
            </w:r>
          </w:p>
        </w:tc>
        <w:tc>
          <w:tcPr>
            <w:tcW w:w="144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jc w:val="both"/>
              <w:rPr>
                <w:color w:val="000000" w:themeColor="text1"/>
                <w:sz w:val="18"/>
                <w:szCs w:val="18"/>
              </w:rPr>
            </w:pPr>
            <w:r w:rsidRPr="00E43752">
              <w:rPr>
                <w:color w:val="000000" w:themeColor="text1"/>
                <w:sz w:val="18"/>
                <w:szCs w:val="18"/>
              </w:rPr>
              <w:t>9999533659</w:t>
            </w:r>
          </w:p>
        </w:tc>
      </w:tr>
      <w:tr w:rsidR="00100D0B" w:rsidRPr="00110A8E" w:rsidTr="00F7630E">
        <w:tc>
          <w:tcPr>
            <w:tcW w:w="720" w:type="dxa"/>
            <w:tcBorders>
              <w:top w:val="single" w:sz="4" w:space="0" w:color="auto"/>
              <w:left w:val="single" w:sz="4" w:space="0" w:color="auto"/>
              <w:bottom w:val="single" w:sz="4" w:space="0" w:color="auto"/>
              <w:right w:val="single" w:sz="4" w:space="0" w:color="auto"/>
            </w:tcBorders>
          </w:tcPr>
          <w:p w:rsidR="00100D0B" w:rsidRPr="00E43752" w:rsidRDefault="00EF1B3B" w:rsidP="00F7630E">
            <w:pPr>
              <w:jc w:val="both"/>
              <w:rPr>
                <w:b/>
                <w:color w:val="000000" w:themeColor="text1"/>
                <w:sz w:val="18"/>
                <w:szCs w:val="18"/>
              </w:rPr>
            </w:pPr>
            <w:r w:rsidRPr="00E43752">
              <w:rPr>
                <w:b/>
                <w:color w:val="000000" w:themeColor="text1"/>
                <w:sz w:val="18"/>
                <w:szCs w:val="18"/>
              </w:rPr>
              <w:t>11</w:t>
            </w:r>
          </w:p>
        </w:tc>
        <w:tc>
          <w:tcPr>
            <w:tcW w:w="261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rPr>
                <w:color w:val="000000" w:themeColor="text1"/>
                <w:sz w:val="18"/>
                <w:szCs w:val="18"/>
              </w:rPr>
            </w:pPr>
            <w:r w:rsidRPr="00E43752">
              <w:rPr>
                <w:color w:val="000000" w:themeColor="text1"/>
                <w:sz w:val="18"/>
                <w:szCs w:val="18"/>
              </w:rPr>
              <w:t>Sh. S.K. Sharma</w:t>
            </w:r>
          </w:p>
        </w:tc>
        <w:tc>
          <w:tcPr>
            <w:tcW w:w="306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rPr>
                <w:color w:val="000000" w:themeColor="text1"/>
                <w:sz w:val="18"/>
                <w:szCs w:val="18"/>
              </w:rPr>
            </w:pPr>
            <w:r w:rsidRPr="00E43752">
              <w:rPr>
                <w:color w:val="000000" w:themeColor="text1"/>
                <w:sz w:val="18"/>
                <w:szCs w:val="18"/>
              </w:rPr>
              <w:t>DGM (Prot/Metering)</w:t>
            </w:r>
          </w:p>
        </w:tc>
        <w:tc>
          <w:tcPr>
            <w:tcW w:w="144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jc w:val="both"/>
              <w:rPr>
                <w:color w:val="000000" w:themeColor="text1"/>
                <w:sz w:val="18"/>
                <w:szCs w:val="18"/>
              </w:rPr>
            </w:pPr>
            <w:r w:rsidRPr="00E43752">
              <w:rPr>
                <w:color w:val="000000" w:themeColor="text1"/>
                <w:sz w:val="18"/>
                <w:szCs w:val="18"/>
              </w:rPr>
              <w:t>9999533630</w:t>
            </w:r>
          </w:p>
        </w:tc>
      </w:tr>
      <w:tr w:rsidR="00100D0B" w:rsidRPr="00110A8E" w:rsidTr="00F7630E">
        <w:tc>
          <w:tcPr>
            <w:tcW w:w="720" w:type="dxa"/>
            <w:tcBorders>
              <w:top w:val="single" w:sz="4" w:space="0" w:color="auto"/>
              <w:left w:val="single" w:sz="4" w:space="0" w:color="auto"/>
              <w:bottom w:val="single" w:sz="4" w:space="0" w:color="auto"/>
              <w:right w:val="single" w:sz="4" w:space="0" w:color="auto"/>
            </w:tcBorders>
          </w:tcPr>
          <w:p w:rsidR="00100D0B" w:rsidRPr="00E43752" w:rsidRDefault="00EF1B3B" w:rsidP="00F7630E">
            <w:pPr>
              <w:jc w:val="both"/>
              <w:rPr>
                <w:b/>
                <w:color w:val="000000" w:themeColor="text1"/>
                <w:sz w:val="18"/>
                <w:szCs w:val="18"/>
              </w:rPr>
            </w:pPr>
            <w:r w:rsidRPr="00E43752">
              <w:rPr>
                <w:b/>
                <w:color w:val="000000" w:themeColor="text1"/>
                <w:sz w:val="18"/>
                <w:szCs w:val="18"/>
              </w:rPr>
              <w:t>12</w:t>
            </w:r>
          </w:p>
        </w:tc>
        <w:tc>
          <w:tcPr>
            <w:tcW w:w="261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rPr>
                <w:color w:val="000000" w:themeColor="text1"/>
                <w:sz w:val="18"/>
                <w:szCs w:val="18"/>
              </w:rPr>
            </w:pPr>
            <w:r w:rsidRPr="00E43752">
              <w:rPr>
                <w:color w:val="000000" w:themeColor="text1"/>
                <w:sz w:val="18"/>
                <w:szCs w:val="18"/>
              </w:rPr>
              <w:t>Sh. Ashok Kumar</w:t>
            </w:r>
          </w:p>
        </w:tc>
        <w:tc>
          <w:tcPr>
            <w:tcW w:w="306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rPr>
                <w:color w:val="000000" w:themeColor="text1"/>
                <w:sz w:val="18"/>
                <w:szCs w:val="18"/>
              </w:rPr>
            </w:pPr>
            <w:r w:rsidRPr="00E43752">
              <w:rPr>
                <w:color w:val="000000" w:themeColor="text1"/>
                <w:sz w:val="18"/>
                <w:szCs w:val="18"/>
              </w:rPr>
              <w:t>DGM(T)</w:t>
            </w:r>
          </w:p>
        </w:tc>
        <w:tc>
          <w:tcPr>
            <w:tcW w:w="144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100D0B" w:rsidRPr="00E43752" w:rsidRDefault="00100D0B" w:rsidP="00F7630E">
            <w:pPr>
              <w:spacing w:line="300" w:lineRule="auto"/>
              <w:jc w:val="both"/>
              <w:rPr>
                <w:color w:val="000000" w:themeColor="text1"/>
                <w:sz w:val="18"/>
                <w:szCs w:val="18"/>
              </w:rPr>
            </w:pPr>
            <w:r w:rsidRPr="00E43752">
              <w:rPr>
                <w:color w:val="000000" w:themeColor="text1"/>
                <w:sz w:val="18"/>
                <w:szCs w:val="18"/>
              </w:rPr>
              <w:t>9999533661</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13</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M.A. Khan</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DGM (Project)</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9999533670</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14</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Sh.A.C. Agrawal</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DGM (Plg)-I</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9999533636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15</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A. K. Rathore</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Dy.G.M. (Project)-IIB</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9540040669</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16</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Pankaj Vijay</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Manager (T)-Planning</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9999533929</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17</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B.L. Gujar</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Manager (T), Prot.</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DTL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9999533985</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18</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Sh.P.K.Gupta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G.M. (SLDC)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9999533626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19</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Sunder Singh</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DGM(SCADA)</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9999533667</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20</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Sh. Susheel Gupta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Manager (SO)</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9999533926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21</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Sanjeev Kumar</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AM(T)-SO</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9999533917</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22</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Deepak Sharma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AM(SO/EA)</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SLDC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9999535008</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23</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H.K. Chawla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DGM</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NRLDC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9650074803</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24</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S.K. Banga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 xml:space="preserve">Sr.G.M. </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TPDDL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9818100660</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25</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P. Devanand</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AGM (PSC)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TPDDL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9871800506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26</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Ashish Dutta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HoG(PMG)</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TPDDL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9871798566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27</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S. S. Sondhi</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AVP (SO)</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BRPL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9312147009</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28</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Sanjay Srivastava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AVP (PMG)</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BRPL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9312147045</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29</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A.K.Janghu</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CEE</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DMRC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8527222442</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30</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Ved Mitra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CEE</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DMRC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9871165812</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31</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Ashish Bhatia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Dy. CEE</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DMRC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9650574448</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32</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Sh.S.K. Maheshwari</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AGM(EEMG)</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NTPC-BTPS</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104BF7" w:rsidP="00F7630E">
            <w:pPr>
              <w:spacing w:line="300" w:lineRule="auto"/>
              <w:jc w:val="both"/>
              <w:rPr>
                <w:color w:val="000000" w:themeColor="text1"/>
                <w:sz w:val="18"/>
                <w:szCs w:val="18"/>
              </w:rPr>
            </w:pPr>
            <w:r>
              <w:rPr>
                <w:color w:val="000000" w:themeColor="text1"/>
                <w:sz w:val="18"/>
                <w:szCs w:val="18"/>
              </w:rPr>
              <w:t>9650993817</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33</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P.K. Dass</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AGM(O&amp;M)</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NTPC_BTPS</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9650992225</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34</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S. M. Verma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GM</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PPCL/IPGCL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9717694896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35</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R.K. Yadav</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DGM (Commercial)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IPGCL/PPCL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9717694845</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36</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A.K. Sharma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Head (O&amp;M)</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BYPL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8010618256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37</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Sunil Kakkar</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Head (PMG)</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BYPL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9312147042</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38</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 xml:space="preserve">Sh. Sunil Kumar </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DGM</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BYPL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9312667430</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39</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Sh. Haridas Maiti</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Sr. Manager</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BYPL</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color w:val="000000" w:themeColor="text1"/>
                <w:sz w:val="18"/>
                <w:szCs w:val="18"/>
              </w:rPr>
            </w:pPr>
            <w:r w:rsidRPr="00E43752">
              <w:rPr>
                <w:color w:val="000000" w:themeColor="text1"/>
                <w:sz w:val="18"/>
                <w:szCs w:val="18"/>
              </w:rPr>
              <w:t>9350110156</w:t>
            </w:r>
          </w:p>
        </w:tc>
      </w:tr>
      <w:tr w:rsidR="00EF1B3B" w:rsidRPr="00110A8E" w:rsidTr="00F7630E">
        <w:tc>
          <w:tcPr>
            <w:tcW w:w="72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jc w:val="both"/>
              <w:rPr>
                <w:b/>
                <w:color w:val="000000" w:themeColor="text1"/>
                <w:sz w:val="18"/>
                <w:szCs w:val="18"/>
              </w:rPr>
            </w:pPr>
            <w:r w:rsidRPr="00E43752">
              <w:rPr>
                <w:b/>
                <w:color w:val="000000" w:themeColor="text1"/>
                <w:sz w:val="18"/>
                <w:szCs w:val="18"/>
              </w:rPr>
              <w:t>40</w:t>
            </w:r>
          </w:p>
        </w:tc>
        <w:tc>
          <w:tcPr>
            <w:tcW w:w="261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rPr>
                <w:color w:val="000000" w:themeColor="text1"/>
                <w:sz w:val="18"/>
                <w:szCs w:val="18"/>
              </w:rPr>
            </w:pPr>
            <w:r w:rsidRPr="00E43752">
              <w:rPr>
                <w:color w:val="000000" w:themeColor="text1"/>
                <w:sz w:val="18"/>
                <w:szCs w:val="18"/>
              </w:rPr>
              <w:t>Sh. K. S. Meena</w:t>
            </w:r>
          </w:p>
        </w:tc>
        <w:tc>
          <w:tcPr>
            <w:tcW w:w="3060" w:type="dxa"/>
            <w:tcBorders>
              <w:top w:val="single" w:sz="4" w:space="0" w:color="auto"/>
              <w:left w:val="single" w:sz="4" w:space="0" w:color="auto"/>
              <w:bottom w:val="single" w:sz="4" w:space="0" w:color="auto"/>
              <w:right w:val="single" w:sz="4" w:space="0" w:color="auto"/>
            </w:tcBorders>
          </w:tcPr>
          <w:p w:rsidR="00EF1B3B" w:rsidRPr="00E43752" w:rsidRDefault="00EF1B3B" w:rsidP="00750786">
            <w:pPr>
              <w:spacing w:line="300" w:lineRule="auto"/>
              <w:rPr>
                <w:color w:val="000000" w:themeColor="text1"/>
                <w:sz w:val="18"/>
                <w:szCs w:val="18"/>
              </w:rPr>
            </w:pPr>
            <w:r w:rsidRPr="00E43752">
              <w:rPr>
                <w:color w:val="000000" w:themeColor="text1"/>
                <w:sz w:val="18"/>
                <w:szCs w:val="18"/>
              </w:rPr>
              <w:t>XEN, System Operation</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NDMC</w:t>
            </w:r>
          </w:p>
        </w:tc>
        <w:tc>
          <w:tcPr>
            <w:tcW w:w="1440" w:type="dxa"/>
            <w:tcBorders>
              <w:top w:val="single" w:sz="4" w:space="0" w:color="auto"/>
              <w:left w:val="single" w:sz="4" w:space="0" w:color="auto"/>
              <w:bottom w:val="single" w:sz="4" w:space="0" w:color="auto"/>
              <w:right w:val="single" w:sz="4" w:space="0" w:color="auto"/>
            </w:tcBorders>
          </w:tcPr>
          <w:p w:rsidR="00EF1B3B" w:rsidRPr="00E43752" w:rsidRDefault="00EF1B3B" w:rsidP="00F7630E">
            <w:pPr>
              <w:spacing w:line="300" w:lineRule="auto"/>
              <w:jc w:val="both"/>
              <w:rPr>
                <w:color w:val="000000" w:themeColor="text1"/>
                <w:sz w:val="18"/>
                <w:szCs w:val="18"/>
              </w:rPr>
            </w:pPr>
            <w:r w:rsidRPr="00E43752">
              <w:rPr>
                <w:color w:val="000000" w:themeColor="text1"/>
                <w:sz w:val="18"/>
                <w:szCs w:val="18"/>
              </w:rPr>
              <w:t>9811203020</w:t>
            </w:r>
          </w:p>
        </w:tc>
      </w:tr>
    </w:tbl>
    <w:p w:rsidR="00CE3EE3" w:rsidRDefault="00CE3EE3" w:rsidP="00772F62">
      <w:pPr>
        <w:autoSpaceDE w:val="0"/>
        <w:autoSpaceDN w:val="0"/>
        <w:adjustRightInd w:val="0"/>
        <w:jc w:val="both"/>
        <w:rPr>
          <w:b/>
          <w:color w:val="000000" w:themeColor="text1"/>
        </w:rPr>
      </w:pPr>
    </w:p>
    <w:sectPr w:rsidR="00CE3EE3" w:rsidSect="00007590">
      <w:footerReference w:type="even" r:id="rId10"/>
      <w:footerReference w:type="default" r:id="rId11"/>
      <w:pgSz w:w="12240" w:h="15840" w:code="1"/>
      <w:pgMar w:top="1440" w:right="1440"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02" w:rsidRDefault="00C13002">
      <w:r>
        <w:separator/>
      </w:r>
    </w:p>
  </w:endnote>
  <w:endnote w:type="continuationSeparator" w:id="1">
    <w:p w:rsidR="00C13002" w:rsidRDefault="00C13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FBFNCF+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F7" w:rsidRDefault="00D92FBC" w:rsidP="00B21E35">
    <w:pPr>
      <w:pStyle w:val="Footer"/>
      <w:framePr w:wrap="around" w:vAnchor="text" w:hAnchor="margin" w:xAlign="right" w:y="1"/>
      <w:rPr>
        <w:rStyle w:val="PageNumber"/>
      </w:rPr>
    </w:pPr>
    <w:r>
      <w:rPr>
        <w:rStyle w:val="PageNumber"/>
      </w:rPr>
      <w:fldChar w:fldCharType="begin"/>
    </w:r>
    <w:r w:rsidR="00554CF7">
      <w:rPr>
        <w:rStyle w:val="PageNumber"/>
      </w:rPr>
      <w:instrText xml:space="preserve">PAGE  </w:instrText>
    </w:r>
    <w:r>
      <w:rPr>
        <w:rStyle w:val="PageNumber"/>
      </w:rPr>
      <w:fldChar w:fldCharType="end"/>
    </w:r>
  </w:p>
  <w:p w:rsidR="00554CF7" w:rsidRDefault="00554CF7" w:rsidP="00B21E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F7" w:rsidRDefault="00D92FBC">
    <w:pPr>
      <w:pStyle w:val="Footer"/>
      <w:jc w:val="center"/>
    </w:pPr>
    <w:fldSimple w:instr=" PAGE   \* MERGEFORMAT ">
      <w:r w:rsidR="0068584D">
        <w:rPr>
          <w:noProof/>
        </w:rPr>
        <w:t>26</w:t>
      </w:r>
    </w:fldSimple>
  </w:p>
  <w:p w:rsidR="00554CF7" w:rsidRPr="00B21E35" w:rsidRDefault="00554CF7" w:rsidP="00B21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02" w:rsidRDefault="00C13002">
      <w:r>
        <w:separator/>
      </w:r>
    </w:p>
  </w:footnote>
  <w:footnote w:type="continuationSeparator" w:id="1">
    <w:p w:rsidR="00C13002" w:rsidRDefault="00C13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63E2"/>
    <w:multiLevelType w:val="hybridMultilevel"/>
    <w:tmpl w:val="605E8606"/>
    <w:lvl w:ilvl="0" w:tplc="C4CE8F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68526762">
      <w:start w:val="1"/>
      <w:numFmt w:val="upperRoman"/>
      <w:lvlText w:val="%3)"/>
      <w:lvlJc w:val="left"/>
      <w:pPr>
        <w:tabs>
          <w:tab w:val="num" w:pos="2520"/>
        </w:tabs>
        <w:ind w:left="2520" w:hanging="720"/>
      </w:pPr>
      <w:rPr>
        <w:rFonts w:hint="default"/>
      </w:rPr>
    </w:lvl>
    <w:lvl w:ilvl="3" w:tplc="20ACB9E8">
      <w:start w:val="22"/>
      <w:numFmt w:val="decimal"/>
      <w:lvlText w:val="%4."/>
      <w:lvlJc w:val="left"/>
      <w:pPr>
        <w:tabs>
          <w:tab w:val="num" w:pos="2700"/>
        </w:tabs>
        <w:ind w:left="270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F316E"/>
    <w:multiLevelType w:val="hybridMultilevel"/>
    <w:tmpl w:val="2AE4C1E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DC3CB2"/>
    <w:multiLevelType w:val="hybridMultilevel"/>
    <w:tmpl w:val="E9E0B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7464301"/>
    <w:multiLevelType w:val="hybridMultilevel"/>
    <w:tmpl w:val="665649E0"/>
    <w:lvl w:ilvl="0" w:tplc="7BF853DE">
      <w:start w:val="1"/>
      <w:numFmt w:val="bullet"/>
      <w:lvlText w:val="•"/>
      <w:lvlJc w:val="left"/>
      <w:pPr>
        <w:tabs>
          <w:tab w:val="num" w:pos="720"/>
        </w:tabs>
        <w:ind w:left="720" w:hanging="360"/>
      </w:pPr>
      <w:rPr>
        <w:rFonts w:ascii="Arial" w:hAnsi="Arial" w:hint="default"/>
      </w:rPr>
    </w:lvl>
    <w:lvl w:ilvl="1" w:tplc="D11EF26C" w:tentative="1">
      <w:start w:val="1"/>
      <w:numFmt w:val="bullet"/>
      <w:lvlText w:val="•"/>
      <w:lvlJc w:val="left"/>
      <w:pPr>
        <w:tabs>
          <w:tab w:val="num" w:pos="1440"/>
        </w:tabs>
        <w:ind w:left="1440" w:hanging="360"/>
      </w:pPr>
      <w:rPr>
        <w:rFonts w:ascii="Arial" w:hAnsi="Arial" w:hint="default"/>
      </w:rPr>
    </w:lvl>
    <w:lvl w:ilvl="2" w:tplc="D3364178" w:tentative="1">
      <w:start w:val="1"/>
      <w:numFmt w:val="bullet"/>
      <w:lvlText w:val="•"/>
      <w:lvlJc w:val="left"/>
      <w:pPr>
        <w:tabs>
          <w:tab w:val="num" w:pos="2160"/>
        </w:tabs>
        <w:ind w:left="2160" w:hanging="360"/>
      </w:pPr>
      <w:rPr>
        <w:rFonts w:ascii="Arial" w:hAnsi="Arial" w:hint="default"/>
      </w:rPr>
    </w:lvl>
    <w:lvl w:ilvl="3" w:tplc="F202C450" w:tentative="1">
      <w:start w:val="1"/>
      <w:numFmt w:val="bullet"/>
      <w:lvlText w:val="•"/>
      <w:lvlJc w:val="left"/>
      <w:pPr>
        <w:tabs>
          <w:tab w:val="num" w:pos="2880"/>
        </w:tabs>
        <w:ind w:left="2880" w:hanging="360"/>
      </w:pPr>
      <w:rPr>
        <w:rFonts w:ascii="Arial" w:hAnsi="Arial" w:hint="default"/>
      </w:rPr>
    </w:lvl>
    <w:lvl w:ilvl="4" w:tplc="C8AAA298" w:tentative="1">
      <w:start w:val="1"/>
      <w:numFmt w:val="bullet"/>
      <w:lvlText w:val="•"/>
      <w:lvlJc w:val="left"/>
      <w:pPr>
        <w:tabs>
          <w:tab w:val="num" w:pos="3600"/>
        </w:tabs>
        <w:ind w:left="3600" w:hanging="360"/>
      </w:pPr>
      <w:rPr>
        <w:rFonts w:ascii="Arial" w:hAnsi="Arial" w:hint="default"/>
      </w:rPr>
    </w:lvl>
    <w:lvl w:ilvl="5" w:tplc="37FC3CEC" w:tentative="1">
      <w:start w:val="1"/>
      <w:numFmt w:val="bullet"/>
      <w:lvlText w:val="•"/>
      <w:lvlJc w:val="left"/>
      <w:pPr>
        <w:tabs>
          <w:tab w:val="num" w:pos="4320"/>
        </w:tabs>
        <w:ind w:left="4320" w:hanging="360"/>
      </w:pPr>
      <w:rPr>
        <w:rFonts w:ascii="Arial" w:hAnsi="Arial" w:hint="default"/>
      </w:rPr>
    </w:lvl>
    <w:lvl w:ilvl="6" w:tplc="99224496" w:tentative="1">
      <w:start w:val="1"/>
      <w:numFmt w:val="bullet"/>
      <w:lvlText w:val="•"/>
      <w:lvlJc w:val="left"/>
      <w:pPr>
        <w:tabs>
          <w:tab w:val="num" w:pos="5040"/>
        </w:tabs>
        <w:ind w:left="5040" w:hanging="360"/>
      </w:pPr>
      <w:rPr>
        <w:rFonts w:ascii="Arial" w:hAnsi="Arial" w:hint="default"/>
      </w:rPr>
    </w:lvl>
    <w:lvl w:ilvl="7" w:tplc="C2CEE0EC" w:tentative="1">
      <w:start w:val="1"/>
      <w:numFmt w:val="bullet"/>
      <w:lvlText w:val="•"/>
      <w:lvlJc w:val="left"/>
      <w:pPr>
        <w:tabs>
          <w:tab w:val="num" w:pos="5760"/>
        </w:tabs>
        <w:ind w:left="5760" w:hanging="360"/>
      </w:pPr>
      <w:rPr>
        <w:rFonts w:ascii="Arial" w:hAnsi="Arial" w:hint="default"/>
      </w:rPr>
    </w:lvl>
    <w:lvl w:ilvl="8" w:tplc="3FDC5894" w:tentative="1">
      <w:start w:val="1"/>
      <w:numFmt w:val="bullet"/>
      <w:lvlText w:val="•"/>
      <w:lvlJc w:val="left"/>
      <w:pPr>
        <w:tabs>
          <w:tab w:val="num" w:pos="6480"/>
        </w:tabs>
        <w:ind w:left="6480" w:hanging="360"/>
      </w:pPr>
      <w:rPr>
        <w:rFonts w:ascii="Arial" w:hAnsi="Arial" w:hint="default"/>
      </w:rPr>
    </w:lvl>
  </w:abstractNum>
  <w:abstractNum w:abstractNumId="5">
    <w:nsid w:val="519C07E8"/>
    <w:multiLevelType w:val="hybridMultilevel"/>
    <w:tmpl w:val="238E4EF6"/>
    <w:lvl w:ilvl="0" w:tplc="C34E05E8">
      <w:start w:val="1"/>
      <w:numFmt w:val="bullet"/>
      <w:lvlText w:val="•"/>
      <w:lvlJc w:val="left"/>
      <w:pPr>
        <w:tabs>
          <w:tab w:val="num" w:pos="720"/>
        </w:tabs>
        <w:ind w:left="720" w:hanging="360"/>
      </w:pPr>
      <w:rPr>
        <w:rFonts w:ascii="Arial" w:hAnsi="Arial" w:hint="default"/>
      </w:rPr>
    </w:lvl>
    <w:lvl w:ilvl="1" w:tplc="05E0C5B2" w:tentative="1">
      <w:start w:val="1"/>
      <w:numFmt w:val="bullet"/>
      <w:lvlText w:val="•"/>
      <w:lvlJc w:val="left"/>
      <w:pPr>
        <w:tabs>
          <w:tab w:val="num" w:pos="1440"/>
        </w:tabs>
        <w:ind w:left="1440" w:hanging="360"/>
      </w:pPr>
      <w:rPr>
        <w:rFonts w:ascii="Arial" w:hAnsi="Arial" w:hint="default"/>
      </w:rPr>
    </w:lvl>
    <w:lvl w:ilvl="2" w:tplc="B290EF78" w:tentative="1">
      <w:start w:val="1"/>
      <w:numFmt w:val="bullet"/>
      <w:lvlText w:val="•"/>
      <w:lvlJc w:val="left"/>
      <w:pPr>
        <w:tabs>
          <w:tab w:val="num" w:pos="2160"/>
        </w:tabs>
        <w:ind w:left="2160" w:hanging="360"/>
      </w:pPr>
      <w:rPr>
        <w:rFonts w:ascii="Arial" w:hAnsi="Arial" w:hint="default"/>
      </w:rPr>
    </w:lvl>
    <w:lvl w:ilvl="3" w:tplc="63C88B24" w:tentative="1">
      <w:start w:val="1"/>
      <w:numFmt w:val="bullet"/>
      <w:lvlText w:val="•"/>
      <w:lvlJc w:val="left"/>
      <w:pPr>
        <w:tabs>
          <w:tab w:val="num" w:pos="2880"/>
        </w:tabs>
        <w:ind w:left="2880" w:hanging="360"/>
      </w:pPr>
      <w:rPr>
        <w:rFonts w:ascii="Arial" w:hAnsi="Arial" w:hint="default"/>
      </w:rPr>
    </w:lvl>
    <w:lvl w:ilvl="4" w:tplc="5CD483AE" w:tentative="1">
      <w:start w:val="1"/>
      <w:numFmt w:val="bullet"/>
      <w:lvlText w:val="•"/>
      <w:lvlJc w:val="left"/>
      <w:pPr>
        <w:tabs>
          <w:tab w:val="num" w:pos="3600"/>
        </w:tabs>
        <w:ind w:left="3600" w:hanging="360"/>
      </w:pPr>
      <w:rPr>
        <w:rFonts w:ascii="Arial" w:hAnsi="Arial" w:hint="default"/>
      </w:rPr>
    </w:lvl>
    <w:lvl w:ilvl="5" w:tplc="1096A9DC" w:tentative="1">
      <w:start w:val="1"/>
      <w:numFmt w:val="bullet"/>
      <w:lvlText w:val="•"/>
      <w:lvlJc w:val="left"/>
      <w:pPr>
        <w:tabs>
          <w:tab w:val="num" w:pos="4320"/>
        </w:tabs>
        <w:ind w:left="4320" w:hanging="360"/>
      </w:pPr>
      <w:rPr>
        <w:rFonts w:ascii="Arial" w:hAnsi="Arial" w:hint="default"/>
      </w:rPr>
    </w:lvl>
    <w:lvl w:ilvl="6" w:tplc="106AEF1C" w:tentative="1">
      <w:start w:val="1"/>
      <w:numFmt w:val="bullet"/>
      <w:lvlText w:val="•"/>
      <w:lvlJc w:val="left"/>
      <w:pPr>
        <w:tabs>
          <w:tab w:val="num" w:pos="5040"/>
        </w:tabs>
        <w:ind w:left="5040" w:hanging="360"/>
      </w:pPr>
      <w:rPr>
        <w:rFonts w:ascii="Arial" w:hAnsi="Arial" w:hint="default"/>
      </w:rPr>
    </w:lvl>
    <w:lvl w:ilvl="7" w:tplc="CA7A35D4" w:tentative="1">
      <w:start w:val="1"/>
      <w:numFmt w:val="bullet"/>
      <w:lvlText w:val="•"/>
      <w:lvlJc w:val="left"/>
      <w:pPr>
        <w:tabs>
          <w:tab w:val="num" w:pos="5760"/>
        </w:tabs>
        <w:ind w:left="5760" w:hanging="360"/>
      </w:pPr>
      <w:rPr>
        <w:rFonts w:ascii="Arial" w:hAnsi="Arial" w:hint="default"/>
      </w:rPr>
    </w:lvl>
    <w:lvl w:ilvl="8" w:tplc="68085AC0" w:tentative="1">
      <w:start w:val="1"/>
      <w:numFmt w:val="bullet"/>
      <w:lvlText w:val="•"/>
      <w:lvlJc w:val="left"/>
      <w:pPr>
        <w:tabs>
          <w:tab w:val="num" w:pos="6480"/>
        </w:tabs>
        <w:ind w:left="6480" w:hanging="360"/>
      </w:pPr>
      <w:rPr>
        <w:rFonts w:ascii="Arial" w:hAnsi="Arial" w:hint="default"/>
      </w:rPr>
    </w:lvl>
  </w:abstractNum>
  <w:abstractNum w:abstractNumId="6">
    <w:nsid w:val="6FAC6878"/>
    <w:multiLevelType w:val="hybridMultilevel"/>
    <w:tmpl w:val="2B4E9AF4"/>
    <w:lvl w:ilvl="0" w:tplc="25207EE4">
      <w:start w:val="1"/>
      <w:numFmt w:val="bullet"/>
      <w:lvlText w:val="•"/>
      <w:lvlJc w:val="left"/>
      <w:pPr>
        <w:tabs>
          <w:tab w:val="num" w:pos="720"/>
        </w:tabs>
        <w:ind w:left="720" w:hanging="360"/>
      </w:pPr>
      <w:rPr>
        <w:rFonts w:ascii="Arial" w:hAnsi="Arial" w:hint="default"/>
      </w:rPr>
    </w:lvl>
    <w:lvl w:ilvl="1" w:tplc="7BC84D54" w:tentative="1">
      <w:start w:val="1"/>
      <w:numFmt w:val="bullet"/>
      <w:lvlText w:val="•"/>
      <w:lvlJc w:val="left"/>
      <w:pPr>
        <w:tabs>
          <w:tab w:val="num" w:pos="1440"/>
        </w:tabs>
        <w:ind w:left="1440" w:hanging="360"/>
      </w:pPr>
      <w:rPr>
        <w:rFonts w:ascii="Arial" w:hAnsi="Arial" w:hint="default"/>
      </w:rPr>
    </w:lvl>
    <w:lvl w:ilvl="2" w:tplc="DE0028D4" w:tentative="1">
      <w:start w:val="1"/>
      <w:numFmt w:val="bullet"/>
      <w:lvlText w:val="•"/>
      <w:lvlJc w:val="left"/>
      <w:pPr>
        <w:tabs>
          <w:tab w:val="num" w:pos="2160"/>
        </w:tabs>
        <w:ind w:left="2160" w:hanging="360"/>
      </w:pPr>
      <w:rPr>
        <w:rFonts w:ascii="Arial" w:hAnsi="Arial" w:hint="default"/>
      </w:rPr>
    </w:lvl>
    <w:lvl w:ilvl="3" w:tplc="D414A614" w:tentative="1">
      <w:start w:val="1"/>
      <w:numFmt w:val="bullet"/>
      <w:lvlText w:val="•"/>
      <w:lvlJc w:val="left"/>
      <w:pPr>
        <w:tabs>
          <w:tab w:val="num" w:pos="2880"/>
        </w:tabs>
        <w:ind w:left="2880" w:hanging="360"/>
      </w:pPr>
      <w:rPr>
        <w:rFonts w:ascii="Arial" w:hAnsi="Arial" w:hint="default"/>
      </w:rPr>
    </w:lvl>
    <w:lvl w:ilvl="4" w:tplc="DDB88384" w:tentative="1">
      <w:start w:val="1"/>
      <w:numFmt w:val="bullet"/>
      <w:lvlText w:val="•"/>
      <w:lvlJc w:val="left"/>
      <w:pPr>
        <w:tabs>
          <w:tab w:val="num" w:pos="3600"/>
        </w:tabs>
        <w:ind w:left="3600" w:hanging="360"/>
      </w:pPr>
      <w:rPr>
        <w:rFonts w:ascii="Arial" w:hAnsi="Arial" w:hint="default"/>
      </w:rPr>
    </w:lvl>
    <w:lvl w:ilvl="5" w:tplc="EEF85666" w:tentative="1">
      <w:start w:val="1"/>
      <w:numFmt w:val="bullet"/>
      <w:lvlText w:val="•"/>
      <w:lvlJc w:val="left"/>
      <w:pPr>
        <w:tabs>
          <w:tab w:val="num" w:pos="4320"/>
        </w:tabs>
        <w:ind w:left="4320" w:hanging="360"/>
      </w:pPr>
      <w:rPr>
        <w:rFonts w:ascii="Arial" w:hAnsi="Arial" w:hint="default"/>
      </w:rPr>
    </w:lvl>
    <w:lvl w:ilvl="6" w:tplc="1CF4191E" w:tentative="1">
      <w:start w:val="1"/>
      <w:numFmt w:val="bullet"/>
      <w:lvlText w:val="•"/>
      <w:lvlJc w:val="left"/>
      <w:pPr>
        <w:tabs>
          <w:tab w:val="num" w:pos="5040"/>
        </w:tabs>
        <w:ind w:left="5040" w:hanging="360"/>
      </w:pPr>
      <w:rPr>
        <w:rFonts w:ascii="Arial" w:hAnsi="Arial" w:hint="default"/>
      </w:rPr>
    </w:lvl>
    <w:lvl w:ilvl="7" w:tplc="1E005658" w:tentative="1">
      <w:start w:val="1"/>
      <w:numFmt w:val="bullet"/>
      <w:lvlText w:val="•"/>
      <w:lvlJc w:val="left"/>
      <w:pPr>
        <w:tabs>
          <w:tab w:val="num" w:pos="5760"/>
        </w:tabs>
        <w:ind w:left="5760" w:hanging="360"/>
      </w:pPr>
      <w:rPr>
        <w:rFonts w:ascii="Arial" w:hAnsi="Arial" w:hint="default"/>
      </w:rPr>
    </w:lvl>
    <w:lvl w:ilvl="8" w:tplc="D60292DC" w:tentative="1">
      <w:start w:val="1"/>
      <w:numFmt w:val="bullet"/>
      <w:lvlText w:val="•"/>
      <w:lvlJc w:val="left"/>
      <w:pPr>
        <w:tabs>
          <w:tab w:val="num" w:pos="6480"/>
        </w:tabs>
        <w:ind w:left="6480" w:hanging="360"/>
      </w:pPr>
      <w:rPr>
        <w:rFonts w:ascii="Arial" w:hAnsi="Arial" w:hint="default"/>
      </w:rPr>
    </w:lvl>
  </w:abstractNum>
  <w:abstractNum w:abstractNumId="7">
    <w:nsid w:val="71726034"/>
    <w:multiLevelType w:val="hybridMultilevel"/>
    <w:tmpl w:val="D2D0EE20"/>
    <w:lvl w:ilvl="0" w:tplc="024C59BA">
      <w:start w:val="1"/>
      <w:numFmt w:val="bullet"/>
      <w:lvlText w:val="•"/>
      <w:lvlJc w:val="left"/>
      <w:pPr>
        <w:tabs>
          <w:tab w:val="num" w:pos="720"/>
        </w:tabs>
        <w:ind w:left="720" w:hanging="360"/>
      </w:pPr>
      <w:rPr>
        <w:rFonts w:ascii="Arial" w:hAnsi="Arial" w:hint="default"/>
      </w:rPr>
    </w:lvl>
    <w:lvl w:ilvl="1" w:tplc="CA781574" w:tentative="1">
      <w:start w:val="1"/>
      <w:numFmt w:val="bullet"/>
      <w:lvlText w:val="•"/>
      <w:lvlJc w:val="left"/>
      <w:pPr>
        <w:tabs>
          <w:tab w:val="num" w:pos="1440"/>
        </w:tabs>
        <w:ind w:left="1440" w:hanging="360"/>
      </w:pPr>
      <w:rPr>
        <w:rFonts w:ascii="Arial" w:hAnsi="Arial" w:hint="default"/>
      </w:rPr>
    </w:lvl>
    <w:lvl w:ilvl="2" w:tplc="5C78F04C" w:tentative="1">
      <w:start w:val="1"/>
      <w:numFmt w:val="bullet"/>
      <w:lvlText w:val="•"/>
      <w:lvlJc w:val="left"/>
      <w:pPr>
        <w:tabs>
          <w:tab w:val="num" w:pos="2160"/>
        </w:tabs>
        <w:ind w:left="2160" w:hanging="360"/>
      </w:pPr>
      <w:rPr>
        <w:rFonts w:ascii="Arial" w:hAnsi="Arial" w:hint="default"/>
      </w:rPr>
    </w:lvl>
    <w:lvl w:ilvl="3" w:tplc="32901F0A" w:tentative="1">
      <w:start w:val="1"/>
      <w:numFmt w:val="bullet"/>
      <w:lvlText w:val="•"/>
      <w:lvlJc w:val="left"/>
      <w:pPr>
        <w:tabs>
          <w:tab w:val="num" w:pos="2880"/>
        </w:tabs>
        <w:ind w:left="2880" w:hanging="360"/>
      </w:pPr>
      <w:rPr>
        <w:rFonts w:ascii="Arial" w:hAnsi="Arial" w:hint="default"/>
      </w:rPr>
    </w:lvl>
    <w:lvl w:ilvl="4" w:tplc="414A32E2" w:tentative="1">
      <w:start w:val="1"/>
      <w:numFmt w:val="bullet"/>
      <w:lvlText w:val="•"/>
      <w:lvlJc w:val="left"/>
      <w:pPr>
        <w:tabs>
          <w:tab w:val="num" w:pos="3600"/>
        </w:tabs>
        <w:ind w:left="3600" w:hanging="360"/>
      </w:pPr>
      <w:rPr>
        <w:rFonts w:ascii="Arial" w:hAnsi="Arial" w:hint="default"/>
      </w:rPr>
    </w:lvl>
    <w:lvl w:ilvl="5" w:tplc="53A4201C" w:tentative="1">
      <w:start w:val="1"/>
      <w:numFmt w:val="bullet"/>
      <w:lvlText w:val="•"/>
      <w:lvlJc w:val="left"/>
      <w:pPr>
        <w:tabs>
          <w:tab w:val="num" w:pos="4320"/>
        </w:tabs>
        <w:ind w:left="4320" w:hanging="360"/>
      </w:pPr>
      <w:rPr>
        <w:rFonts w:ascii="Arial" w:hAnsi="Arial" w:hint="default"/>
      </w:rPr>
    </w:lvl>
    <w:lvl w:ilvl="6" w:tplc="44DAF3D8" w:tentative="1">
      <w:start w:val="1"/>
      <w:numFmt w:val="bullet"/>
      <w:lvlText w:val="•"/>
      <w:lvlJc w:val="left"/>
      <w:pPr>
        <w:tabs>
          <w:tab w:val="num" w:pos="5040"/>
        </w:tabs>
        <w:ind w:left="5040" w:hanging="360"/>
      </w:pPr>
      <w:rPr>
        <w:rFonts w:ascii="Arial" w:hAnsi="Arial" w:hint="default"/>
      </w:rPr>
    </w:lvl>
    <w:lvl w:ilvl="7" w:tplc="3AF2C366" w:tentative="1">
      <w:start w:val="1"/>
      <w:numFmt w:val="bullet"/>
      <w:lvlText w:val="•"/>
      <w:lvlJc w:val="left"/>
      <w:pPr>
        <w:tabs>
          <w:tab w:val="num" w:pos="5760"/>
        </w:tabs>
        <w:ind w:left="5760" w:hanging="360"/>
      </w:pPr>
      <w:rPr>
        <w:rFonts w:ascii="Arial" w:hAnsi="Arial" w:hint="default"/>
      </w:rPr>
    </w:lvl>
    <w:lvl w:ilvl="8" w:tplc="B93473AA" w:tentative="1">
      <w:start w:val="1"/>
      <w:numFmt w:val="bullet"/>
      <w:lvlText w:val="•"/>
      <w:lvlJc w:val="left"/>
      <w:pPr>
        <w:tabs>
          <w:tab w:val="num" w:pos="6480"/>
        </w:tabs>
        <w:ind w:left="6480" w:hanging="360"/>
      </w:pPr>
      <w:rPr>
        <w:rFonts w:ascii="Arial" w:hAnsi="Arial" w:hint="default"/>
      </w:rPr>
    </w:lvl>
  </w:abstractNum>
  <w:abstractNum w:abstractNumId="8">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8"/>
  </w:num>
  <w:num w:numId="4">
    <w:abstractNumId w:val="2"/>
  </w:num>
  <w:num w:numId="5">
    <w:abstractNumId w:val="5"/>
  </w:num>
  <w:num w:numId="6">
    <w:abstractNumId w:val="4"/>
  </w:num>
  <w:num w:numId="7">
    <w:abstractNumId w:val="7"/>
  </w:num>
  <w:num w:numId="8">
    <w:abstractNumId w:val="6"/>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A02EE"/>
    <w:rsid w:val="00000DE5"/>
    <w:rsid w:val="000016B0"/>
    <w:rsid w:val="0000319B"/>
    <w:rsid w:val="0000603C"/>
    <w:rsid w:val="000074BA"/>
    <w:rsid w:val="00007590"/>
    <w:rsid w:val="00011D9C"/>
    <w:rsid w:val="00013D92"/>
    <w:rsid w:val="000162CF"/>
    <w:rsid w:val="00022757"/>
    <w:rsid w:val="00022F7C"/>
    <w:rsid w:val="00025DF3"/>
    <w:rsid w:val="00026ECD"/>
    <w:rsid w:val="00033A2B"/>
    <w:rsid w:val="000424C3"/>
    <w:rsid w:val="00043F95"/>
    <w:rsid w:val="00044181"/>
    <w:rsid w:val="00044A79"/>
    <w:rsid w:val="00044D76"/>
    <w:rsid w:val="000451CA"/>
    <w:rsid w:val="00045DCD"/>
    <w:rsid w:val="0004605C"/>
    <w:rsid w:val="00047CC8"/>
    <w:rsid w:val="00050CB9"/>
    <w:rsid w:val="00053AE2"/>
    <w:rsid w:val="00054BBC"/>
    <w:rsid w:val="000558EC"/>
    <w:rsid w:val="000609A5"/>
    <w:rsid w:val="00061160"/>
    <w:rsid w:val="0006171B"/>
    <w:rsid w:val="00061E4B"/>
    <w:rsid w:val="000620A7"/>
    <w:rsid w:val="00062136"/>
    <w:rsid w:val="000630AA"/>
    <w:rsid w:val="00064F93"/>
    <w:rsid w:val="00065896"/>
    <w:rsid w:val="000713FE"/>
    <w:rsid w:val="00071922"/>
    <w:rsid w:val="00072255"/>
    <w:rsid w:val="00072D80"/>
    <w:rsid w:val="0007310C"/>
    <w:rsid w:val="00073C98"/>
    <w:rsid w:val="000772FD"/>
    <w:rsid w:val="0007742C"/>
    <w:rsid w:val="00077F42"/>
    <w:rsid w:val="000812A9"/>
    <w:rsid w:val="00081D74"/>
    <w:rsid w:val="00081FAD"/>
    <w:rsid w:val="00081FAE"/>
    <w:rsid w:val="00084B77"/>
    <w:rsid w:val="0008614B"/>
    <w:rsid w:val="0008618D"/>
    <w:rsid w:val="00086760"/>
    <w:rsid w:val="0008693F"/>
    <w:rsid w:val="00090871"/>
    <w:rsid w:val="00091CBA"/>
    <w:rsid w:val="00094C1E"/>
    <w:rsid w:val="0009574B"/>
    <w:rsid w:val="00096391"/>
    <w:rsid w:val="00097784"/>
    <w:rsid w:val="00097C35"/>
    <w:rsid w:val="000A02EE"/>
    <w:rsid w:val="000A1649"/>
    <w:rsid w:val="000A217D"/>
    <w:rsid w:val="000A3C88"/>
    <w:rsid w:val="000A3DE1"/>
    <w:rsid w:val="000A4FFF"/>
    <w:rsid w:val="000A615F"/>
    <w:rsid w:val="000A7692"/>
    <w:rsid w:val="000B157A"/>
    <w:rsid w:val="000B18D7"/>
    <w:rsid w:val="000B234D"/>
    <w:rsid w:val="000B3ECD"/>
    <w:rsid w:val="000B43C9"/>
    <w:rsid w:val="000B57B6"/>
    <w:rsid w:val="000B59B6"/>
    <w:rsid w:val="000B668F"/>
    <w:rsid w:val="000B6DEA"/>
    <w:rsid w:val="000C0463"/>
    <w:rsid w:val="000C10D9"/>
    <w:rsid w:val="000C2134"/>
    <w:rsid w:val="000C31C4"/>
    <w:rsid w:val="000C445D"/>
    <w:rsid w:val="000C4A90"/>
    <w:rsid w:val="000C5FBD"/>
    <w:rsid w:val="000C6854"/>
    <w:rsid w:val="000D15B5"/>
    <w:rsid w:val="000D25A9"/>
    <w:rsid w:val="000D2ABC"/>
    <w:rsid w:val="000D5925"/>
    <w:rsid w:val="000D647E"/>
    <w:rsid w:val="000D657A"/>
    <w:rsid w:val="000E6B46"/>
    <w:rsid w:val="000E7708"/>
    <w:rsid w:val="000E7DE6"/>
    <w:rsid w:val="000F15F8"/>
    <w:rsid w:val="000F2FA7"/>
    <w:rsid w:val="000F6F84"/>
    <w:rsid w:val="000F7DF2"/>
    <w:rsid w:val="00100D0B"/>
    <w:rsid w:val="00104BF7"/>
    <w:rsid w:val="0010517B"/>
    <w:rsid w:val="00107087"/>
    <w:rsid w:val="00110163"/>
    <w:rsid w:val="00110A8E"/>
    <w:rsid w:val="001111F3"/>
    <w:rsid w:val="00111DDD"/>
    <w:rsid w:val="00112817"/>
    <w:rsid w:val="00114A95"/>
    <w:rsid w:val="00115A8A"/>
    <w:rsid w:val="001161FD"/>
    <w:rsid w:val="001174B6"/>
    <w:rsid w:val="00120896"/>
    <w:rsid w:val="0012160C"/>
    <w:rsid w:val="001228E4"/>
    <w:rsid w:val="00122D67"/>
    <w:rsid w:val="00123701"/>
    <w:rsid w:val="00124390"/>
    <w:rsid w:val="001245B4"/>
    <w:rsid w:val="00125FD9"/>
    <w:rsid w:val="00126F76"/>
    <w:rsid w:val="00130232"/>
    <w:rsid w:val="00131927"/>
    <w:rsid w:val="00133846"/>
    <w:rsid w:val="00134468"/>
    <w:rsid w:val="001351F5"/>
    <w:rsid w:val="00136232"/>
    <w:rsid w:val="00140FE7"/>
    <w:rsid w:val="00141984"/>
    <w:rsid w:val="00144171"/>
    <w:rsid w:val="0015060E"/>
    <w:rsid w:val="00150AB0"/>
    <w:rsid w:val="00150B14"/>
    <w:rsid w:val="00150DE5"/>
    <w:rsid w:val="001512D3"/>
    <w:rsid w:val="00151D41"/>
    <w:rsid w:val="00152A7D"/>
    <w:rsid w:val="00153424"/>
    <w:rsid w:val="00153F64"/>
    <w:rsid w:val="00154CF7"/>
    <w:rsid w:val="00156D4A"/>
    <w:rsid w:val="00160B1D"/>
    <w:rsid w:val="00166F73"/>
    <w:rsid w:val="001671A0"/>
    <w:rsid w:val="0017253F"/>
    <w:rsid w:val="00173A95"/>
    <w:rsid w:val="00174B1D"/>
    <w:rsid w:val="0018091A"/>
    <w:rsid w:val="001817E7"/>
    <w:rsid w:val="001826DC"/>
    <w:rsid w:val="001827B4"/>
    <w:rsid w:val="00182974"/>
    <w:rsid w:val="00183074"/>
    <w:rsid w:val="00185564"/>
    <w:rsid w:val="00185AAE"/>
    <w:rsid w:val="0018748B"/>
    <w:rsid w:val="00190613"/>
    <w:rsid w:val="00190AA3"/>
    <w:rsid w:val="00190CF9"/>
    <w:rsid w:val="00192B1B"/>
    <w:rsid w:val="00194C71"/>
    <w:rsid w:val="00195393"/>
    <w:rsid w:val="001958AA"/>
    <w:rsid w:val="00195A5B"/>
    <w:rsid w:val="00197B86"/>
    <w:rsid w:val="00197FA5"/>
    <w:rsid w:val="001A0EB8"/>
    <w:rsid w:val="001A193B"/>
    <w:rsid w:val="001A2A01"/>
    <w:rsid w:val="001A4400"/>
    <w:rsid w:val="001A4C85"/>
    <w:rsid w:val="001A4F6C"/>
    <w:rsid w:val="001B000E"/>
    <w:rsid w:val="001B447A"/>
    <w:rsid w:val="001B5033"/>
    <w:rsid w:val="001B58D2"/>
    <w:rsid w:val="001B5CC1"/>
    <w:rsid w:val="001C029A"/>
    <w:rsid w:val="001C0948"/>
    <w:rsid w:val="001C22BB"/>
    <w:rsid w:val="001C2E0B"/>
    <w:rsid w:val="001C453E"/>
    <w:rsid w:val="001C49C6"/>
    <w:rsid w:val="001C60B7"/>
    <w:rsid w:val="001C6FB2"/>
    <w:rsid w:val="001C722A"/>
    <w:rsid w:val="001C777A"/>
    <w:rsid w:val="001C7A37"/>
    <w:rsid w:val="001C7FB4"/>
    <w:rsid w:val="001D11B1"/>
    <w:rsid w:val="001D17EC"/>
    <w:rsid w:val="001D229F"/>
    <w:rsid w:val="001D2753"/>
    <w:rsid w:val="001D46CB"/>
    <w:rsid w:val="001D66B3"/>
    <w:rsid w:val="001D68C3"/>
    <w:rsid w:val="001D78DD"/>
    <w:rsid w:val="001E1C5A"/>
    <w:rsid w:val="001E2445"/>
    <w:rsid w:val="001E4D45"/>
    <w:rsid w:val="001E5A8A"/>
    <w:rsid w:val="001F10CE"/>
    <w:rsid w:val="001F3694"/>
    <w:rsid w:val="001F5F59"/>
    <w:rsid w:val="001F7719"/>
    <w:rsid w:val="001F7DFE"/>
    <w:rsid w:val="00200C72"/>
    <w:rsid w:val="002017F7"/>
    <w:rsid w:val="00202F9C"/>
    <w:rsid w:val="00203087"/>
    <w:rsid w:val="002031D9"/>
    <w:rsid w:val="002046E9"/>
    <w:rsid w:val="002062B8"/>
    <w:rsid w:val="00210263"/>
    <w:rsid w:val="00213534"/>
    <w:rsid w:val="0021640B"/>
    <w:rsid w:val="00216E70"/>
    <w:rsid w:val="00217066"/>
    <w:rsid w:val="00217AA0"/>
    <w:rsid w:val="002204D6"/>
    <w:rsid w:val="00220E84"/>
    <w:rsid w:val="0022250F"/>
    <w:rsid w:val="00231DCB"/>
    <w:rsid w:val="00232050"/>
    <w:rsid w:val="00235273"/>
    <w:rsid w:val="00237517"/>
    <w:rsid w:val="00237F11"/>
    <w:rsid w:val="00240C72"/>
    <w:rsid w:val="00240FC7"/>
    <w:rsid w:val="0024109E"/>
    <w:rsid w:val="002411BA"/>
    <w:rsid w:val="00243B41"/>
    <w:rsid w:val="002444BB"/>
    <w:rsid w:val="00244A84"/>
    <w:rsid w:val="00247F91"/>
    <w:rsid w:val="00252788"/>
    <w:rsid w:val="00252D6E"/>
    <w:rsid w:val="00257062"/>
    <w:rsid w:val="00260E93"/>
    <w:rsid w:val="00261075"/>
    <w:rsid w:val="00262600"/>
    <w:rsid w:val="00262A86"/>
    <w:rsid w:val="00264644"/>
    <w:rsid w:val="002655DD"/>
    <w:rsid w:val="00265C92"/>
    <w:rsid w:val="00267407"/>
    <w:rsid w:val="00267A87"/>
    <w:rsid w:val="00272DE7"/>
    <w:rsid w:val="00274895"/>
    <w:rsid w:val="002753F0"/>
    <w:rsid w:val="0028458C"/>
    <w:rsid w:val="00285040"/>
    <w:rsid w:val="00290A80"/>
    <w:rsid w:val="00291017"/>
    <w:rsid w:val="002917F4"/>
    <w:rsid w:val="0029253E"/>
    <w:rsid w:val="00292974"/>
    <w:rsid w:val="00294237"/>
    <w:rsid w:val="00294824"/>
    <w:rsid w:val="002A0DD1"/>
    <w:rsid w:val="002A20CA"/>
    <w:rsid w:val="002A29B3"/>
    <w:rsid w:val="002A4466"/>
    <w:rsid w:val="002A5D44"/>
    <w:rsid w:val="002A68FC"/>
    <w:rsid w:val="002B144A"/>
    <w:rsid w:val="002B25D9"/>
    <w:rsid w:val="002B4E48"/>
    <w:rsid w:val="002B52EC"/>
    <w:rsid w:val="002B5EAD"/>
    <w:rsid w:val="002B62E4"/>
    <w:rsid w:val="002B6914"/>
    <w:rsid w:val="002C0D62"/>
    <w:rsid w:val="002C3B99"/>
    <w:rsid w:val="002C510F"/>
    <w:rsid w:val="002C56DA"/>
    <w:rsid w:val="002C6A46"/>
    <w:rsid w:val="002D056B"/>
    <w:rsid w:val="002D3213"/>
    <w:rsid w:val="002D3632"/>
    <w:rsid w:val="002D4997"/>
    <w:rsid w:val="002D4AF8"/>
    <w:rsid w:val="002D59FA"/>
    <w:rsid w:val="002D6D73"/>
    <w:rsid w:val="002D7ECE"/>
    <w:rsid w:val="002E2798"/>
    <w:rsid w:val="002E31C7"/>
    <w:rsid w:val="002E4432"/>
    <w:rsid w:val="002E4EDF"/>
    <w:rsid w:val="002E50AA"/>
    <w:rsid w:val="002E62C7"/>
    <w:rsid w:val="002F1C8C"/>
    <w:rsid w:val="002F5EAC"/>
    <w:rsid w:val="00300E6C"/>
    <w:rsid w:val="003013A1"/>
    <w:rsid w:val="003020B4"/>
    <w:rsid w:val="00303E7C"/>
    <w:rsid w:val="003058F6"/>
    <w:rsid w:val="0030637C"/>
    <w:rsid w:val="00306DA3"/>
    <w:rsid w:val="0030788F"/>
    <w:rsid w:val="00307C9D"/>
    <w:rsid w:val="00312621"/>
    <w:rsid w:val="00313F8F"/>
    <w:rsid w:val="003147C8"/>
    <w:rsid w:val="00314F9C"/>
    <w:rsid w:val="00315E40"/>
    <w:rsid w:val="00315FB2"/>
    <w:rsid w:val="00317EF4"/>
    <w:rsid w:val="003200E2"/>
    <w:rsid w:val="00321C4E"/>
    <w:rsid w:val="003225BA"/>
    <w:rsid w:val="003235B6"/>
    <w:rsid w:val="00323AED"/>
    <w:rsid w:val="0032440F"/>
    <w:rsid w:val="00324874"/>
    <w:rsid w:val="00325F11"/>
    <w:rsid w:val="0032653A"/>
    <w:rsid w:val="00326FFD"/>
    <w:rsid w:val="0032766C"/>
    <w:rsid w:val="00327F5C"/>
    <w:rsid w:val="0033014B"/>
    <w:rsid w:val="003301FD"/>
    <w:rsid w:val="00332408"/>
    <w:rsid w:val="0033273E"/>
    <w:rsid w:val="00332B80"/>
    <w:rsid w:val="00333424"/>
    <w:rsid w:val="00333B81"/>
    <w:rsid w:val="0033459F"/>
    <w:rsid w:val="00335A84"/>
    <w:rsid w:val="00335F87"/>
    <w:rsid w:val="00337646"/>
    <w:rsid w:val="00337816"/>
    <w:rsid w:val="00344349"/>
    <w:rsid w:val="0034451F"/>
    <w:rsid w:val="00347F7F"/>
    <w:rsid w:val="0035010F"/>
    <w:rsid w:val="003508DC"/>
    <w:rsid w:val="00350F53"/>
    <w:rsid w:val="003524F4"/>
    <w:rsid w:val="00354BA2"/>
    <w:rsid w:val="00355129"/>
    <w:rsid w:val="003564B7"/>
    <w:rsid w:val="0035698E"/>
    <w:rsid w:val="00357732"/>
    <w:rsid w:val="00360DDD"/>
    <w:rsid w:val="003611ED"/>
    <w:rsid w:val="00361AF2"/>
    <w:rsid w:val="0036263C"/>
    <w:rsid w:val="003638F9"/>
    <w:rsid w:val="00363B86"/>
    <w:rsid w:val="00363E6C"/>
    <w:rsid w:val="00363F91"/>
    <w:rsid w:val="0036421F"/>
    <w:rsid w:val="0036580F"/>
    <w:rsid w:val="00365868"/>
    <w:rsid w:val="00365BD8"/>
    <w:rsid w:val="00367047"/>
    <w:rsid w:val="00367FF6"/>
    <w:rsid w:val="0037278B"/>
    <w:rsid w:val="00372BA2"/>
    <w:rsid w:val="003730F3"/>
    <w:rsid w:val="0037478E"/>
    <w:rsid w:val="003750E2"/>
    <w:rsid w:val="00377047"/>
    <w:rsid w:val="0037743E"/>
    <w:rsid w:val="003802C3"/>
    <w:rsid w:val="00380EA6"/>
    <w:rsid w:val="00380ED0"/>
    <w:rsid w:val="00381127"/>
    <w:rsid w:val="00382B30"/>
    <w:rsid w:val="00382B53"/>
    <w:rsid w:val="00382E8B"/>
    <w:rsid w:val="00385C85"/>
    <w:rsid w:val="003908C4"/>
    <w:rsid w:val="00392FE1"/>
    <w:rsid w:val="0039301F"/>
    <w:rsid w:val="003944F0"/>
    <w:rsid w:val="003947A3"/>
    <w:rsid w:val="00395B96"/>
    <w:rsid w:val="00395F85"/>
    <w:rsid w:val="0039696A"/>
    <w:rsid w:val="00396C9F"/>
    <w:rsid w:val="0039772A"/>
    <w:rsid w:val="003A3657"/>
    <w:rsid w:val="003A546A"/>
    <w:rsid w:val="003A622D"/>
    <w:rsid w:val="003B1A91"/>
    <w:rsid w:val="003B7065"/>
    <w:rsid w:val="003C3809"/>
    <w:rsid w:val="003C4751"/>
    <w:rsid w:val="003D0536"/>
    <w:rsid w:val="003D0F02"/>
    <w:rsid w:val="003D42F0"/>
    <w:rsid w:val="003D4582"/>
    <w:rsid w:val="003D5CD9"/>
    <w:rsid w:val="003D76F7"/>
    <w:rsid w:val="003D7D38"/>
    <w:rsid w:val="003E0762"/>
    <w:rsid w:val="003E2A1D"/>
    <w:rsid w:val="003E3806"/>
    <w:rsid w:val="003E5201"/>
    <w:rsid w:val="003E581A"/>
    <w:rsid w:val="003E66C6"/>
    <w:rsid w:val="003E6819"/>
    <w:rsid w:val="003E6D51"/>
    <w:rsid w:val="003E6FBB"/>
    <w:rsid w:val="003E70A2"/>
    <w:rsid w:val="003F04F4"/>
    <w:rsid w:val="003F0F4B"/>
    <w:rsid w:val="003F3D6C"/>
    <w:rsid w:val="003F5078"/>
    <w:rsid w:val="003F62D6"/>
    <w:rsid w:val="00400EA3"/>
    <w:rsid w:val="004024C9"/>
    <w:rsid w:val="004030AD"/>
    <w:rsid w:val="00406297"/>
    <w:rsid w:val="004068C8"/>
    <w:rsid w:val="00406EEE"/>
    <w:rsid w:val="00407B7B"/>
    <w:rsid w:val="00407FF4"/>
    <w:rsid w:val="00411C13"/>
    <w:rsid w:val="00414996"/>
    <w:rsid w:val="004163AA"/>
    <w:rsid w:val="00417C5A"/>
    <w:rsid w:val="00421948"/>
    <w:rsid w:val="004221CC"/>
    <w:rsid w:val="0042256A"/>
    <w:rsid w:val="00423660"/>
    <w:rsid w:val="00423BF9"/>
    <w:rsid w:val="00423EBA"/>
    <w:rsid w:val="004262DF"/>
    <w:rsid w:val="00426A2E"/>
    <w:rsid w:val="00426EBD"/>
    <w:rsid w:val="004315C7"/>
    <w:rsid w:val="00431743"/>
    <w:rsid w:val="00431CB4"/>
    <w:rsid w:val="0043238F"/>
    <w:rsid w:val="00434346"/>
    <w:rsid w:val="00435999"/>
    <w:rsid w:val="004369E6"/>
    <w:rsid w:val="00441A9C"/>
    <w:rsid w:val="00442E0D"/>
    <w:rsid w:val="004442CB"/>
    <w:rsid w:val="00444A45"/>
    <w:rsid w:val="004467C9"/>
    <w:rsid w:val="00446CCB"/>
    <w:rsid w:val="00450433"/>
    <w:rsid w:val="00453B4A"/>
    <w:rsid w:val="00455158"/>
    <w:rsid w:val="00455C74"/>
    <w:rsid w:val="00457FE5"/>
    <w:rsid w:val="00460A67"/>
    <w:rsid w:val="00461571"/>
    <w:rsid w:val="00464F17"/>
    <w:rsid w:val="00465C36"/>
    <w:rsid w:val="00471EE6"/>
    <w:rsid w:val="004771C3"/>
    <w:rsid w:val="00482CCF"/>
    <w:rsid w:val="00483787"/>
    <w:rsid w:val="00486E1C"/>
    <w:rsid w:val="004905F0"/>
    <w:rsid w:val="00493FAB"/>
    <w:rsid w:val="004A3F5E"/>
    <w:rsid w:val="004A77ED"/>
    <w:rsid w:val="004B172C"/>
    <w:rsid w:val="004B195C"/>
    <w:rsid w:val="004B21BB"/>
    <w:rsid w:val="004B29EB"/>
    <w:rsid w:val="004B4A3F"/>
    <w:rsid w:val="004B4C6E"/>
    <w:rsid w:val="004B54C6"/>
    <w:rsid w:val="004B6F09"/>
    <w:rsid w:val="004C19B5"/>
    <w:rsid w:val="004C337A"/>
    <w:rsid w:val="004C3507"/>
    <w:rsid w:val="004C5700"/>
    <w:rsid w:val="004D17D3"/>
    <w:rsid w:val="004D2002"/>
    <w:rsid w:val="004D263D"/>
    <w:rsid w:val="004D36F3"/>
    <w:rsid w:val="004D784C"/>
    <w:rsid w:val="004E1D56"/>
    <w:rsid w:val="004E1E06"/>
    <w:rsid w:val="004E6A44"/>
    <w:rsid w:val="004F391F"/>
    <w:rsid w:val="004F58DD"/>
    <w:rsid w:val="004F5D7F"/>
    <w:rsid w:val="004F6EFB"/>
    <w:rsid w:val="004F79ED"/>
    <w:rsid w:val="004F7D7F"/>
    <w:rsid w:val="00505DC0"/>
    <w:rsid w:val="00505DDE"/>
    <w:rsid w:val="005064E4"/>
    <w:rsid w:val="0050673A"/>
    <w:rsid w:val="00507046"/>
    <w:rsid w:val="00507441"/>
    <w:rsid w:val="00510128"/>
    <w:rsid w:val="00513A9E"/>
    <w:rsid w:val="0051438A"/>
    <w:rsid w:val="00514E16"/>
    <w:rsid w:val="005250EA"/>
    <w:rsid w:val="00525CF6"/>
    <w:rsid w:val="00525EAE"/>
    <w:rsid w:val="0052760B"/>
    <w:rsid w:val="00527BC1"/>
    <w:rsid w:val="0053004D"/>
    <w:rsid w:val="00530C9A"/>
    <w:rsid w:val="0053558E"/>
    <w:rsid w:val="00535D78"/>
    <w:rsid w:val="00536684"/>
    <w:rsid w:val="00536980"/>
    <w:rsid w:val="00536C3B"/>
    <w:rsid w:val="00537F2D"/>
    <w:rsid w:val="005402E3"/>
    <w:rsid w:val="0054188A"/>
    <w:rsid w:val="00543CB3"/>
    <w:rsid w:val="00545F88"/>
    <w:rsid w:val="005513AA"/>
    <w:rsid w:val="00551F2B"/>
    <w:rsid w:val="005526A1"/>
    <w:rsid w:val="00554CF7"/>
    <w:rsid w:val="00555499"/>
    <w:rsid w:val="00556067"/>
    <w:rsid w:val="005603D5"/>
    <w:rsid w:val="00562629"/>
    <w:rsid w:val="005643F5"/>
    <w:rsid w:val="005653A7"/>
    <w:rsid w:val="0056730F"/>
    <w:rsid w:val="00567340"/>
    <w:rsid w:val="00575BE8"/>
    <w:rsid w:val="00575F8F"/>
    <w:rsid w:val="0058052F"/>
    <w:rsid w:val="005816D7"/>
    <w:rsid w:val="005826D8"/>
    <w:rsid w:val="00585542"/>
    <w:rsid w:val="005908D1"/>
    <w:rsid w:val="00590FC5"/>
    <w:rsid w:val="005941A3"/>
    <w:rsid w:val="00595C8E"/>
    <w:rsid w:val="00596704"/>
    <w:rsid w:val="00596B59"/>
    <w:rsid w:val="00596DFE"/>
    <w:rsid w:val="005A1562"/>
    <w:rsid w:val="005A1B94"/>
    <w:rsid w:val="005A4AD2"/>
    <w:rsid w:val="005A56F5"/>
    <w:rsid w:val="005A7368"/>
    <w:rsid w:val="005B15C8"/>
    <w:rsid w:val="005B189B"/>
    <w:rsid w:val="005B1AD3"/>
    <w:rsid w:val="005B25FA"/>
    <w:rsid w:val="005B2D81"/>
    <w:rsid w:val="005C1FE4"/>
    <w:rsid w:val="005C243D"/>
    <w:rsid w:val="005C35CC"/>
    <w:rsid w:val="005C4316"/>
    <w:rsid w:val="005C4A1F"/>
    <w:rsid w:val="005C4BCD"/>
    <w:rsid w:val="005C5F80"/>
    <w:rsid w:val="005D0289"/>
    <w:rsid w:val="005D02B6"/>
    <w:rsid w:val="005D0843"/>
    <w:rsid w:val="005D1A96"/>
    <w:rsid w:val="005D1BB1"/>
    <w:rsid w:val="005D24BD"/>
    <w:rsid w:val="005D2C6D"/>
    <w:rsid w:val="005D5E37"/>
    <w:rsid w:val="005D6321"/>
    <w:rsid w:val="005D7E82"/>
    <w:rsid w:val="005E00E2"/>
    <w:rsid w:val="005E18B9"/>
    <w:rsid w:val="005E38CC"/>
    <w:rsid w:val="005E52BD"/>
    <w:rsid w:val="005E52C8"/>
    <w:rsid w:val="005E6B61"/>
    <w:rsid w:val="005E7142"/>
    <w:rsid w:val="005E71B8"/>
    <w:rsid w:val="005E75BE"/>
    <w:rsid w:val="005F07E4"/>
    <w:rsid w:val="005F1CBA"/>
    <w:rsid w:val="005F3DCE"/>
    <w:rsid w:val="006013FD"/>
    <w:rsid w:val="00602DC2"/>
    <w:rsid w:val="00603580"/>
    <w:rsid w:val="006040EF"/>
    <w:rsid w:val="006115A8"/>
    <w:rsid w:val="00612050"/>
    <w:rsid w:val="006127FB"/>
    <w:rsid w:val="00613ED7"/>
    <w:rsid w:val="00615A20"/>
    <w:rsid w:val="0061693F"/>
    <w:rsid w:val="006226C3"/>
    <w:rsid w:val="00622E73"/>
    <w:rsid w:val="0062317A"/>
    <w:rsid w:val="00623A7C"/>
    <w:rsid w:val="006256A9"/>
    <w:rsid w:val="00626DB5"/>
    <w:rsid w:val="006318F8"/>
    <w:rsid w:val="0063356A"/>
    <w:rsid w:val="00633B0E"/>
    <w:rsid w:val="00636207"/>
    <w:rsid w:val="00637FB1"/>
    <w:rsid w:val="006404EA"/>
    <w:rsid w:val="006432BD"/>
    <w:rsid w:val="00643877"/>
    <w:rsid w:val="00651A5C"/>
    <w:rsid w:val="00651F16"/>
    <w:rsid w:val="006537DC"/>
    <w:rsid w:val="00655357"/>
    <w:rsid w:val="006558DF"/>
    <w:rsid w:val="00655956"/>
    <w:rsid w:val="00656135"/>
    <w:rsid w:val="00660700"/>
    <w:rsid w:val="0066105B"/>
    <w:rsid w:val="006642D1"/>
    <w:rsid w:val="00665028"/>
    <w:rsid w:val="00665B75"/>
    <w:rsid w:val="00666A8B"/>
    <w:rsid w:val="0067016E"/>
    <w:rsid w:val="0067387D"/>
    <w:rsid w:val="00677538"/>
    <w:rsid w:val="00677995"/>
    <w:rsid w:val="00680201"/>
    <w:rsid w:val="00681532"/>
    <w:rsid w:val="00682020"/>
    <w:rsid w:val="00684A52"/>
    <w:rsid w:val="0068584D"/>
    <w:rsid w:val="00686EB3"/>
    <w:rsid w:val="0068744C"/>
    <w:rsid w:val="00687E1F"/>
    <w:rsid w:val="00693D32"/>
    <w:rsid w:val="00694730"/>
    <w:rsid w:val="00694896"/>
    <w:rsid w:val="00694933"/>
    <w:rsid w:val="006967B1"/>
    <w:rsid w:val="00697A19"/>
    <w:rsid w:val="006A18EC"/>
    <w:rsid w:val="006A71B6"/>
    <w:rsid w:val="006A7A62"/>
    <w:rsid w:val="006B15EA"/>
    <w:rsid w:val="006B1C82"/>
    <w:rsid w:val="006B200F"/>
    <w:rsid w:val="006B23B3"/>
    <w:rsid w:val="006B6BCC"/>
    <w:rsid w:val="006C0111"/>
    <w:rsid w:val="006C149B"/>
    <w:rsid w:val="006C359A"/>
    <w:rsid w:val="006C4266"/>
    <w:rsid w:val="006C5CC7"/>
    <w:rsid w:val="006C7134"/>
    <w:rsid w:val="006D2A17"/>
    <w:rsid w:val="006D37E2"/>
    <w:rsid w:val="006D7D68"/>
    <w:rsid w:val="006D7F41"/>
    <w:rsid w:val="006E01DC"/>
    <w:rsid w:val="006E03D7"/>
    <w:rsid w:val="006E04F6"/>
    <w:rsid w:val="006E05CD"/>
    <w:rsid w:val="006E328B"/>
    <w:rsid w:val="006E40F5"/>
    <w:rsid w:val="006E535F"/>
    <w:rsid w:val="006E5562"/>
    <w:rsid w:val="006E5902"/>
    <w:rsid w:val="006E6E20"/>
    <w:rsid w:val="006F655F"/>
    <w:rsid w:val="006F6780"/>
    <w:rsid w:val="006F6D4A"/>
    <w:rsid w:val="00701171"/>
    <w:rsid w:val="00701515"/>
    <w:rsid w:val="00702D3F"/>
    <w:rsid w:val="00703BD9"/>
    <w:rsid w:val="007078BF"/>
    <w:rsid w:val="00713DDB"/>
    <w:rsid w:val="00714A4B"/>
    <w:rsid w:val="007169D1"/>
    <w:rsid w:val="00716B03"/>
    <w:rsid w:val="00720851"/>
    <w:rsid w:val="00720D4A"/>
    <w:rsid w:val="00724AD0"/>
    <w:rsid w:val="00725D52"/>
    <w:rsid w:val="00725E7D"/>
    <w:rsid w:val="0072623D"/>
    <w:rsid w:val="00730034"/>
    <w:rsid w:val="00730146"/>
    <w:rsid w:val="007312C4"/>
    <w:rsid w:val="00732B56"/>
    <w:rsid w:val="00737D20"/>
    <w:rsid w:val="00740626"/>
    <w:rsid w:val="00740A9C"/>
    <w:rsid w:val="007427BF"/>
    <w:rsid w:val="00742E93"/>
    <w:rsid w:val="00745918"/>
    <w:rsid w:val="00746B5D"/>
    <w:rsid w:val="00747D0D"/>
    <w:rsid w:val="00750786"/>
    <w:rsid w:val="00751F17"/>
    <w:rsid w:val="00752739"/>
    <w:rsid w:val="007529A7"/>
    <w:rsid w:val="00752A43"/>
    <w:rsid w:val="00752E11"/>
    <w:rsid w:val="00753225"/>
    <w:rsid w:val="00754EBF"/>
    <w:rsid w:val="00755A12"/>
    <w:rsid w:val="0076036D"/>
    <w:rsid w:val="007630C7"/>
    <w:rsid w:val="00763120"/>
    <w:rsid w:val="007640B2"/>
    <w:rsid w:val="00764844"/>
    <w:rsid w:val="00766AA7"/>
    <w:rsid w:val="00766AAD"/>
    <w:rsid w:val="00767087"/>
    <w:rsid w:val="007710DB"/>
    <w:rsid w:val="00771D54"/>
    <w:rsid w:val="00772F62"/>
    <w:rsid w:val="007732F6"/>
    <w:rsid w:val="00774AF0"/>
    <w:rsid w:val="0077605C"/>
    <w:rsid w:val="00776EBF"/>
    <w:rsid w:val="007772A8"/>
    <w:rsid w:val="00780077"/>
    <w:rsid w:val="00781883"/>
    <w:rsid w:val="0078266F"/>
    <w:rsid w:val="007844E0"/>
    <w:rsid w:val="00785870"/>
    <w:rsid w:val="00785C56"/>
    <w:rsid w:val="00787740"/>
    <w:rsid w:val="00791A8C"/>
    <w:rsid w:val="0079315E"/>
    <w:rsid w:val="00793220"/>
    <w:rsid w:val="007A0E90"/>
    <w:rsid w:val="007A1EF6"/>
    <w:rsid w:val="007A5A0A"/>
    <w:rsid w:val="007A6ECB"/>
    <w:rsid w:val="007B1E9C"/>
    <w:rsid w:val="007B303C"/>
    <w:rsid w:val="007B3981"/>
    <w:rsid w:val="007B3AF3"/>
    <w:rsid w:val="007B3ECA"/>
    <w:rsid w:val="007B4906"/>
    <w:rsid w:val="007B5993"/>
    <w:rsid w:val="007B6118"/>
    <w:rsid w:val="007B7A9A"/>
    <w:rsid w:val="007C08DE"/>
    <w:rsid w:val="007C0DD3"/>
    <w:rsid w:val="007C12D9"/>
    <w:rsid w:val="007C21F9"/>
    <w:rsid w:val="007C424C"/>
    <w:rsid w:val="007C5212"/>
    <w:rsid w:val="007C52C0"/>
    <w:rsid w:val="007C5D84"/>
    <w:rsid w:val="007C60A1"/>
    <w:rsid w:val="007C65DC"/>
    <w:rsid w:val="007D1D66"/>
    <w:rsid w:val="007D35FB"/>
    <w:rsid w:val="007D3D2D"/>
    <w:rsid w:val="007E0C1A"/>
    <w:rsid w:val="007E31C3"/>
    <w:rsid w:val="007E3F9D"/>
    <w:rsid w:val="007E6C6C"/>
    <w:rsid w:val="007E770D"/>
    <w:rsid w:val="007F103D"/>
    <w:rsid w:val="007F13E9"/>
    <w:rsid w:val="007F2141"/>
    <w:rsid w:val="007F32B7"/>
    <w:rsid w:val="007F3357"/>
    <w:rsid w:val="007F4A60"/>
    <w:rsid w:val="007F5BE1"/>
    <w:rsid w:val="007F69CD"/>
    <w:rsid w:val="00803736"/>
    <w:rsid w:val="008055E0"/>
    <w:rsid w:val="0080569C"/>
    <w:rsid w:val="008078BC"/>
    <w:rsid w:val="0080793A"/>
    <w:rsid w:val="00810F8F"/>
    <w:rsid w:val="00811F0F"/>
    <w:rsid w:val="0081266E"/>
    <w:rsid w:val="00813980"/>
    <w:rsid w:val="008144E4"/>
    <w:rsid w:val="0081509A"/>
    <w:rsid w:val="00816814"/>
    <w:rsid w:val="00817285"/>
    <w:rsid w:val="00825063"/>
    <w:rsid w:val="00827E54"/>
    <w:rsid w:val="00830BE5"/>
    <w:rsid w:val="008324BC"/>
    <w:rsid w:val="00832743"/>
    <w:rsid w:val="00832B04"/>
    <w:rsid w:val="008337DB"/>
    <w:rsid w:val="008344A9"/>
    <w:rsid w:val="00835491"/>
    <w:rsid w:val="008362D4"/>
    <w:rsid w:val="00840321"/>
    <w:rsid w:val="00847DA8"/>
    <w:rsid w:val="008519D6"/>
    <w:rsid w:val="00851B56"/>
    <w:rsid w:val="00851D85"/>
    <w:rsid w:val="00855AF2"/>
    <w:rsid w:val="00855E51"/>
    <w:rsid w:val="00856C62"/>
    <w:rsid w:val="00857CF1"/>
    <w:rsid w:val="00862B3E"/>
    <w:rsid w:val="00863B13"/>
    <w:rsid w:val="00863DE8"/>
    <w:rsid w:val="00864018"/>
    <w:rsid w:val="008642E4"/>
    <w:rsid w:val="008650C1"/>
    <w:rsid w:val="0086563E"/>
    <w:rsid w:val="00867216"/>
    <w:rsid w:val="0087071A"/>
    <w:rsid w:val="008733D7"/>
    <w:rsid w:val="00877A1C"/>
    <w:rsid w:val="00877E10"/>
    <w:rsid w:val="0088043F"/>
    <w:rsid w:val="008810D4"/>
    <w:rsid w:val="00881939"/>
    <w:rsid w:val="008828A7"/>
    <w:rsid w:val="0088472D"/>
    <w:rsid w:val="00884FF8"/>
    <w:rsid w:val="008862D1"/>
    <w:rsid w:val="008904BF"/>
    <w:rsid w:val="008908DC"/>
    <w:rsid w:val="00891C62"/>
    <w:rsid w:val="0089314D"/>
    <w:rsid w:val="0089377D"/>
    <w:rsid w:val="0089391B"/>
    <w:rsid w:val="008966CA"/>
    <w:rsid w:val="008972D7"/>
    <w:rsid w:val="00897C5A"/>
    <w:rsid w:val="008A3411"/>
    <w:rsid w:val="008A3CA1"/>
    <w:rsid w:val="008A3F98"/>
    <w:rsid w:val="008A3FB9"/>
    <w:rsid w:val="008A45F0"/>
    <w:rsid w:val="008A6D1A"/>
    <w:rsid w:val="008A7889"/>
    <w:rsid w:val="008B2CD6"/>
    <w:rsid w:val="008B466B"/>
    <w:rsid w:val="008B5028"/>
    <w:rsid w:val="008B6984"/>
    <w:rsid w:val="008C0DA3"/>
    <w:rsid w:val="008C14F9"/>
    <w:rsid w:val="008C1E8A"/>
    <w:rsid w:val="008C2BDA"/>
    <w:rsid w:val="008C6354"/>
    <w:rsid w:val="008C65A7"/>
    <w:rsid w:val="008C6F8D"/>
    <w:rsid w:val="008C7312"/>
    <w:rsid w:val="008C796B"/>
    <w:rsid w:val="008C7CF6"/>
    <w:rsid w:val="008D0616"/>
    <w:rsid w:val="008D37B0"/>
    <w:rsid w:val="008D4AA4"/>
    <w:rsid w:val="008D4FEC"/>
    <w:rsid w:val="008D5468"/>
    <w:rsid w:val="008D6A00"/>
    <w:rsid w:val="008D7868"/>
    <w:rsid w:val="008E0105"/>
    <w:rsid w:val="008E258C"/>
    <w:rsid w:val="008E2FF3"/>
    <w:rsid w:val="008E3C05"/>
    <w:rsid w:val="008E51F7"/>
    <w:rsid w:val="008E79A2"/>
    <w:rsid w:val="008F0DAE"/>
    <w:rsid w:val="008F12A1"/>
    <w:rsid w:val="008F17DA"/>
    <w:rsid w:val="008F2933"/>
    <w:rsid w:val="008F2E02"/>
    <w:rsid w:val="008F3C7F"/>
    <w:rsid w:val="008F3D77"/>
    <w:rsid w:val="008F43CF"/>
    <w:rsid w:val="008F4D07"/>
    <w:rsid w:val="008F6B37"/>
    <w:rsid w:val="008F72DE"/>
    <w:rsid w:val="008F7D8A"/>
    <w:rsid w:val="00900499"/>
    <w:rsid w:val="0090127A"/>
    <w:rsid w:val="00904DF6"/>
    <w:rsid w:val="00905169"/>
    <w:rsid w:val="00906F61"/>
    <w:rsid w:val="009076F1"/>
    <w:rsid w:val="00911D26"/>
    <w:rsid w:val="00912C61"/>
    <w:rsid w:val="009130E0"/>
    <w:rsid w:val="00913185"/>
    <w:rsid w:val="009144C2"/>
    <w:rsid w:val="009159F7"/>
    <w:rsid w:val="0091616B"/>
    <w:rsid w:val="009165E4"/>
    <w:rsid w:val="0091750A"/>
    <w:rsid w:val="00917F2C"/>
    <w:rsid w:val="00923369"/>
    <w:rsid w:val="0092471E"/>
    <w:rsid w:val="00924931"/>
    <w:rsid w:val="009253AE"/>
    <w:rsid w:val="009259EF"/>
    <w:rsid w:val="00930C37"/>
    <w:rsid w:val="00930DAF"/>
    <w:rsid w:val="00932998"/>
    <w:rsid w:val="00932C9C"/>
    <w:rsid w:val="009351C2"/>
    <w:rsid w:val="009353A3"/>
    <w:rsid w:val="00935593"/>
    <w:rsid w:val="00936F1A"/>
    <w:rsid w:val="009370B3"/>
    <w:rsid w:val="009370F2"/>
    <w:rsid w:val="00937172"/>
    <w:rsid w:val="00941EE5"/>
    <w:rsid w:val="00943989"/>
    <w:rsid w:val="00943B4F"/>
    <w:rsid w:val="00950215"/>
    <w:rsid w:val="00952C7E"/>
    <w:rsid w:val="0095361A"/>
    <w:rsid w:val="00957C19"/>
    <w:rsid w:val="00964439"/>
    <w:rsid w:val="00965BDF"/>
    <w:rsid w:val="00965E3D"/>
    <w:rsid w:val="00972705"/>
    <w:rsid w:val="00972911"/>
    <w:rsid w:val="00974638"/>
    <w:rsid w:val="00974F63"/>
    <w:rsid w:val="0097508F"/>
    <w:rsid w:val="009752D2"/>
    <w:rsid w:val="0097578D"/>
    <w:rsid w:val="00977DA2"/>
    <w:rsid w:val="00980685"/>
    <w:rsid w:val="00980DF3"/>
    <w:rsid w:val="0098166E"/>
    <w:rsid w:val="009821A7"/>
    <w:rsid w:val="00984891"/>
    <w:rsid w:val="00985775"/>
    <w:rsid w:val="009903DA"/>
    <w:rsid w:val="00990C45"/>
    <w:rsid w:val="009916BC"/>
    <w:rsid w:val="009928BA"/>
    <w:rsid w:val="00995E0D"/>
    <w:rsid w:val="009965F9"/>
    <w:rsid w:val="009A02BE"/>
    <w:rsid w:val="009A0528"/>
    <w:rsid w:val="009A1A85"/>
    <w:rsid w:val="009A25F2"/>
    <w:rsid w:val="009A2B3E"/>
    <w:rsid w:val="009A32F2"/>
    <w:rsid w:val="009A437E"/>
    <w:rsid w:val="009A61E1"/>
    <w:rsid w:val="009B38A0"/>
    <w:rsid w:val="009B4B3D"/>
    <w:rsid w:val="009C0486"/>
    <w:rsid w:val="009C1070"/>
    <w:rsid w:val="009C1204"/>
    <w:rsid w:val="009C3499"/>
    <w:rsid w:val="009C4B64"/>
    <w:rsid w:val="009C542F"/>
    <w:rsid w:val="009D0265"/>
    <w:rsid w:val="009D0372"/>
    <w:rsid w:val="009D1E39"/>
    <w:rsid w:val="009D3977"/>
    <w:rsid w:val="009D5A5A"/>
    <w:rsid w:val="009D5B13"/>
    <w:rsid w:val="009D7961"/>
    <w:rsid w:val="009D7EC2"/>
    <w:rsid w:val="009E0102"/>
    <w:rsid w:val="009E06F9"/>
    <w:rsid w:val="009E0CDC"/>
    <w:rsid w:val="009E1194"/>
    <w:rsid w:val="009E351E"/>
    <w:rsid w:val="009E3D3A"/>
    <w:rsid w:val="009E77A8"/>
    <w:rsid w:val="009F0D9B"/>
    <w:rsid w:val="009F2512"/>
    <w:rsid w:val="009F47E2"/>
    <w:rsid w:val="009F559F"/>
    <w:rsid w:val="009F5887"/>
    <w:rsid w:val="009F5C49"/>
    <w:rsid w:val="00A01694"/>
    <w:rsid w:val="00A0256C"/>
    <w:rsid w:val="00A0416D"/>
    <w:rsid w:val="00A17FA3"/>
    <w:rsid w:val="00A20836"/>
    <w:rsid w:val="00A20D9D"/>
    <w:rsid w:val="00A2128F"/>
    <w:rsid w:val="00A23620"/>
    <w:rsid w:val="00A23CA2"/>
    <w:rsid w:val="00A266AB"/>
    <w:rsid w:val="00A26D6D"/>
    <w:rsid w:val="00A27957"/>
    <w:rsid w:val="00A30B30"/>
    <w:rsid w:val="00A311F2"/>
    <w:rsid w:val="00A31A2B"/>
    <w:rsid w:val="00A31D46"/>
    <w:rsid w:val="00A343AF"/>
    <w:rsid w:val="00A348FE"/>
    <w:rsid w:val="00A359AD"/>
    <w:rsid w:val="00A3701F"/>
    <w:rsid w:val="00A4054B"/>
    <w:rsid w:val="00A40F3A"/>
    <w:rsid w:val="00A4362C"/>
    <w:rsid w:val="00A43B64"/>
    <w:rsid w:val="00A47152"/>
    <w:rsid w:val="00A47CBD"/>
    <w:rsid w:val="00A505F2"/>
    <w:rsid w:val="00A54F06"/>
    <w:rsid w:val="00A55DDE"/>
    <w:rsid w:val="00A567A2"/>
    <w:rsid w:val="00A56AE9"/>
    <w:rsid w:val="00A6340F"/>
    <w:rsid w:val="00A65B1F"/>
    <w:rsid w:val="00A65ED0"/>
    <w:rsid w:val="00A674F2"/>
    <w:rsid w:val="00A70958"/>
    <w:rsid w:val="00A71037"/>
    <w:rsid w:val="00A72F8E"/>
    <w:rsid w:val="00A7539E"/>
    <w:rsid w:val="00A801E5"/>
    <w:rsid w:val="00A827CD"/>
    <w:rsid w:val="00A84060"/>
    <w:rsid w:val="00A8624F"/>
    <w:rsid w:val="00A86C75"/>
    <w:rsid w:val="00A874D4"/>
    <w:rsid w:val="00A9032D"/>
    <w:rsid w:val="00A90540"/>
    <w:rsid w:val="00A948BC"/>
    <w:rsid w:val="00A95193"/>
    <w:rsid w:val="00A95972"/>
    <w:rsid w:val="00A959A8"/>
    <w:rsid w:val="00A9738F"/>
    <w:rsid w:val="00A97AD6"/>
    <w:rsid w:val="00AA2E1B"/>
    <w:rsid w:val="00AA4785"/>
    <w:rsid w:val="00AB1BA3"/>
    <w:rsid w:val="00AB1E89"/>
    <w:rsid w:val="00AB5C17"/>
    <w:rsid w:val="00AB64EE"/>
    <w:rsid w:val="00AB6D8F"/>
    <w:rsid w:val="00AB7805"/>
    <w:rsid w:val="00AC30AB"/>
    <w:rsid w:val="00AC37A5"/>
    <w:rsid w:val="00AD1D03"/>
    <w:rsid w:val="00AD2AF7"/>
    <w:rsid w:val="00AD4475"/>
    <w:rsid w:val="00AD4519"/>
    <w:rsid w:val="00AD606A"/>
    <w:rsid w:val="00AD67DA"/>
    <w:rsid w:val="00AE0D93"/>
    <w:rsid w:val="00AE45EA"/>
    <w:rsid w:val="00AE52CF"/>
    <w:rsid w:val="00AE5ED4"/>
    <w:rsid w:val="00AF0492"/>
    <w:rsid w:val="00AF2148"/>
    <w:rsid w:val="00AF2AF3"/>
    <w:rsid w:val="00AF38B4"/>
    <w:rsid w:val="00AF3B51"/>
    <w:rsid w:val="00AF6581"/>
    <w:rsid w:val="00AF7D8D"/>
    <w:rsid w:val="00B002C2"/>
    <w:rsid w:val="00B00D02"/>
    <w:rsid w:val="00B01518"/>
    <w:rsid w:val="00B01E46"/>
    <w:rsid w:val="00B04564"/>
    <w:rsid w:val="00B07283"/>
    <w:rsid w:val="00B0733C"/>
    <w:rsid w:val="00B07948"/>
    <w:rsid w:val="00B104E7"/>
    <w:rsid w:val="00B11A7A"/>
    <w:rsid w:val="00B125AD"/>
    <w:rsid w:val="00B131D5"/>
    <w:rsid w:val="00B13730"/>
    <w:rsid w:val="00B14877"/>
    <w:rsid w:val="00B149E9"/>
    <w:rsid w:val="00B163F7"/>
    <w:rsid w:val="00B1660D"/>
    <w:rsid w:val="00B178ED"/>
    <w:rsid w:val="00B21E35"/>
    <w:rsid w:val="00B23B2F"/>
    <w:rsid w:val="00B23F8B"/>
    <w:rsid w:val="00B24202"/>
    <w:rsid w:val="00B26A1B"/>
    <w:rsid w:val="00B2707C"/>
    <w:rsid w:val="00B315AF"/>
    <w:rsid w:val="00B3208C"/>
    <w:rsid w:val="00B3482E"/>
    <w:rsid w:val="00B37F98"/>
    <w:rsid w:val="00B40220"/>
    <w:rsid w:val="00B41092"/>
    <w:rsid w:val="00B42783"/>
    <w:rsid w:val="00B429A0"/>
    <w:rsid w:val="00B4315C"/>
    <w:rsid w:val="00B44868"/>
    <w:rsid w:val="00B45B19"/>
    <w:rsid w:val="00B464E2"/>
    <w:rsid w:val="00B4667C"/>
    <w:rsid w:val="00B46B8A"/>
    <w:rsid w:val="00B535CB"/>
    <w:rsid w:val="00B53764"/>
    <w:rsid w:val="00B5466D"/>
    <w:rsid w:val="00B5494F"/>
    <w:rsid w:val="00B574A7"/>
    <w:rsid w:val="00B601C3"/>
    <w:rsid w:val="00B617EA"/>
    <w:rsid w:val="00B6201A"/>
    <w:rsid w:val="00B62FD4"/>
    <w:rsid w:val="00B6330E"/>
    <w:rsid w:val="00B63441"/>
    <w:rsid w:val="00B635D0"/>
    <w:rsid w:val="00B642CD"/>
    <w:rsid w:val="00B650B1"/>
    <w:rsid w:val="00B65877"/>
    <w:rsid w:val="00B65EC0"/>
    <w:rsid w:val="00B66904"/>
    <w:rsid w:val="00B701EC"/>
    <w:rsid w:val="00B7285F"/>
    <w:rsid w:val="00B7292F"/>
    <w:rsid w:val="00B7710E"/>
    <w:rsid w:val="00B77F57"/>
    <w:rsid w:val="00B827FA"/>
    <w:rsid w:val="00B82EB8"/>
    <w:rsid w:val="00B83236"/>
    <w:rsid w:val="00B83282"/>
    <w:rsid w:val="00B8488B"/>
    <w:rsid w:val="00B91656"/>
    <w:rsid w:val="00B91EBC"/>
    <w:rsid w:val="00B946D9"/>
    <w:rsid w:val="00B95441"/>
    <w:rsid w:val="00B95FA3"/>
    <w:rsid w:val="00B9721D"/>
    <w:rsid w:val="00B97818"/>
    <w:rsid w:val="00B97875"/>
    <w:rsid w:val="00BA17C0"/>
    <w:rsid w:val="00BA1CF1"/>
    <w:rsid w:val="00BA1D97"/>
    <w:rsid w:val="00BA2452"/>
    <w:rsid w:val="00BA55AB"/>
    <w:rsid w:val="00BA5A01"/>
    <w:rsid w:val="00BA77F5"/>
    <w:rsid w:val="00BB04A5"/>
    <w:rsid w:val="00BB0C2B"/>
    <w:rsid w:val="00BB1F33"/>
    <w:rsid w:val="00BB20FC"/>
    <w:rsid w:val="00BB2A43"/>
    <w:rsid w:val="00BB4844"/>
    <w:rsid w:val="00BC1AC1"/>
    <w:rsid w:val="00BC1C2A"/>
    <w:rsid w:val="00BC21B8"/>
    <w:rsid w:val="00BC49AB"/>
    <w:rsid w:val="00BC69B5"/>
    <w:rsid w:val="00BC6A1E"/>
    <w:rsid w:val="00BC7BE8"/>
    <w:rsid w:val="00BC7F66"/>
    <w:rsid w:val="00BD249A"/>
    <w:rsid w:val="00BD416B"/>
    <w:rsid w:val="00BD6609"/>
    <w:rsid w:val="00BD66D2"/>
    <w:rsid w:val="00BD6AEE"/>
    <w:rsid w:val="00BD78B9"/>
    <w:rsid w:val="00BE260D"/>
    <w:rsid w:val="00BE654C"/>
    <w:rsid w:val="00BE793B"/>
    <w:rsid w:val="00BF094C"/>
    <w:rsid w:val="00BF1107"/>
    <w:rsid w:val="00BF1130"/>
    <w:rsid w:val="00BF1C8E"/>
    <w:rsid w:val="00BF1D36"/>
    <w:rsid w:val="00BF5605"/>
    <w:rsid w:val="00BF5AE0"/>
    <w:rsid w:val="00BF6076"/>
    <w:rsid w:val="00BF6A5F"/>
    <w:rsid w:val="00C00F87"/>
    <w:rsid w:val="00C010AB"/>
    <w:rsid w:val="00C03C79"/>
    <w:rsid w:val="00C04399"/>
    <w:rsid w:val="00C05409"/>
    <w:rsid w:val="00C059E2"/>
    <w:rsid w:val="00C05D7D"/>
    <w:rsid w:val="00C07574"/>
    <w:rsid w:val="00C10A2D"/>
    <w:rsid w:val="00C1108D"/>
    <w:rsid w:val="00C13002"/>
    <w:rsid w:val="00C13D50"/>
    <w:rsid w:val="00C1433E"/>
    <w:rsid w:val="00C1520C"/>
    <w:rsid w:val="00C22087"/>
    <w:rsid w:val="00C22F9B"/>
    <w:rsid w:val="00C230D4"/>
    <w:rsid w:val="00C25EE0"/>
    <w:rsid w:val="00C25F94"/>
    <w:rsid w:val="00C26718"/>
    <w:rsid w:val="00C30BFC"/>
    <w:rsid w:val="00C33008"/>
    <w:rsid w:val="00C33FB7"/>
    <w:rsid w:val="00C35728"/>
    <w:rsid w:val="00C35C18"/>
    <w:rsid w:val="00C3712B"/>
    <w:rsid w:val="00C40397"/>
    <w:rsid w:val="00C41C1F"/>
    <w:rsid w:val="00C42805"/>
    <w:rsid w:val="00C42F7C"/>
    <w:rsid w:val="00C44200"/>
    <w:rsid w:val="00C50193"/>
    <w:rsid w:val="00C524E1"/>
    <w:rsid w:val="00C540C6"/>
    <w:rsid w:val="00C552FF"/>
    <w:rsid w:val="00C5615F"/>
    <w:rsid w:val="00C56FF9"/>
    <w:rsid w:val="00C6043E"/>
    <w:rsid w:val="00C60F87"/>
    <w:rsid w:val="00C60FEE"/>
    <w:rsid w:val="00C61FC7"/>
    <w:rsid w:val="00C62CF7"/>
    <w:rsid w:val="00C664AE"/>
    <w:rsid w:val="00C7004D"/>
    <w:rsid w:val="00C71D26"/>
    <w:rsid w:val="00C73619"/>
    <w:rsid w:val="00C77CF5"/>
    <w:rsid w:val="00C80E34"/>
    <w:rsid w:val="00C84849"/>
    <w:rsid w:val="00C9210E"/>
    <w:rsid w:val="00C93143"/>
    <w:rsid w:val="00C96A19"/>
    <w:rsid w:val="00C975EE"/>
    <w:rsid w:val="00CA2A49"/>
    <w:rsid w:val="00CA323A"/>
    <w:rsid w:val="00CA4E44"/>
    <w:rsid w:val="00CA5793"/>
    <w:rsid w:val="00CA5A8B"/>
    <w:rsid w:val="00CA7E63"/>
    <w:rsid w:val="00CB44EA"/>
    <w:rsid w:val="00CB48B5"/>
    <w:rsid w:val="00CB54F4"/>
    <w:rsid w:val="00CB5730"/>
    <w:rsid w:val="00CB62EF"/>
    <w:rsid w:val="00CC0832"/>
    <w:rsid w:val="00CC14D4"/>
    <w:rsid w:val="00CC2115"/>
    <w:rsid w:val="00CC33B2"/>
    <w:rsid w:val="00CC3C8F"/>
    <w:rsid w:val="00CC458D"/>
    <w:rsid w:val="00CC5F2F"/>
    <w:rsid w:val="00CC6997"/>
    <w:rsid w:val="00CD11C0"/>
    <w:rsid w:val="00CD373E"/>
    <w:rsid w:val="00CD3B84"/>
    <w:rsid w:val="00CD47FA"/>
    <w:rsid w:val="00CD515F"/>
    <w:rsid w:val="00CD7D79"/>
    <w:rsid w:val="00CE096A"/>
    <w:rsid w:val="00CE1874"/>
    <w:rsid w:val="00CE1890"/>
    <w:rsid w:val="00CE1BB5"/>
    <w:rsid w:val="00CE3834"/>
    <w:rsid w:val="00CE3EE3"/>
    <w:rsid w:val="00CF0951"/>
    <w:rsid w:val="00CF2BB5"/>
    <w:rsid w:val="00CF3C7F"/>
    <w:rsid w:val="00CF7FCC"/>
    <w:rsid w:val="00D0375D"/>
    <w:rsid w:val="00D04057"/>
    <w:rsid w:val="00D05091"/>
    <w:rsid w:val="00D063F6"/>
    <w:rsid w:val="00D071DA"/>
    <w:rsid w:val="00D10742"/>
    <w:rsid w:val="00D10D5F"/>
    <w:rsid w:val="00D1121C"/>
    <w:rsid w:val="00D11674"/>
    <w:rsid w:val="00D1475C"/>
    <w:rsid w:val="00D14919"/>
    <w:rsid w:val="00D156B7"/>
    <w:rsid w:val="00D177EE"/>
    <w:rsid w:val="00D17A72"/>
    <w:rsid w:val="00D20491"/>
    <w:rsid w:val="00D20E00"/>
    <w:rsid w:val="00D20E03"/>
    <w:rsid w:val="00D22675"/>
    <w:rsid w:val="00D254A5"/>
    <w:rsid w:val="00D258AC"/>
    <w:rsid w:val="00D272EA"/>
    <w:rsid w:val="00D30A6C"/>
    <w:rsid w:val="00D368A3"/>
    <w:rsid w:val="00D37E65"/>
    <w:rsid w:val="00D4132C"/>
    <w:rsid w:val="00D41580"/>
    <w:rsid w:val="00D41633"/>
    <w:rsid w:val="00D4284A"/>
    <w:rsid w:val="00D43963"/>
    <w:rsid w:val="00D46DA2"/>
    <w:rsid w:val="00D47434"/>
    <w:rsid w:val="00D47DD7"/>
    <w:rsid w:val="00D51043"/>
    <w:rsid w:val="00D52BBB"/>
    <w:rsid w:val="00D5329C"/>
    <w:rsid w:val="00D54D49"/>
    <w:rsid w:val="00D55289"/>
    <w:rsid w:val="00D559F4"/>
    <w:rsid w:val="00D5639A"/>
    <w:rsid w:val="00D56A1D"/>
    <w:rsid w:val="00D57B79"/>
    <w:rsid w:val="00D63E73"/>
    <w:rsid w:val="00D63F30"/>
    <w:rsid w:val="00D66422"/>
    <w:rsid w:val="00D66A42"/>
    <w:rsid w:val="00D678AD"/>
    <w:rsid w:val="00D70027"/>
    <w:rsid w:val="00D71EF9"/>
    <w:rsid w:val="00D72F9B"/>
    <w:rsid w:val="00D734C6"/>
    <w:rsid w:val="00D74B1D"/>
    <w:rsid w:val="00D76D56"/>
    <w:rsid w:val="00D80BD7"/>
    <w:rsid w:val="00D81420"/>
    <w:rsid w:val="00D838BE"/>
    <w:rsid w:val="00D840D1"/>
    <w:rsid w:val="00D91439"/>
    <w:rsid w:val="00D91F1D"/>
    <w:rsid w:val="00D92BC5"/>
    <w:rsid w:val="00D92F98"/>
    <w:rsid w:val="00D92FBC"/>
    <w:rsid w:val="00D93406"/>
    <w:rsid w:val="00D93515"/>
    <w:rsid w:val="00D9527B"/>
    <w:rsid w:val="00D96C4D"/>
    <w:rsid w:val="00D96EC7"/>
    <w:rsid w:val="00D97147"/>
    <w:rsid w:val="00DA016A"/>
    <w:rsid w:val="00DA0B23"/>
    <w:rsid w:val="00DA14D7"/>
    <w:rsid w:val="00DA182F"/>
    <w:rsid w:val="00DA3291"/>
    <w:rsid w:val="00DA3B2F"/>
    <w:rsid w:val="00DA416D"/>
    <w:rsid w:val="00DA5634"/>
    <w:rsid w:val="00DA767C"/>
    <w:rsid w:val="00DB194F"/>
    <w:rsid w:val="00DB25B6"/>
    <w:rsid w:val="00DB2F8B"/>
    <w:rsid w:val="00DB4172"/>
    <w:rsid w:val="00DB6389"/>
    <w:rsid w:val="00DB6CA2"/>
    <w:rsid w:val="00DC0BF0"/>
    <w:rsid w:val="00DC0E2C"/>
    <w:rsid w:val="00DC123E"/>
    <w:rsid w:val="00DC13B6"/>
    <w:rsid w:val="00DC2FD0"/>
    <w:rsid w:val="00DC328C"/>
    <w:rsid w:val="00DC41C3"/>
    <w:rsid w:val="00DC4852"/>
    <w:rsid w:val="00DC4AFC"/>
    <w:rsid w:val="00DC57A1"/>
    <w:rsid w:val="00DC661C"/>
    <w:rsid w:val="00DC6964"/>
    <w:rsid w:val="00DC6991"/>
    <w:rsid w:val="00DD082F"/>
    <w:rsid w:val="00DD5236"/>
    <w:rsid w:val="00DE12AD"/>
    <w:rsid w:val="00DE1702"/>
    <w:rsid w:val="00DE4409"/>
    <w:rsid w:val="00DE4D35"/>
    <w:rsid w:val="00DE5498"/>
    <w:rsid w:val="00DE5CFE"/>
    <w:rsid w:val="00DE636D"/>
    <w:rsid w:val="00DE65FB"/>
    <w:rsid w:val="00DE6F15"/>
    <w:rsid w:val="00DE6F9A"/>
    <w:rsid w:val="00DF0539"/>
    <w:rsid w:val="00DF126D"/>
    <w:rsid w:val="00DF2BD8"/>
    <w:rsid w:val="00DF349D"/>
    <w:rsid w:val="00DF45EE"/>
    <w:rsid w:val="00E00849"/>
    <w:rsid w:val="00E00EE1"/>
    <w:rsid w:val="00E01BF8"/>
    <w:rsid w:val="00E0214A"/>
    <w:rsid w:val="00E04500"/>
    <w:rsid w:val="00E04CE6"/>
    <w:rsid w:val="00E05F0C"/>
    <w:rsid w:val="00E06378"/>
    <w:rsid w:val="00E10BFF"/>
    <w:rsid w:val="00E159D6"/>
    <w:rsid w:val="00E1600D"/>
    <w:rsid w:val="00E1712B"/>
    <w:rsid w:val="00E20513"/>
    <w:rsid w:val="00E258EC"/>
    <w:rsid w:val="00E25B16"/>
    <w:rsid w:val="00E30501"/>
    <w:rsid w:val="00E3091F"/>
    <w:rsid w:val="00E3151D"/>
    <w:rsid w:val="00E31BD9"/>
    <w:rsid w:val="00E3435E"/>
    <w:rsid w:val="00E348CA"/>
    <w:rsid w:val="00E360D5"/>
    <w:rsid w:val="00E363E1"/>
    <w:rsid w:val="00E36896"/>
    <w:rsid w:val="00E41778"/>
    <w:rsid w:val="00E42AED"/>
    <w:rsid w:val="00E43752"/>
    <w:rsid w:val="00E45F2A"/>
    <w:rsid w:val="00E47546"/>
    <w:rsid w:val="00E47DB4"/>
    <w:rsid w:val="00E5415C"/>
    <w:rsid w:val="00E5646F"/>
    <w:rsid w:val="00E56505"/>
    <w:rsid w:val="00E57115"/>
    <w:rsid w:val="00E61773"/>
    <w:rsid w:val="00E6187C"/>
    <w:rsid w:val="00E61C05"/>
    <w:rsid w:val="00E62D7B"/>
    <w:rsid w:val="00E62F2C"/>
    <w:rsid w:val="00E638BD"/>
    <w:rsid w:val="00E63F4F"/>
    <w:rsid w:val="00E66009"/>
    <w:rsid w:val="00E678E6"/>
    <w:rsid w:val="00E70AEB"/>
    <w:rsid w:val="00E70FB1"/>
    <w:rsid w:val="00E72632"/>
    <w:rsid w:val="00E72801"/>
    <w:rsid w:val="00E731D8"/>
    <w:rsid w:val="00E75C93"/>
    <w:rsid w:val="00E80334"/>
    <w:rsid w:val="00E80695"/>
    <w:rsid w:val="00E806FC"/>
    <w:rsid w:val="00E816C6"/>
    <w:rsid w:val="00E81F6F"/>
    <w:rsid w:val="00E82933"/>
    <w:rsid w:val="00E83531"/>
    <w:rsid w:val="00E83DB9"/>
    <w:rsid w:val="00E859C1"/>
    <w:rsid w:val="00E86311"/>
    <w:rsid w:val="00E8655F"/>
    <w:rsid w:val="00E86E24"/>
    <w:rsid w:val="00E9437D"/>
    <w:rsid w:val="00E945A4"/>
    <w:rsid w:val="00E947F2"/>
    <w:rsid w:val="00E96B73"/>
    <w:rsid w:val="00E97C77"/>
    <w:rsid w:val="00EA1381"/>
    <w:rsid w:val="00EA1FC3"/>
    <w:rsid w:val="00EA2930"/>
    <w:rsid w:val="00EA2CC8"/>
    <w:rsid w:val="00EA2E14"/>
    <w:rsid w:val="00EB116B"/>
    <w:rsid w:val="00EB1FE8"/>
    <w:rsid w:val="00EB200B"/>
    <w:rsid w:val="00EB3DF4"/>
    <w:rsid w:val="00EB4375"/>
    <w:rsid w:val="00EB48F0"/>
    <w:rsid w:val="00EB4E0C"/>
    <w:rsid w:val="00EC36C4"/>
    <w:rsid w:val="00EC4598"/>
    <w:rsid w:val="00EC4D99"/>
    <w:rsid w:val="00EC4EB5"/>
    <w:rsid w:val="00EC539B"/>
    <w:rsid w:val="00EC5B32"/>
    <w:rsid w:val="00ED0802"/>
    <w:rsid w:val="00ED1188"/>
    <w:rsid w:val="00ED1644"/>
    <w:rsid w:val="00ED1666"/>
    <w:rsid w:val="00ED42AD"/>
    <w:rsid w:val="00ED4F6E"/>
    <w:rsid w:val="00ED7D9F"/>
    <w:rsid w:val="00EE11A0"/>
    <w:rsid w:val="00EE2A2E"/>
    <w:rsid w:val="00EE5039"/>
    <w:rsid w:val="00EE733C"/>
    <w:rsid w:val="00EE7A12"/>
    <w:rsid w:val="00EF0804"/>
    <w:rsid w:val="00EF0C0D"/>
    <w:rsid w:val="00EF0F10"/>
    <w:rsid w:val="00EF1B3B"/>
    <w:rsid w:val="00EF2EB0"/>
    <w:rsid w:val="00EF6143"/>
    <w:rsid w:val="00EF6BC1"/>
    <w:rsid w:val="00F00A03"/>
    <w:rsid w:val="00F00A9C"/>
    <w:rsid w:val="00F00D09"/>
    <w:rsid w:val="00F02819"/>
    <w:rsid w:val="00F04030"/>
    <w:rsid w:val="00F079B5"/>
    <w:rsid w:val="00F12680"/>
    <w:rsid w:val="00F12799"/>
    <w:rsid w:val="00F12EB8"/>
    <w:rsid w:val="00F13010"/>
    <w:rsid w:val="00F141F3"/>
    <w:rsid w:val="00F14CA1"/>
    <w:rsid w:val="00F15772"/>
    <w:rsid w:val="00F2270D"/>
    <w:rsid w:val="00F22DC9"/>
    <w:rsid w:val="00F23247"/>
    <w:rsid w:val="00F232EC"/>
    <w:rsid w:val="00F23E60"/>
    <w:rsid w:val="00F24EA6"/>
    <w:rsid w:val="00F26CF3"/>
    <w:rsid w:val="00F270AF"/>
    <w:rsid w:val="00F3187E"/>
    <w:rsid w:val="00F341F9"/>
    <w:rsid w:val="00F35E97"/>
    <w:rsid w:val="00F36271"/>
    <w:rsid w:val="00F36E77"/>
    <w:rsid w:val="00F373E3"/>
    <w:rsid w:val="00F40F42"/>
    <w:rsid w:val="00F41BB2"/>
    <w:rsid w:val="00F41EFE"/>
    <w:rsid w:val="00F41FB8"/>
    <w:rsid w:val="00F43244"/>
    <w:rsid w:val="00F432E7"/>
    <w:rsid w:val="00F439E5"/>
    <w:rsid w:val="00F45E73"/>
    <w:rsid w:val="00F46AFE"/>
    <w:rsid w:val="00F46D40"/>
    <w:rsid w:val="00F477B1"/>
    <w:rsid w:val="00F50777"/>
    <w:rsid w:val="00F55C98"/>
    <w:rsid w:val="00F568D9"/>
    <w:rsid w:val="00F613A1"/>
    <w:rsid w:val="00F6328B"/>
    <w:rsid w:val="00F64170"/>
    <w:rsid w:val="00F6513E"/>
    <w:rsid w:val="00F656AD"/>
    <w:rsid w:val="00F659A6"/>
    <w:rsid w:val="00F67139"/>
    <w:rsid w:val="00F67F64"/>
    <w:rsid w:val="00F700B7"/>
    <w:rsid w:val="00F71A0D"/>
    <w:rsid w:val="00F720EA"/>
    <w:rsid w:val="00F7630E"/>
    <w:rsid w:val="00F80D51"/>
    <w:rsid w:val="00F81418"/>
    <w:rsid w:val="00F81A51"/>
    <w:rsid w:val="00F82F3A"/>
    <w:rsid w:val="00F83D16"/>
    <w:rsid w:val="00F83D7C"/>
    <w:rsid w:val="00F84387"/>
    <w:rsid w:val="00F84ED6"/>
    <w:rsid w:val="00F8516F"/>
    <w:rsid w:val="00F85EAD"/>
    <w:rsid w:val="00F86CAA"/>
    <w:rsid w:val="00F91A4C"/>
    <w:rsid w:val="00F92542"/>
    <w:rsid w:val="00F944DE"/>
    <w:rsid w:val="00F94608"/>
    <w:rsid w:val="00F94F43"/>
    <w:rsid w:val="00FA0030"/>
    <w:rsid w:val="00FA26A3"/>
    <w:rsid w:val="00FA2C50"/>
    <w:rsid w:val="00FA2D51"/>
    <w:rsid w:val="00FA2FED"/>
    <w:rsid w:val="00FA33FD"/>
    <w:rsid w:val="00FA34EC"/>
    <w:rsid w:val="00FA577F"/>
    <w:rsid w:val="00FB0808"/>
    <w:rsid w:val="00FB2089"/>
    <w:rsid w:val="00FB6B29"/>
    <w:rsid w:val="00FC1C9C"/>
    <w:rsid w:val="00FC5917"/>
    <w:rsid w:val="00FC6099"/>
    <w:rsid w:val="00FC78BC"/>
    <w:rsid w:val="00FD0423"/>
    <w:rsid w:val="00FD116E"/>
    <w:rsid w:val="00FD3043"/>
    <w:rsid w:val="00FE0BD2"/>
    <w:rsid w:val="00FE15CB"/>
    <w:rsid w:val="00FE1D3C"/>
    <w:rsid w:val="00FE324E"/>
    <w:rsid w:val="00FE45C0"/>
    <w:rsid w:val="00FE6009"/>
    <w:rsid w:val="00FE6CAD"/>
    <w:rsid w:val="00FE7B33"/>
    <w:rsid w:val="00FF0C42"/>
    <w:rsid w:val="00FF13DF"/>
    <w:rsid w:val="00FF1BDB"/>
    <w:rsid w:val="00FF2E76"/>
    <w:rsid w:val="00FF2E7D"/>
    <w:rsid w:val="00FF3BB2"/>
    <w:rsid w:val="00FF3CE7"/>
    <w:rsid w:val="00FF4246"/>
    <w:rsid w:val="00FF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link w:val="Heading1Char"/>
    <w:qFormat/>
    <w:rsid w:val="00A55D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5D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21F9"/>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link w:val="Heading4Char"/>
    <w:qFormat/>
    <w:rsid w:val="007C21F9"/>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link w:val="Heading5Char"/>
    <w:qFormat/>
    <w:rsid w:val="007C21F9"/>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link w:val="Heading6Char"/>
    <w:qFormat/>
    <w:rsid w:val="007C21F9"/>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paragraph" w:styleId="Heading7">
    <w:name w:val="heading 7"/>
    <w:basedOn w:val="Normal"/>
    <w:next w:val="Normal"/>
    <w:link w:val="Heading7Char"/>
    <w:qFormat/>
    <w:rsid w:val="00596B59"/>
    <w:pPr>
      <w:keepNext/>
      <w:jc w:val="both"/>
      <w:outlineLvl w:val="6"/>
    </w:pPr>
    <w:rPr>
      <w:rFonts w:ascii="Century Gothic" w:hAnsi="Century Gothic"/>
      <w:b/>
      <w:sz w:val="22"/>
      <w:szCs w:val="20"/>
      <w:lang w:val="en-US" w:eastAsia="en-US"/>
    </w:rPr>
  </w:style>
  <w:style w:type="paragraph" w:styleId="Heading8">
    <w:name w:val="heading 8"/>
    <w:basedOn w:val="Normal"/>
    <w:next w:val="Normal"/>
    <w:link w:val="Heading8Char"/>
    <w:qFormat/>
    <w:rsid w:val="00596B59"/>
    <w:pPr>
      <w:keepNext/>
      <w:spacing w:line="360" w:lineRule="auto"/>
      <w:ind w:left="720"/>
      <w:jc w:val="both"/>
      <w:outlineLvl w:val="7"/>
    </w:pPr>
    <w:rPr>
      <w:rFonts w:ascii="Century Gothic" w:hAnsi="Century Gothic" w:cs="Arial"/>
      <w:b/>
      <w:color w:val="000000"/>
      <w:sz w:val="22"/>
      <w:szCs w:val="20"/>
      <w:lang w:val="en-US" w:eastAsia="en-US"/>
    </w:rPr>
  </w:style>
  <w:style w:type="paragraph" w:styleId="Heading9">
    <w:name w:val="heading 9"/>
    <w:basedOn w:val="Normal"/>
    <w:next w:val="Normal"/>
    <w:link w:val="Heading9Char"/>
    <w:qFormat/>
    <w:rsid w:val="00596B59"/>
    <w:pPr>
      <w:keepNext/>
      <w:jc w:val="center"/>
      <w:outlineLvl w:val="8"/>
    </w:pPr>
    <w:rPr>
      <w:rFonts w:ascii="Century Gothic" w:hAnsi="Century Gothic"/>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DE"/>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A55DDE"/>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596B59"/>
    <w:rPr>
      <w:rFonts w:eastAsia="Times New Roman"/>
      <w:sz w:val="52"/>
      <w:szCs w:val="24"/>
      <w:shd w:val="clear" w:color="auto" w:fill="FFFFFF"/>
    </w:rPr>
  </w:style>
  <w:style w:type="character" w:customStyle="1" w:styleId="Heading4Char">
    <w:name w:val="Heading 4 Char"/>
    <w:basedOn w:val="DefaultParagraphFont"/>
    <w:link w:val="Heading4"/>
    <w:rsid w:val="00596B59"/>
    <w:rPr>
      <w:rFonts w:eastAsia="Times New Roman"/>
      <w:sz w:val="56"/>
      <w:szCs w:val="24"/>
      <w:shd w:val="clear" w:color="auto" w:fill="FFFFFF"/>
    </w:rPr>
  </w:style>
  <w:style w:type="character" w:customStyle="1" w:styleId="Heading5Char">
    <w:name w:val="Heading 5 Char"/>
    <w:basedOn w:val="DefaultParagraphFont"/>
    <w:link w:val="Heading5"/>
    <w:rsid w:val="00596B59"/>
    <w:rPr>
      <w:rFonts w:eastAsia="Times New Roman"/>
      <w:b/>
      <w:bCs/>
      <w:color w:val="000000"/>
      <w:szCs w:val="24"/>
      <w:u w:val="single"/>
      <w:shd w:val="clear" w:color="auto" w:fill="FFFFFF"/>
    </w:rPr>
  </w:style>
  <w:style w:type="character" w:customStyle="1" w:styleId="Heading6Char">
    <w:name w:val="Heading 6 Char"/>
    <w:basedOn w:val="DefaultParagraphFont"/>
    <w:link w:val="Heading6"/>
    <w:rsid w:val="00596B59"/>
    <w:rPr>
      <w:rFonts w:ascii="Arial" w:eastAsia="Times New Roman" w:hAnsi="Arial" w:cs="Arial"/>
      <w:b/>
      <w:bCs/>
      <w:i/>
      <w:iCs/>
      <w:color w:val="000000"/>
      <w:spacing w:val="-4"/>
      <w:sz w:val="24"/>
      <w:szCs w:val="24"/>
      <w:u w:val="single"/>
      <w:shd w:val="clear" w:color="auto" w:fill="FFFFFF"/>
    </w:rPr>
  </w:style>
  <w:style w:type="character" w:customStyle="1" w:styleId="Heading7Char">
    <w:name w:val="Heading 7 Char"/>
    <w:basedOn w:val="DefaultParagraphFont"/>
    <w:link w:val="Heading7"/>
    <w:rsid w:val="00596B59"/>
    <w:rPr>
      <w:rFonts w:ascii="Century Gothic" w:eastAsia="Times New Roman" w:hAnsi="Century Gothic"/>
      <w:b/>
      <w:sz w:val="22"/>
    </w:rPr>
  </w:style>
  <w:style w:type="character" w:customStyle="1" w:styleId="Heading8Char">
    <w:name w:val="Heading 8 Char"/>
    <w:basedOn w:val="DefaultParagraphFont"/>
    <w:link w:val="Heading8"/>
    <w:rsid w:val="00596B59"/>
    <w:rPr>
      <w:rFonts w:ascii="Century Gothic" w:eastAsia="Times New Roman" w:hAnsi="Century Gothic" w:cs="Arial"/>
      <w:b/>
      <w:color w:val="000000"/>
      <w:sz w:val="22"/>
    </w:rPr>
  </w:style>
  <w:style w:type="character" w:customStyle="1" w:styleId="Heading9Char">
    <w:name w:val="Heading 9 Char"/>
    <w:basedOn w:val="DefaultParagraphFont"/>
    <w:link w:val="Heading9"/>
    <w:rsid w:val="00596B59"/>
    <w:rPr>
      <w:rFonts w:ascii="Century Gothic" w:eastAsia="Times New Roman" w:hAnsi="Century Gothic"/>
      <w:b/>
      <w:sz w:val="24"/>
      <w:u w:val="single"/>
    </w:rPr>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character" w:customStyle="1" w:styleId="BodyTextChar">
    <w:name w:val="Body Text Char"/>
    <w:basedOn w:val="DefaultParagraphFont"/>
    <w:link w:val="BodyText"/>
    <w:rsid w:val="00A55DDE"/>
    <w:rPr>
      <w:rFonts w:eastAsia="Times New Roman"/>
      <w:sz w:val="24"/>
      <w:szCs w:val="24"/>
    </w:rPr>
  </w:style>
  <w:style w:type="paragraph" w:styleId="BodyTextIndent">
    <w:name w:val="Body Text Indent"/>
    <w:basedOn w:val="Normal"/>
    <w:link w:val="BodyTextIndentChar"/>
    <w:rsid w:val="006D7F41"/>
    <w:pPr>
      <w:spacing w:after="120"/>
      <w:ind w:left="360"/>
    </w:pPr>
  </w:style>
  <w:style w:type="character" w:customStyle="1" w:styleId="BodyTextIndentChar">
    <w:name w:val="Body Text Indent Char"/>
    <w:basedOn w:val="DefaultParagraphFont"/>
    <w:link w:val="BodyTextIndent"/>
    <w:rsid w:val="00596B59"/>
    <w:rPr>
      <w:rFonts w:eastAsia="Times New Roman"/>
      <w:sz w:val="24"/>
      <w:szCs w:val="24"/>
      <w:lang w:val="en-GB" w:eastAsia="en-GB"/>
    </w:rPr>
  </w:style>
  <w:style w:type="paragraph" w:customStyle="1" w:styleId="Default">
    <w:name w:val="Default"/>
    <w:rsid w:val="006D7F41"/>
    <w:pPr>
      <w:autoSpaceDE w:val="0"/>
      <w:autoSpaceDN w:val="0"/>
      <w:adjustRightInd w:val="0"/>
    </w:pPr>
    <w:rPr>
      <w:rFonts w:ascii="FBFNCF+Arial,Bold" w:eastAsia="Times New Roman" w:hAnsi="FBFNCF+Arial,Bold" w:cs="FBFNCF+Arial,Bold"/>
      <w:color w:val="000000"/>
      <w:sz w:val="24"/>
      <w:szCs w:val="24"/>
    </w:rPr>
  </w:style>
  <w:style w:type="table" w:styleId="TableGrid">
    <w:name w:val="Table Grid"/>
    <w:basedOn w:val="TableNormal"/>
    <w:rsid w:val="007B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58AA"/>
    <w:rPr>
      <w:color w:val="0000FF"/>
      <w:u w:val="single"/>
    </w:rPr>
  </w:style>
  <w:style w:type="character" w:styleId="Strong">
    <w:name w:val="Strong"/>
    <w:basedOn w:val="DefaultParagraphFont"/>
    <w:qFormat/>
    <w:rsid w:val="003235B6"/>
    <w:rPr>
      <w:rFonts w:ascii="Verdana" w:hAnsi="Verdana" w:hint="default"/>
      <w:b/>
      <w:bCs/>
      <w:color w:val="5C5C5C"/>
      <w:sz w:val="16"/>
      <w:szCs w:val="16"/>
      <w:bdr w:val="none" w:sz="0" w:space="0" w:color="auto" w:frame="1"/>
    </w:rPr>
  </w:style>
  <w:style w:type="paragraph" w:styleId="NormalWeb">
    <w:name w:val="Normal (Web)"/>
    <w:basedOn w:val="Normal"/>
    <w:uiPriority w:val="99"/>
    <w:rsid w:val="003235B6"/>
    <w:pPr>
      <w:spacing w:after="150" w:line="255" w:lineRule="atLeast"/>
      <w:jc w:val="both"/>
    </w:pPr>
    <w:rPr>
      <w:color w:val="2C2C2C"/>
      <w:sz w:val="17"/>
      <w:szCs w:val="17"/>
      <w:lang w:val="en-US" w:eastAsia="en-US"/>
    </w:rPr>
  </w:style>
  <w:style w:type="character" w:styleId="PageNumber">
    <w:name w:val="page number"/>
    <w:basedOn w:val="DefaultParagraphFont"/>
    <w:rsid w:val="00F00A03"/>
  </w:style>
  <w:style w:type="paragraph" w:styleId="PlainText">
    <w:name w:val="Plain Text"/>
    <w:basedOn w:val="Default"/>
    <w:next w:val="Default"/>
    <w:rsid w:val="007C21F9"/>
    <w:rPr>
      <w:rFonts w:ascii="Times New Roman" w:hAnsi="Times New Roman" w:cs="Times New Roman"/>
      <w:color w:val="auto"/>
      <w:sz w:val="20"/>
    </w:rPr>
  </w:style>
  <w:style w:type="paragraph" w:styleId="Footer">
    <w:name w:val="footer"/>
    <w:basedOn w:val="Normal"/>
    <w:link w:val="FooterChar"/>
    <w:uiPriority w:val="99"/>
    <w:rsid w:val="00C3712B"/>
    <w:pPr>
      <w:tabs>
        <w:tab w:val="center" w:pos="4320"/>
        <w:tab w:val="right" w:pos="8640"/>
      </w:tabs>
    </w:pPr>
  </w:style>
  <w:style w:type="character" w:customStyle="1" w:styleId="FooterChar">
    <w:name w:val="Footer Char"/>
    <w:basedOn w:val="DefaultParagraphFont"/>
    <w:link w:val="Footer"/>
    <w:uiPriority w:val="99"/>
    <w:rsid w:val="00751F17"/>
    <w:rPr>
      <w:rFonts w:eastAsia="Times New Roman"/>
      <w:sz w:val="24"/>
      <w:szCs w:val="24"/>
      <w:lang w:val="en-GB" w:eastAsia="en-GB"/>
    </w:rPr>
  </w:style>
  <w:style w:type="paragraph" w:styleId="Header">
    <w:name w:val="header"/>
    <w:basedOn w:val="Normal"/>
    <w:link w:val="HeaderChar"/>
    <w:uiPriority w:val="99"/>
    <w:rsid w:val="00114A95"/>
    <w:pPr>
      <w:tabs>
        <w:tab w:val="center" w:pos="4320"/>
        <w:tab w:val="right" w:pos="8640"/>
      </w:tabs>
    </w:pPr>
  </w:style>
  <w:style w:type="character" w:customStyle="1" w:styleId="HeaderChar">
    <w:name w:val="Header Char"/>
    <w:basedOn w:val="DefaultParagraphFont"/>
    <w:link w:val="Header"/>
    <w:uiPriority w:val="99"/>
    <w:rsid w:val="00596B59"/>
    <w:rPr>
      <w:rFonts w:eastAsia="Times New Roman"/>
      <w:sz w:val="24"/>
      <w:szCs w:val="24"/>
      <w:lang w:val="en-GB" w:eastAsia="en-GB"/>
    </w:rPr>
  </w:style>
  <w:style w:type="paragraph" w:styleId="ListParagraph">
    <w:name w:val="List Paragraph"/>
    <w:basedOn w:val="Normal"/>
    <w:uiPriority w:val="34"/>
    <w:qFormat/>
    <w:rsid w:val="00EF0C0D"/>
    <w:pPr>
      <w:ind w:left="720"/>
    </w:pPr>
    <w:rPr>
      <w:rFonts w:ascii="Verdana" w:eastAsia="Calibri" w:hAnsi="Verdana"/>
      <w:color w:val="000000"/>
      <w:sz w:val="20"/>
      <w:szCs w:val="20"/>
      <w:lang w:val="en-US" w:eastAsia="en-US"/>
    </w:rPr>
  </w:style>
  <w:style w:type="table" w:styleId="TableGrid1">
    <w:name w:val="Table Grid 1"/>
    <w:basedOn w:val="TableNormal"/>
    <w:rsid w:val="00F80D51"/>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0603C"/>
    <w:rPr>
      <w:rFonts w:ascii="Tahoma" w:hAnsi="Tahoma" w:cs="Tahoma"/>
      <w:sz w:val="16"/>
      <w:szCs w:val="16"/>
    </w:rPr>
  </w:style>
  <w:style w:type="character" w:customStyle="1" w:styleId="BalloonTextChar">
    <w:name w:val="Balloon Text Char"/>
    <w:basedOn w:val="DefaultParagraphFont"/>
    <w:link w:val="BalloonText"/>
    <w:uiPriority w:val="99"/>
    <w:semiHidden/>
    <w:rsid w:val="00596B59"/>
    <w:rPr>
      <w:rFonts w:ascii="Tahoma" w:eastAsia="Times New Roman" w:hAnsi="Tahoma" w:cs="Tahoma"/>
      <w:sz w:val="16"/>
      <w:szCs w:val="16"/>
      <w:lang w:val="en-GB" w:eastAsia="en-GB"/>
    </w:rPr>
  </w:style>
  <w:style w:type="paragraph" w:styleId="BodyTextIndent2">
    <w:name w:val="Body Text Indent 2"/>
    <w:basedOn w:val="Normal"/>
    <w:link w:val="BodyTextIndent2Char"/>
    <w:rsid w:val="00A55DDE"/>
    <w:pPr>
      <w:spacing w:after="120" w:line="480" w:lineRule="auto"/>
      <w:ind w:left="360"/>
    </w:pPr>
  </w:style>
  <w:style w:type="character" w:customStyle="1" w:styleId="BodyTextIndent2Char">
    <w:name w:val="Body Text Indent 2 Char"/>
    <w:basedOn w:val="DefaultParagraphFont"/>
    <w:link w:val="BodyTextIndent2"/>
    <w:rsid w:val="00A55DDE"/>
    <w:rPr>
      <w:rFonts w:eastAsia="Times New Roman"/>
      <w:sz w:val="24"/>
      <w:szCs w:val="24"/>
      <w:lang w:val="en-GB" w:eastAsia="en-GB"/>
    </w:rPr>
  </w:style>
  <w:style w:type="paragraph" w:styleId="BodyTextIndent3">
    <w:name w:val="Body Text Indent 3"/>
    <w:basedOn w:val="Normal"/>
    <w:link w:val="BodyTextIndent3Char"/>
    <w:rsid w:val="00A55DDE"/>
    <w:pPr>
      <w:spacing w:after="120"/>
      <w:ind w:left="360"/>
    </w:pPr>
    <w:rPr>
      <w:sz w:val="16"/>
      <w:szCs w:val="16"/>
    </w:rPr>
  </w:style>
  <w:style w:type="character" w:customStyle="1" w:styleId="BodyTextIndent3Char">
    <w:name w:val="Body Text Indent 3 Char"/>
    <w:basedOn w:val="DefaultParagraphFont"/>
    <w:link w:val="BodyTextIndent3"/>
    <w:rsid w:val="00A55DDE"/>
    <w:rPr>
      <w:rFonts w:eastAsia="Times New Roman"/>
      <w:sz w:val="16"/>
      <w:szCs w:val="16"/>
      <w:lang w:val="en-GB" w:eastAsia="en-GB"/>
    </w:rPr>
  </w:style>
  <w:style w:type="paragraph" w:styleId="Caption">
    <w:name w:val="caption"/>
    <w:basedOn w:val="Normal"/>
    <w:next w:val="Normal"/>
    <w:qFormat/>
    <w:rsid w:val="00A55DDE"/>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NormalWeb1">
    <w:name w:val="Normal (Web)1"/>
    <w:basedOn w:val="Normal"/>
    <w:rsid w:val="00596B59"/>
    <w:pPr>
      <w:spacing w:before="100" w:beforeAutospacing="1" w:after="100" w:afterAutospacing="1" w:line="270" w:lineRule="atLeast"/>
      <w:jc w:val="both"/>
    </w:pPr>
    <w:rPr>
      <w:rFonts w:ascii="Arial" w:eastAsia="Calibri" w:hAnsi="Arial" w:cs="Arial"/>
      <w:sz w:val="18"/>
      <w:szCs w:val="18"/>
      <w:lang w:val="en-US" w:eastAsia="en-US"/>
    </w:rPr>
  </w:style>
  <w:style w:type="character" w:styleId="FollowedHyperlink">
    <w:name w:val="FollowedHyperlink"/>
    <w:basedOn w:val="DefaultParagraphFont"/>
    <w:uiPriority w:val="99"/>
    <w:rsid w:val="00596B59"/>
    <w:rPr>
      <w:color w:val="800080"/>
      <w:u w:val="single"/>
    </w:rPr>
  </w:style>
  <w:style w:type="paragraph" w:styleId="Title">
    <w:name w:val="Title"/>
    <w:basedOn w:val="Normal"/>
    <w:link w:val="TitleChar"/>
    <w:qFormat/>
    <w:rsid w:val="00596B59"/>
    <w:pPr>
      <w:jc w:val="center"/>
    </w:pPr>
    <w:rPr>
      <w:b/>
      <w:bCs/>
      <w:sz w:val="36"/>
      <w:u w:val="single"/>
      <w:lang w:val="en-US" w:eastAsia="en-US"/>
    </w:rPr>
  </w:style>
  <w:style w:type="character" w:customStyle="1" w:styleId="TitleChar">
    <w:name w:val="Title Char"/>
    <w:basedOn w:val="DefaultParagraphFont"/>
    <w:link w:val="Title"/>
    <w:rsid w:val="00596B59"/>
    <w:rPr>
      <w:rFonts w:eastAsia="Times New Roman"/>
      <w:b/>
      <w:bCs/>
      <w:sz w:val="36"/>
      <w:szCs w:val="24"/>
      <w:u w:val="single"/>
    </w:rPr>
  </w:style>
  <w:style w:type="paragraph" w:styleId="Subtitle">
    <w:name w:val="Subtitle"/>
    <w:basedOn w:val="Normal"/>
    <w:link w:val="SubtitleChar"/>
    <w:qFormat/>
    <w:rsid w:val="00596B59"/>
    <w:pPr>
      <w:spacing w:line="360" w:lineRule="auto"/>
      <w:ind w:left="-90"/>
    </w:pPr>
    <w:rPr>
      <w:rFonts w:ascii="Arial" w:hAnsi="Arial" w:cs="Arial"/>
      <w:b/>
      <w:bCs/>
      <w:noProof/>
      <w:sz w:val="18"/>
      <w:lang w:val="hi-IN" w:eastAsia="en-US"/>
    </w:rPr>
  </w:style>
  <w:style w:type="character" w:customStyle="1" w:styleId="SubtitleChar">
    <w:name w:val="Subtitle Char"/>
    <w:basedOn w:val="DefaultParagraphFont"/>
    <w:link w:val="Subtitle"/>
    <w:rsid w:val="00596B59"/>
    <w:rPr>
      <w:rFonts w:ascii="Arial" w:eastAsia="Times New Roman" w:hAnsi="Arial" w:cs="Arial"/>
      <w:b/>
      <w:bCs/>
      <w:noProof/>
      <w:sz w:val="18"/>
      <w:szCs w:val="24"/>
      <w:lang w:val="hi-IN"/>
    </w:rPr>
  </w:style>
  <w:style w:type="table" w:styleId="TableProfessional">
    <w:name w:val="Table Professional"/>
    <w:basedOn w:val="TableNormal"/>
    <w:rsid w:val="00596B5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yiv321264909msonormal">
    <w:name w:val="yiv321264909msonormal"/>
    <w:basedOn w:val="Normal"/>
    <w:rsid w:val="00D96C4D"/>
    <w:pPr>
      <w:spacing w:before="100" w:beforeAutospacing="1" w:after="100" w:afterAutospacing="1"/>
    </w:pPr>
    <w:rPr>
      <w:lang w:val="en-US" w:eastAsia="en-US"/>
    </w:rPr>
  </w:style>
  <w:style w:type="paragraph" w:customStyle="1" w:styleId="WW-Default1">
    <w:name w:val="WW-Default1"/>
    <w:rsid w:val="00D96C4D"/>
    <w:pPr>
      <w:suppressAutoHyphens/>
      <w:autoSpaceDE w:val="0"/>
    </w:pPr>
    <w:rPr>
      <w:rFonts w:ascii="Century Gothic" w:eastAsia="Arial" w:hAnsi="Century Gothic" w:cs="Century Gothic"/>
      <w:color w:val="000000"/>
      <w:sz w:val="24"/>
      <w:szCs w:val="24"/>
      <w:lang w:eastAsia="ar-SA"/>
    </w:rPr>
  </w:style>
  <w:style w:type="paragraph" w:customStyle="1" w:styleId="WW-Default">
    <w:name w:val="WW-Default"/>
    <w:rsid w:val="00F14CA1"/>
    <w:pPr>
      <w:suppressAutoHyphens/>
      <w:autoSpaceDE w:val="0"/>
    </w:pPr>
    <w:rPr>
      <w:rFonts w:ascii="Century Gothic" w:eastAsia="Arial" w:hAnsi="Century Gothic" w:cs="Century Gothic"/>
      <w:color w:val="000000"/>
      <w:sz w:val="24"/>
      <w:szCs w:val="24"/>
      <w:lang w:eastAsia="ar-SA"/>
    </w:rPr>
  </w:style>
  <w:style w:type="paragraph" w:customStyle="1" w:styleId="font5">
    <w:name w:val="font5"/>
    <w:basedOn w:val="Normal"/>
    <w:rsid w:val="00F14CA1"/>
    <w:pPr>
      <w:spacing w:before="100" w:beforeAutospacing="1" w:after="100" w:afterAutospacing="1"/>
    </w:pPr>
    <w:rPr>
      <w:rFonts w:ascii="Arial" w:hAnsi="Arial" w:cs="Arial"/>
      <w:b/>
      <w:bCs/>
      <w:sz w:val="16"/>
      <w:szCs w:val="16"/>
      <w:lang w:val="en-US" w:eastAsia="en-US"/>
    </w:rPr>
  </w:style>
  <w:style w:type="paragraph" w:customStyle="1" w:styleId="font6">
    <w:name w:val="font6"/>
    <w:basedOn w:val="Normal"/>
    <w:rsid w:val="00F14CA1"/>
    <w:pPr>
      <w:spacing w:before="100" w:beforeAutospacing="1" w:after="100" w:afterAutospacing="1"/>
    </w:pPr>
    <w:rPr>
      <w:b/>
      <w:bCs/>
      <w:sz w:val="16"/>
      <w:szCs w:val="16"/>
      <w:lang w:val="en-US" w:eastAsia="en-US"/>
    </w:rPr>
  </w:style>
  <w:style w:type="paragraph" w:customStyle="1" w:styleId="font7">
    <w:name w:val="font7"/>
    <w:basedOn w:val="Normal"/>
    <w:rsid w:val="00F14CA1"/>
    <w:pPr>
      <w:spacing w:before="100" w:beforeAutospacing="1" w:after="100" w:afterAutospacing="1"/>
    </w:pPr>
    <w:rPr>
      <w:b/>
      <w:bCs/>
      <w:sz w:val="16"/>
      <w:szCs w:val="16"/>
      <w:lang w:val="en-US" w:eastAsia="en-US"/>
    </w:rPr>
  </w:style>
  <w:style w:type="paragraph" w:customStyle="1" w:styleId="font8">
    <w:name w:val="font8"/>
    <w:basedOn w:val="Normal"/>
    <w:rsid w:val="00F14CA1"/>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F14CA1"/>
    <w:pPr>
      <w:spacing w:before="100" w:beforeAutospacing="1" w:after="100" w:afterAutospacing="1"/>
    </w:pPr>
    <w:rPr>
      <w:sz w:val="16"/>
      <w:szCs w:val="16"/>
      <w:lang w:val="en-US" w:eastAsia="en-US"/>
    </w:rPr>
  </w:style>
  <w:style w:type="paragraph" w:customStyle="1" w:styleId="xl71">
    <w:name w:val="xl71"/>
    <w:basedOn w:val="Normal"/>
    <w:rsid w:val="00F14CA1"/>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2">
    <w:name w:val="xl72"/>
    <w:basedOn w:val="Normal"/>
    <w:rsid w:val="00F14CA1"/>
    <w:pPr>
      <w:pBdr>
        <w:top w:val="single" w:sz="4" w:space="0" w:color="auto"/>
        <w:left w:val="single" w:sz="8" w:space="0" w:color="auto"/>
        <w:right w:val="single" w:sz="4" w:space="0" w:color="auto"/>
      </w:pBdr>
      <w:spacing w:before="100" w:beforeAutospacing="1" w:after="100" w:afterAutospacing="1"/>
    </w:pPr>
    <w:rPr>
      <w:b/>
      <w:bCs/>
      <w:sz w:val="16"/>
      <w:szCs w:val="16"/>
      <w:lang w:val="en-US" w:eastAsia="en-US"/>
    </w:rPr>
  </w:style>
  <w:style w:type="paragraph" w:customStyle="1" w:styleId="xl73">
    <w:name w:val="xl73"/>
    <w:basedOn w:val="Normal"/>
    <w:rsid w:val="00F14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4">
    <w:name w:val="xl74"/>
    <w:basedOn w:val="Normal"/>
    <w:rsid w:val="00F14C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5">
    <w:name w:val="xl75"/>
    <w:basedOn w:val="Normal"/>
    <w:rsid w:val="00F14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6">
    <w:name w:val="xl76"/>
    <w:basedOn w:val="Normal"/>
    <w:rsid w:val="00F14CA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7">
    <w:name w:val="xl77"/>
    <w:basedOn w:val="Normal"/>
    <w:rsid w:val="00F14CA1"/>
    <w:pPr>
      <w:pBdr>
        <w:top w:val="single" w:sz="8"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8">
    <w:name w:val="xl78"/>
    <w:basedOn w:val="Normal"/>
    <w:rsid w:val="00F14CA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16"/>
      <w:szCs w:val="16"/>
      <w:lang w:val="en-US" w:eastAsia="en-US"/>
    </w:rPr>
  </w:style>
  <w:style w:type="paragraph" w:customStyle="1" w:styleId="xl79">
    <w:name w:val="xl79"/>
    <w:basedOn w:val="Normal"/>
    <w:rsid w:val="00F14CA1"/>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0">
    <w:name w:val="xl80"/>
    <w:basedOn w:val="Normal"/>
    <w:rsid w:val="00F14CA1"/>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1">
    <w:name w:val="xl81"/>
    <w:basedOn w:val="Normal"/>
    <w:rsid w:val="00F14CA1"/>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2">
    <w:name w:val="xl82"/>
    <w:basedOn w:val="Normal"/>
    <w:rsid w:val="00F14CA1"/>
    <w:pPr>
      <w:pBdr>
        <w:top w:val="single" w:sz="8" w:space="0" w:color="000000"/>
        <w:bottom w:val="single" w:sz="8" w:space="0" w:color="000000"/>
        <w:right w:val="single" w:sz="8" w:space="0" w:color="auto"/>
      </w:pBdr>
      <w:spacing w:before="100" w:beforeAutospacing="1" w:after="100" w:afterAutospacing="1"/>
      <w:jc w:val="center"/>
      <w:textAlignment w:val="top"/>
    </w:pPr>
    <w:rPr>
      <w:sz w:val="16"/>
      <w:szCs w:val="16"/>
      <w:lang w:val="en-US" w:eastAsia="en-US"/>
    </w:rPr>
  </w:style>
  <w:style w:type="paragraph" w:customStyle="1" w:styleId="xl83">
    <w:name w:val="xl83"/>
    <w:basedOn w:val="Normal"/>
    <w:rsid w:val="00F14CA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84">
    <w:name w:val="xl84"/>
    <w:basedOn w:val="Normal"/>
    <w:rsid w:val="00F14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85">
    <w:name w:val="xl85"/>
    <w:basedOn w:val="Normal"/>
    <w:rsid w:val="00F14C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6"/>
      <w:szCs w:val="16"/>
      <w:lang w:val="en-US" w:eastAsia="en-US"/>
    </w:rPr>
  </w:style>
  <w:style w:type="paragraph" w:customStyle="1" w:styleId="xl86">
    <w:name w:val="xl86"/>
    <w:basedOn w:val="Normal"/>
    <w:rsid w:val="00F14CA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7">
    <w:name w:val="xl87"/>
    <w:basedOn w:val="Normal"/>
    <w:rsid w:val="00F14CA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val="en-US" w:eastAsia="en-US"/>
    </w:rPr>
  </w:style>
  <w:style w:type="paragraph" w:customStyle="1" w:styleId="xl88">
    <w:name w:val="xl88"/>
    <w:basedOn w:val="Normal"/>
    <w:rsid w:val="00F14CA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en-US" w:eastAsia="en-US"/>
    </w:rPr>
  </w:style>
  <w:style w:type="paragraph" w:customStyle="1" w:styleId="xl89">
    <w:name w:val="xl89"/>
    <w:basedOn w:val="Normal"/>
    <w:rsid w:val="00F14CA1"/>
    <w:pPr>
      <w:pBdr>
        <w:left w:val="single" w:sz="8" w:space="0" w:color="auto"/>
      </w:pBdr>
      <w:spacing w:before="100" w:beforeAutospacing="1" w:after="100" w:afterAutospacing="1"/>
    </w:pPr>
    <w:rPr>
      <w:b/>
      <w:bCs/>
      <w:sz w:val="16"/>
      <w:szCs w:val="16"/>
      <w:lang w:val="en-US" w:eastAsia="en-US"/>
    </w:rPr>
  </w:style>
  <w:style w:type="paragraph" w:customStyle="1" w:styleId="xl90">
    <w:name w:val="xl90"/>
    <w:basedOn w:val="Normal"/>
    <w:rsid w:val="00F14CA1"/>
    <w:pPr>
      <w:pBdr>
        <w:right w:val="single" w:sz="8" w:space="0" w:color="auto"/>
      </w:pBdr>
      <w:spacing w:before="100" w:beforeAutospacing="1" w:after="100" w:afterAutospacing="1"/>
    </w:pPr>
    <w:rPr>
      <w:sz w:val="16"/>
      <w:szCs w:val="16"/>
      <w:lang w:val="en-US" w:eastAsia="en-US"/>
    </w:rPr>
  </w:style>
  <w:style w:type="paragraph" w:customStyle="1" w:styleId="xl91">
    <w:name w:val="xl91"/>
    <w:basedOn w:val="Normal"/>
    <w:rsid w:val="00F14CA1"/>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92">
    <w:name w:val="xl92"/>
    <w:basedOn w:val="Normal"/>
    <w:rsid w:val="00F14CA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val="en-US" w:eastAsia="en-US"/>
    </w:rPr>
  </w:style>
  <w:style w:type="paragraph" w:customStyle="1" w:styleId="yiv1023368801msonormal">
    <w:name w:val="yiv1023368801msonormal"/>
    <w:basedOn w:val="Normal"/>
    <w:rsid w:val="00E83531"/>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0232317">
      <w:bodyDiv w:val="1"/>
      <w:marLeft w:val="0"/>
      <w:marRight w:val="0"/>
      <w:marTop w:val="0"/>
      <w:marBottom w:val="0"/>
      <w:divBdr>
        <w:top w:val="none" w:sz="0" w:space="0" w:color="auto"/>
        <w:left w:val="none" w:sz="0" w:space="0" w:color="auto"/>
        <w:bottom w:val="none" w:sz="0" w:space="0" w:color="auto"/>
        <w:right w:val="none" w:sz="0" w:space="0" w:color="auto"/>
      </w:divBdr>
    </w:div>
    <w:div w:id="38821603">
      <w:bodyDiv w:val="1"/>
      <w:marLeft w:val="0"/>
      <w:marRight w:val="0"/>
      <w:marTop w:val="0"/>
      <w:marBottom w:val="0"/>
      <w:divBdr>
        <w:top w:val="none" w:sz="0" w:space="0" w:color="auto"/>
        <w:left w:val="none" w:sz="0" w:space="0" w:color="auto"/>
        <w:bottom w:val="none" w:sz="0" w:space="0" w:color="auto"/>
        <w:right w:val="none" w:sz="0" w:space="0" w:color="auto"/>
      </w:divBdr>
    </w:div>
    <w:div w:id="90511414">
      <w:bodyDiv w:val="1"/>
      <w:marLeft w:val="0"/>
      <w:marRight w:val="0"/>
      <w:marTop w:val="0"/>
      <w:marBottom w:val="0"/>
      <w:divBdr>
        <w:top w:val="none" w:sz="0" w:space="0" w:color="auto"/>
        <w:left w:val="none" w:sz="0" w:space="0" w:color="auto"/>
        <w:bottom w:val="none" w:sz="0" w:space="0" w:color="auto"/>
        <w:right w:val="none" w:sz="0" w:space="0" w:color="auto"/>
      </w:divBdr>
    </w:div>
    <w:div w:id="120268873">
      <w:bodyDiv w:val="1"/>
      <w:marLeft w:val="0"/>
      <w:marRight w:val="0"/>
      <w:marTop w:val="0"/>
      <w:marBottom w:val="0"/>
      <w:divBdr>
        <w:top w:val="none" w:sz="0" w:space="0" w:color="auto"/>
        <w:left w:val="none" w:sz="0" w:space="0" w:color="auto"/>
        <w:bottom w:val="none" w:sz="0" w:space="0" w:color="auto"/>
        <w:right w:val="none" w:sz="0" w:space="0" w:color="auto"/>
      </w:divBdr>
    </w:div>
    <w:div w:id="120534333">
      <w:bodyDiv w:val="1"/>
      <w:marLeft w:val="0"/>
      <w:marRight w:val="0"/>
      <w:marTop w:val="0"/>
      <w:marBottom w:val="0"/>
      <w:divBdr>
        <w:top w:val="none" w:sz="0" w:space="0" w:color="auto"/>
        <w:left w:val="none" w:sz="0" w:space="0" w:color="auto"/>
        <w:bottom w:val="none" w:sz="0" w:space="0" w:color="auto"/>
        <w:right w:val="none" w:sz="0" w:space="0" w:color="auto"/>
      </w:divBdr>
    </w:div>
    <w:div w:id="150293491">
      <w:bodyDiv w:val="1"/>
      <w:marLeft w:val="0"/>
      <w:marRight w:val="0"/>
      <w:marTop w:val="0"/>
      <w:marBottom w:val="0"/>
      <w:divBdr>
        <w:top w:val="none" w:sz="0" w:space="0" w:color="auto"/>
        <w:left w:val="none" w:sz="0" w:space="0" w:color="auto"/>
        <w:bottom w:val="none" w:sz="0" w:space="0" w:color="auto"/>
        <w:right w:val="none" w:sz="0" w:space="0" w:color="auto"/>
      </w:divBdr>
    </w:div>
    <w:div w:id="172185274">
      <w:bodyDiv w:val="1"/>
      <w:marLeft w:val="0"/>
      <w:marRight w:val="0"/>
      <w:marTop w:val="0"/>
      <w:marBottom w:val="0"/>
      <w:divBdr>
        <w:top w:val="none" w:sz="0" w:space="0" w:color="auto"/>
        <w:left w:val="none" w:sz="0" w:space="0" w:color="auto"/>
        <w:bottom w:val="none" w:sz="0" w:space="0" w:color="auto"/>
        <w:right w:val="none" w:sz="0" w:space="0" w:color="auto"/>
      </w:divBdr>
    </w:div>
    <w:div w:id="184365388">
      <w:bodyDiv w:val="1"/>
      <w:marLeft w:val="0"/>
      <w:marRight w:val="0"/>
      <w:marTop w:val="0"/>
      <w:marBottom w:val="0"/>
      <w:divBdr>
        <w:top w:val="none" w:sz="0" w:space="0" w:color="auto"/>
        <w:left w:val="none" w:sz="0" w:space="0" w:color="auto"/>
        <w:bottom w:val="none" w:sz="0" w:space="0" w:color="auto"/>
        <w:right w:val="none" w:sz="0" w:space="0" w:color="auto"/>
      </w:divBdr>
    </w:div>
    <w:div w:id="212618424">
      <w:bodyDiv w:val="1"/>
      <w:marLeft w:val="0"/>
      <w:marRight w:val="0"/>
      <w:marTop w:val="0"/>
      <w:marBottom w:val="0"/>
      <w:divBdr>
        <w:top w:val="none" w:sz="0" w:space="0" w:color="auto"/>
        <w:left w:val="none" w:sz="0" w:space="0" w:color="auto"/>
        <w:bottom w:val="none" w:sz="0" w:space="0" w:color="auto"/>
        <w:right w:val="none" w:sz="0" w:space="0" w:color="auto"/>
      </w:divBdr>
    </w:div>
    <w:div w:id="239367901">
      <w:bodyDiv w:val="1"/>
      <w:marLeft w:val="0"/>
      <w:marRight w:val="0"/>
      <w:marTop w:val="0"/>
      <w:marBottom w:val="0"/>
      <w:divBdr>
        <w:top w:val="none" w:sz="0" w:space="0" w:color="auto"/>
        <w:left w:val="none" w:sz="0" w:space="0" w:color="auto"/>
        <w:bottom w:val="none" w:sz="0" w:space="0" w:color="auto"/>
        <w:right w:val="none" w:sz="0" w:space="0" w:color="auto"/>
      </w:divBdr>
    </w:div>
    <w:div w:id="256409014">
      <w:bodyDiv w:val="1"/>
      <w:marLeft w:val="0"/>
      <w:marRight w:val="0"/>
      <w:marTop w:val="0"/>
      <w:marBottom w:val="0"/>
      <w:divBdr>
        <w:top w:val="none" w:sz="0" w:space="0" w:color="auto"/>
        <w:left w:val="none" w:sz="0" w:space="0" w:color="auto"/>
        <w:bottom w:val="none" w:sz="0" w:space="0" w:color="auto"/>
        <w:right w:val="none" w:sz="0" w:space="0" w:color="auto"/>
      </w:divBdr>
    </w:div>
    <w:div w:id="332949410">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397362197">
      <w:bodyDiv w:val="1"/>
      <w:marLeft w:val="0"/>
      <w:marRight w:val="0"/>
      <w:marTop w:val="0"/>
      <w:marBottom w:val="0"/>
      <w:divBdr>
        <w:top w:val="none" w:sz="0" w:space="0" w:color="auto"/>
        <w:left w:val="none" w:sz="0" w:space="0" w:color="auto"/>
        <w:bottom w:val="none" w:sz="0" w:space="0" w:color="auto"/>
        <w:right w:val="none" w:sz="0" w:space="0" w:color="auto"/>
      </w:divBdr>
    </w:div>
    <w:div w:id="422845302">
      <w:bodyDiv w:val="1"/>
      <w:marLeft w:val="0"/>
      <w:marRight w:val="0"/>
      <w:marTop w:val="0"/>
      <w:marBottom w:val="0"/>
      <w:divBdr>
        <w:top w:val="none" w:sz="0" w:space="0" w:color="auto"/>
        <w:left w:val="none" w:sz="0" w:space="0" w:color="auto"/>
        <w:bottom w:val="none" w:sz="0" w:space="0" w:color="auto"/>
        <w:right w:val="none" w:sz="0" w:space="0" w:color="auto"/>
      </w:divBdr>
    </w:div>
    <w:div w:id="437020783">
      <w:bodyDiv w:val="1"/>
      <w:marLeft w:val="0"/>
      <w:marRight w:val="0"/>
      <w:marTop w:val="0"/>
      <w:marBottom w:val="0"/>
      <w:divBdr>
        <w:top w:val="none" w:sz="0" w:space="0" w:color="auto"/>
        <w:left w:val="none" w:sz="0" w:space="0" w:color="auto"/>
        <w:bottom w:val="none" w:sz="0" w:space="0" w:color="auto"/>
        <w:right w:val="none" w:sz="0" w:space="0" w:color="auto"/>
      </w:divBdr>
    </w:div>
    <w:div w:id="513228942">
      <w:bodyDiv w:val="1"/>
      <w:marLeft w:val="0"/>
      <w:marRight w:val="0"/>
      <w:marTop w:val="0"/>
      <w:marBottom w:val="0"/>
      <w:divBdr>
        <w:top w:val="none" w:sz="0" w:space="0" w:color="auto"/>
        <w:left w:val="none" w:sz="0" w:space="0" w:color="auto"/>
        <w:bottom w:val="none" w:sz="0" w:space="0" w:color="auto"/>
        <w:right w:val="none" w:sz="0" w:space="0" w:color="auto"/>
      </w:divBdr>
    </w:div>
    <w:div w:id="530996203">
      <w:bodyDiv w:val="1"/>
      <w:marLeft w:val="0"/>
      <w:marRight w:val="0"/>
      <w:marTop w:val="0"/>
      <w:marBottom w:val="0"/>
      <w:divBdr>
        <w:top w:val="none" w:sz="0" w:space="0" w:color="auto"/>
        <w:left w:val="none" w:sz="0" w:space="0" w:color="auto"/>
        <w:bottom w:val="none" w:sz="0" w:space="0" w:color="auto"/>
        <w:right w:val="none" w:sz="0" w:space="0" w:color="auto"/>
      </w:divBdr>
    </w:div>
    <w:div w:id="537471887">
      <w:bodyDiv w:val="1"/>
      <w:marLeft w:val="0"/>
      <w:marRight w:val="0"/>
      <w:marTop w:val="0"/>
      <w:marBottom w:val="0"/>
      <w:divBdr>
        <w:top w:val="none" w:sz="0" w:space="0" w:color="auto"/>
        <w:left w:val="none" w:sz="0" w:space="0" w:color="auto"/>
        <w:bottom w:val="none" w:sz="0" w:space="0" w:color="auto"/>
        <w:right w:val="none" w:sz="0" w:space="0" w:color="auto"/>
      </w:divBdr>
    </w:div>
    <w:div w:id="576548881">
      <w:bodyDiv w:val="1"/>
      <w:marLeft w:val="0"/>
      <w:marRight w:val="0"/>
      <w:marTop w:val="0"/>
      <w:marBottom w:val="0"/>
      <w:divBdr>
        <w:top w:val="none" w:sz="0" w:space="0" w:color="auto"/>
        <w:left w:val="none" w:sz="0" w:space="0" w:color="auto"/>
        <w:bottom w:val="none" w:sz="0" w:space="0" w:color="auto"/>
        <w:right w:val="none" w:sz="0" w:space="0" w:color="auto"/>
      </w:divBdr>
    </w:div>
    <w:div w:id="623929535">
      <w:bodyDiv w:val="1"/>
      <w:marLeft w:val="0"/>
      <w:marRight w:val="0"/>
      <w:marTop w:val="0"/>
      <w:marBottom w:val="0"/>
      <w:divBdr>
        <w:top w:val="none" w:sz="0" w:space="0" w:color="auto"/>
        <w:left w:val="none" w:sz="0" w:space="0" w:color="auto"/>
        <w:bottom w:val="none" w:sz="0" w:space="0" w:color="auto"/>
        <w:right w:val="none" w:sz="0" w:space="0" w:color="auto"/>
      </w:divBdr>
    </w:div>
    <w:div w:id="654457602">
      <w:bodyDiv w:val="1"/>
      <w:marLeft w:val="0"/>
      <w:marRight w:val="0"/>
      <w:marTop w:val="0"/>
      <w:marBottom w:val="0"/>
      <w:divBdr>
        <w:top w:val="none" w:sz="0" w:space="0" w:color="auto"/>
        <w:left w:val="none" w:sz="0" w:space="0" w:color="auto"/>
        <w:bottom w:val="none" w:sz="0" w:space="0" w:color="auto"/>
        <w:right w:val="none" w:sz="0" w:space="0" w:color="auto"/>
      </w:divBdr>
    </w:div>
    <w:div w:id="672300586">
      <w:bodyDiv w:val="1"/>
      <w:marLeft w:val="0"/>
      <w:marRight w:val="0"/>
      <w:marTop w:val="0"/>
      <w:marBottom w:val="0"/>
      <w:divBdr>
        <w:top w:val="none" w:sz="0" w:space="0" w:color="auto"/>
        <w:left w:val="none" w:sz="0" w:space="0" w:color="auto"/>
        <w:bottom w:val="none" w:sz="0" w:space="0" w:color="auto"/>
        <w:right w:val="none" w:sz="0" w:space="0" w:color="auto"/>
      </w:divBdr>
    </w:div>
    <w:div w:id="695540469">
      <w:bodyDiv w:val="1"/>
      <w:marLeft w:val="0"/>
      <w:marRight w:val="0"/>
      <w:marTop w:val="0"/>
      <w:marBottom w:val="0"/>
      <w:divBdr>
        <w:top w:val="none" w:sz="0" w:space="0" w:color="auto"/>
        <w:left w:val="none" w:sz="0" w:space="0" w:color="auto"/>
        <w:bottom w:val="none" w:sz="0" w:space="0" w:color="auto"/>
        <w:right w:val="none" w:sz="0" w:space="0" w:color="auto"/>
      </w:divBdr>
    </w:div>
    <w:div w:id="846670386">
      <w:bodyDiv w:val="1"/>
      <w:marLeft w:val="0"/>
      <w:marRight w:val="0"/>
      <w:marTop w:val="0"/>
      <w:marBottom w:val="0"/>
      <w:divBdr>
        <w:top w:val="none" w:sz="0" w:space="0" w:color="auto"/>
        <w:left w:val="none" w:sz="0" w:space="0" w:color="auto"/>
        <w:bottom w:val="none" w:sz="0" w:space="0" w:color="auto"/>
        <w:right w:val="none" w:sz="0" w:space="0" w:color="auto"/>
      </w:divBdr>
    </w:div>
    <w:div w:id="867914887">
      <w:bodyDiv w:val="1"/>
      <w:marLeft w:val="0"/>
      <w:marRight w:val="0"/>
      <w:marTop w:val="0"/>
      <w:marBottom w:val="0"/>
      <w:divBdr>
        <w:top w:val="none" w:sz="0" w:space="0" w:color="auto"/>
        <w:left w:val="none" w:sz="0" w:space="0" w:color="auto"/>
        <w:bottom w:val="none" w:sz="0" w:space="0" w:color="auto"/>
        <w:right w:val="none" w:sz="0" w:space="0" w:color="auto"/>
      </w:divBdr>
    </w:div>
    <w:div w:id="877857280">
      <w:bodyDiv w:val="1"/>
      <w:marLeft w:val="0"/>
      <w:marRight w:val="0"/>
      <w:marTop w:val="0"/>
      <w:marBottom w:val="0"/>
      <w:divBdr>
        <w:top w:val="none" w:sz="0" w:space="0" w:color="auto"/>
        <w:left w:val="none" w:sz="0" w:space="0" w:color="auto"/>
        <w:bottom w:val="none" w:sz="0" w:space="0" w:color="auto"/>
        <w:right w:val="none" w:sz="0" w:space="0" w:color="auto"/>
      </w:divBdr>
    </w:div>
    <w:div w:id="890965825">
      <w:bodyDiv w:val="1"/>
      <w:marLeft w:val="0"/>
      <w:marRight w:val="0"/>
      <w:marTop w:val="0"/>
      <w:marBottom w:val="0"/>
      <w:divBdr>
        <w:top w:val="none" w:sz="0" w:space="0" w:color="auto"/>
        <w:left w:val="none" w:sz="0" w:space="0" w:color="auto"/>
        <w:bottom w:val="none" w:sz="0" w:space="0" w:color="auto"/>
        <w:right w:val="none" w:sz="0" w:space="0" w:color="auto"/>
      </w:divBdr>
    </w:div>
    <w:div w:id="892693392">
      <w:bodyDiv w:val="1"/>
      <w:marLeft w:val="0"/>
      <w:marRight w:val="0"/>
      <w:marTop w:val="0"/>
      <w:marBottom w:val="0"/>
      <w:divBdr>
        <w:top w:val="none" w:sz="0" w:space="0" w:color="auto"/>
        <w:left w:val="none" w:sz="0" w:space="0" w:color="auto"/>
        <w:bottom w:val="none" w:sz="0" w:space="0" w:color="auto"/>
        <w:right w:val="none" w:sz="0" w:space="0" w:color="auto"/>
      </w:divBdr>
    </w:div>
    <w:div w:id="905992093">
      <w:bodyDiv w:val="1"/>
      <w:marLeft w:val="0"/>
      <w:marRight w:val="0"/>
      <w:marTop w:val="0"/>
      <w:marBottom w:val="0"/>
      <w:divBdr>
        <w:top w:val="none" w:sz="0" w:space="0" w:color="auto"/>
        <w:left w:val="none" w:sz="0" w:space="0" w:color="auto"/>
        <w:bottom w:val="none" w:sz="0" w:space="0" w:color="auto"/>
        <w:right w:val="none" w:sz="0" w:space="0" w:color="auto"/>
      </w:divBdr>
    </w:div>
    <w:div w:id="937521342">
      <w:bodyDiv w:val="1"/>
      <w:marLeft w:val="0"/>
      <w:marRight w:val="0"/>
      <w:marTop w:val="0"/>
      <w:marBottom w:val="0"/>
      <w:divBdr>
        <w:top w:val="none" w:sz="0" w:space="0" w:color="auto"/>
        <w:left w:val="none" w:sz="0" w:space="0" w:color="auto"/>
        <w:bottom w:val="none" w:sz="0" w:space="0" w:color="auto"/>
        <w:right w:val="none" w:sz="0" w:space="0" w:color="auto"/>
      </w:divBdr>
    </w:div>
    <w:div w:id="944578794">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6881009">
      <w:bodyDiv w:val="1"/>
      <w:marLeft w:val="0"/>
      <w:marRight w:val="0"/>
      <w:marTop w:val="0"/>
      <w:marBottom w:val="0"/>
      <w:divBdr>
        <w:top w:val="none" w:sz="0" w:space="0" w:color="auto"/>
        <w:left w:val="none" w:sz="0" w:space="0" w:color="auto"/>
        <w:bottom w:val="none" w:sz="0" w:space="0" w:color="auto"/>
        <w:right w:val="none" w:sz="0" w:space="0" w:color="auto"/>
      </w:divBdr>
    </w:div>
    <w:div w:id="1031801582">
      <w:bodyDiv w:val="1"/>
      <w:marLeft w:val="0"/>
      <w:marRight w:val="0"/>
      <w:marTop w:val="0"/>
      <w:marBottom w:val="0"/>
      <w:divBdr>
        <w:top w:val="none" w:sz="0" w:space="0" w:color="auto"/>
        <w:left w:val="none" w:sz="0" w:space="0" w:color="auto"/>
        <w:bottom w:val="none" w:sz="0" w:space="0" w:color="auto"/>
        <w:right w:val="none" w:sz="0" w:space="0" w:color="auto"/>
      </w:divBdr>
    </w:div>
    <w:div w:id="1032194070">
      <w:bodyDiv w:val="1"/>
      <w:marLeft w:val="0"/>
      <w:marRight w:val="0"/>
      <w:marTop w:val="0"/>
      <w:marBottom w:val="0"/>
      <w:divBdr>
        <w:top w:val="none" w:sz="0" w:space="0" w:color="auto"/>
        <w:left w:val="none" w:sz="0" w:space="0" w:color="auto"/>
        <w:bottom w:val="none" w:sz="0" w:space="0" w:color="auto"/>
        <w:right w:val="none" w:sz="0" w:space="0" w:color="auto"/>
      </w:divBdr>
    </w:div>
    <w:div w:id="1078287209">
      <w:bodyDiv w:val="1"/>
      <w:marLeft w:val="0"/>
      <w:marRight w:val="0"/>
      <w:marTop w:val="0"/>
      <w:marBottom w:val="0"/>
      <w:divBdr>
        <w:top w:val="none" w:sz="0" w:space="0" w:color="auto"/>
        <w:left w:val="none" w:sz="0" w:space="0" w:color="auto"/>
        <w:bottom w:val="none" w:sz="0" w:space="0" w:color="auto"/>
        <w:right w:val="none" w:sz="0" w:space="0" w:color="auto"/>
      </w:divBdr>
    </w:div>
    <w:div w:id="1087188701">
      <w:bodyDiv w:val="1"/>
      <w:marLeft w:val="0"/>
      <w:marRight w:val="0"/>
      <w:marTop w:val="0"/>
      <w:marBottom w:val="0"/>
      <w:divBdr>
        <w:top w:val="none" w:sz="0" w:space="0" w:color="auto"/>
        <w:left w:val="none" w:sz="0" w:space="0" w:color="auto"/>
        <w:bottom w:val="none" w:sz="0" w:space="0" w:color="auto"/>
        <w:right w:val="none" w:sz="0" w:space="0" w:color="auto"/>
      </w:divBdr>
    </w:div>
    <w:div w:id="1108357504">
      <w:bodyDiv w:val="1"/>
      <w:marLeft w:val="0"/>
      <w:marRight w:val="0"/>
      <w:marTop w:val="0"/>
      <w:marBottom w:val="0"/>
      <w:divBdr>
        <w:top w:val="none" w:sz="0" w:space="0" w:color="auto"/>
        <w:left w:val="none" w:sz="0" w:space="0" w:color="auto"/>
        <w:bottom w:val="none" w:sz="0" w:space="0" w:color="auto"/>
        <w:right w:val="none" w:sz="0" w:space="0" w:color="auto"/>
      </w:divBdr>
    </w:div>
    <w:div w:id="1116830502">
      <w:bodyDiv w:val="1"/>
      <w:marLeft w:val="0"/>
      <w:marRight w:val="0"/>
      <w:marTop w:val="0"/>
      <w:marBottom w:val="0"/>
      <w:divBdr>
        <w:top w:val="none" w:sz="0" w:space="0" w:color="auto"/>
        <w:left w:val="none" w:sz="0" w:space="0" w:color="auto"/>
        <w:bottom w:val="none" w:sz="0" w:space="0" w:color="auto"/>
        <w:right w:val="none" w:sz="0" w:space="0" w:color="auto"/>
      </w:divBdr>
    </w:div>
    <w:div w:id="1116873323">
      <w:bodyDiv w:val="1"/>
      <w:marLeft w:val="0"/>
      <w:marRight w:val="0"/>
      <w:marTop w:val="0"/>
      <w:marBottom w:val="0"/>
      <w:divBdr>
        <w:top w:val="none" w:sz="0" w:space="0" w:color="auto"/>
        <w:left w:val="none" w:sz="0" w:space="0" w:color="auto"/>
        <w:bottom w:val="none" w:sz="0" w:space="0" w:color="auto"/>
        <w:right w:val="none" w:sz="0" w:space="0" w:color="auto"/>
      </w:divBdr>
    </w:div>
    <w:div w:id="1121345333">
      <w:bodyDiv w:val="1"/>
      <w:marLeft w:val="0"/>
      <w:marRight w:val="0"/>
      <w:marTop w:val="0"/>
      <w:marBottom w:val="0"/>
      <w:divBdr>
        <w:top w:val="none" w:sz="0" w:space="0" w:color="auto"/>
        <w:left w:val="none" w:sz="0" w:space="0" w:color="auto"/>
        <w:bottom w:val="none" w:sz="0" w:space="0" w:color="auto"/>
        <w:right w:val="none" w:sz="0" w:space="0" w:color="auto"/>
      </w:divBdr>
    </w:div>
    <w:div w:id="1158837356">
      <w:bodyDiv w:val="1"/>
      <w:marLeft w:val="0"/>
      <w:marRight w:val="0"/>
      <w:marTop w:val="0"/>
      <w:marBottom w:val="0"/>
      <w:divBdr>
        <w:top w:val="none" w:sz="0" w:space="0" w:color="auto"/>
        <w:left w:val="none" w:sz="0" w:space="0" w:color="auto"/>
        <w:bottom w:val="none" w:sz="0" w:space="0" w:color="auto"/>
        <w:right w:val="none" w:sz="0" w:space="0" w:color="auto"/>
      </w:divBdr>
    </w:div>
    <w:div w:id="1200557548">
      <w:bodyDiv w:val="1"/>
      <w:marLeft w:val="0"/>
      <w:marRight w:val="0"/>
      <w:marTop w:val="0"/>
      <w:marBottom w:val="0"/>
      <w:divBdr>
        <w:top w:val="none" w:sz="0" w:space="0" w:color="auto"/>
        <w:left w:val="none" w:sz="0" w:space="0" w:color="auto"/>
        <w:bottom w:val="none" w:sz="0" w:space="0" w:color="auto"/>
        <w:right w:val="none" w:sz="0" w:space="0" w:color="auto"/>
      </w:divBdr>
    </w:div>
    <w:div w:id="1225796822">
      <w:bodyDiv w:val="1"/>
      <w:marLeft w:val="0"/>
      <w:marRight w:val="0"/>
      <w:marTop w:val="0"/>
      <w:marBottom w:val="0"/>
      <w:divBdr>
        <w:top w:val="none" w:sz="0" w:space="0" w:color="auto"/>
        <w:left w:val="none" w:sz="0" w:space="0" w:color="auto"/>
        <w:bottom w:val="none" w:sz="0" w:space="0" w:color="auto"/>
        <w:right w:val="none" w:sz="0" w:space="0" w:color="auto"/>
      </w:divBdr>
    </w:div>
    <w:div w:id="1230309102">
      <w:bodyDiv w:val="1"/>
      <w:marLeft w:val="0"/>
      <w:marRight w:val="0"/>
      <w:marTop w:val="0"/>
      <w:marBottom w:val="0"/>
      <w:divBdr>
        <w:top w:val="none" w:sz="0" w:space="0" w:color="auto"/>
        <w:left w:val="none" w:sz="0" w:space="0" w:color="auto"/>
        <w:bottom w:val="none" w:sz="0" w:space="0" w:color="auto"/>
        <w:right w:val="none" w:sz="0" w:space="0" w:color="auto"/>
      </w:divBdr>
    </w:div>
    <w:div w:id="1230312661">
      <w:bodyDiv w:val="1"/>
      <w:marLeft w:val="0"/>
      <w:marRight w:val="0"/>
      <w:marTop w:val="0"/>
      <w:marBottom w:val="0"/>
      <w:divBdr>
        <w:top w:val="none" w:sz="0" w:space="0" w:color="auto"/>
        <w:left w:val="none" w:sz="0" w:space="0" w:color="auto"/>
        <w:bottom w:val="none" w:sz="0" w:space="0" w:color="auto"/>
        <w:right w:val="none" w:sz="0" w:space="0" w:color="auto"/>
      </w:divBdr>
    </w:div>
    <w:div w:id="1286696973">
      <w:bodyDiv w:val="1"/>
      <w:marLeft w:val="0"/>
      <w:marRight w:val="0"/>
      <w:marTop w:val="0"/>
      <w:marBottom w:val="0"/>
      <w:divBdr>
        <w:top w:val="none" w:sz="0" w:space="0" w:color="auto"/>
        <w:left w:val="none" w:sz="0" w:space="0" w:color="auto"/>
        <w:bottom w:val="none" w:sz="0" w:space="0" w:color="auto"/>
        <w:right w:val="none" w:sz="0" w:space="0" w:color="auto"/>
      </w:divBdr>
    </w:div>
    <w:div w:id="1299608427">
      <w:bodyDiv w:val="1"/>
      <w:marLeft w:val="0"/>
      <w:marRight w:val="0"/>
      <w:marTop w:val="0"/>
      <w:marBottom w:val="0"/>
      <w:divBdr>
        <w:top w:val="none" w:sz="0" w:space="0" w:color="auto"/>
        <w:left w:val="none" w:sz="0" w:space="0" w:color="auto"/>
        <w:bottom w:val="none" w:sz="0" w:space="0" w:color="auto"/>
        <w:right w:val="none" w:sz="0" w:space="0" w:color="auto"/>
      </w:divBdr>
    </w:div>
    <w:div w:id="1303195984">
      <w:bodyDiv w:val="1"/>
      <w:marLeft w:val="0"/>
      <w:marRight w:val="0"/>
      <w:marTop w:val="0"/>
      <w:marBottom w:val="0"/>
      <w:divBdr>
        <w:top w:val="none" w:sz="0" w:space="0" w:color="auto"/>
        <w:left w:val="none" w:sz="0" w:space="0" w:color="auto"/>
        <w:bottom w:val="none" w:sz="0" w:space="0" w:color="auto"/>
        <w:right w:val="none" w:sz="0" w:space="0" w:color="auto"/>
      </w:divBdr>
    </w:div>
    <w:div w:id="1316646326">
      <w:bodyDiv w:val="1"/>
      <w:marLeft w:val="0"/>
      <w:marRight w:val="0"/>
      <w:marTop w:val="0"/>
      <w:marBottom w:val="0"/>
      <w:divBdr>
        <w:top w:val="none" w:sz="0" w:space="0" w:color="auto"/>
        <w:left w:val="none" w:sz="0" w:space="0" w:color="auto"/>
        <w:bottom w:val="none" w:sz="0" w:space="0" w:color="auto"/>
        <w:right w:val="none" w:sz="0" w:space="0" w:color="auto"/>
      </w:divBdr>
    </w:div>
    <w:div w:id="1323237463">
      <w:bodyDiv w:val="1"/>
      <w:marLeft w:val="0"/>
      <w:marRight w:val="0"/>
      <w:marTop w:val="0"/>
      <w:marBottom w:val="0"/>
      <w:divBdr>
        <w:top w:val="none" w:sz="0" w:space="0" w:color="auto"/>
        <w:left w:val="none" w:sz="0" w:space="0" w:color="auto"/>
        <w:bottom w:val="none" w:sz="0" w:space="0" w:color="auto"/>
        <w:right w:val="none" w:sz="0" w:space="0" w:color="auto"/>
      </w:divBdr>
    </w:div>
    <w:div w:id="1329022913">
      <w:bodyDiv w:val="1"/>
      <w:marLeft w:val="0"/>
      <w:marRight w:val="0"/>
      <w:marTop w:val="0"/>
      <w:marBottom w:val="0"/>
      <w:divBdr>
        <w:top w:val="none" w:sz="0" w:space="0" w:color="auto"/>
        <w:left w:val="none" w:sz="0" w:space="0" w:color="auto"/>
        <w:bottom w:val="none" w:sz="0" w:space="0" w:color="auto"/>
        <w:right w:val="none" w:sz="0" w:space="0" w:color="auto"/>
      </w:divBdr>
    </w:div>
    <w:div w:id="1329213191">
      <w:bodyDiv w:val="1"/>
      <w:marLeft w:val="0"/>
      <w:marRight w:val="0"/>
      <w:marTop w:val="0"/>
      <w:marBottom w:val="0"/>
      <w:divBdr>
        <w:top w:val="none" w:sz="0" w:space="0" w:color="auto"/>
        <w:left w:val="none" w:sz="0" w:space="0" w:color="auto"/>
        <w:bottom w:val="none" w:sz="0" w:space="0" w:color="auto"/>
        <w:right w:val="none" w:sz="0" w:space="0" w:color="auto"/>
      </w:divBdr>
    </w:div>
    <w:div w:id="1357730544">
      <w:bodyDiv w:val="1"/>
      <w:marLeft w:val="0"/>
      <w:marRight w:val="0"/>
      <w:marTop w:val="0"/>
      <w:marBottom w:val="0"/>
      <w:divBdr>
        <w:top w:val="none" w:sz="0" w:space="0" w:color="auto"/>
        <w:left w:val="none" w:sz="0" w:space="0" w:color="auto"/>
        <w:bottom w:val="none" w:sz="0" w:space="0" w:color="auto"/>
        <w:right w:val="none" w:sz="0" w:space="0" w:color="auto"/>
      </w:divBdr>
    </w:div>
    <w:div w:id="1362046235">
      <w:bodyDiv w:val="1"/>
      <w:marLeft w:val="0"/>
      <w:marRight w:val="0"/>
      <w:marTop w:val="0"/>
      <w:marBottom w:val="0"/>
      <w:divBdr>
        <w:top w:val="none" w:sz="0" w:space="0" w:color="auto"/>
        <w:left w:val="none" w:sz="0" w:space="0" w:color="auto"/>
        <w:bottom w:val="none" w:sz="0" w:space="0" w:color="auto"/>
        <w:right w:val="none" w:sz="0" w:space="0" w:color="auto"/>
      </w:divBdr>
    </w:div>
    <w:div w:id="1420059308">
      <w:bodyDiv w:val="1"/>
      <w:marLeft w:val="0"/>
      <w:marRight w:val="0"/>
      <w:marTop w:val="0"/>
      <w:marBottom w:val="0"/>
      <w:divBdr>
        <w:top w:val="none" w:sz="0" w:space="0" w:color="auto"/>
        <w:left w:val="none" w:sz="0" w:space="0" w:color="auto"/>
        <w:bottom w:val="none" w:sz="0" w:space="0" w:color="auto"/>
        <w:right w:val="none" w:sz="0" w:space="0" w:color="auto"/>
      </w:divBdr>
    </w:div>
    <w:div w:id="1429811132">
      <w:bodyDiv w:val="1"/>
      <w:marLeft w:val="0"/>
      <w:marRight w:val="0"/>
      <w:marTop w:val="0"/>
      <w:marBottom w:val="0"/>
      <w:divBdr>
        <w:top w:val="none" w:sz="0" w:space="0" w:color="auto"/>
        <w:left w:val="none" w:sz="0" w:space="0" w:color="auto"/>
        <w:bottom w:val="none" w:sz="0" w:space="0" w:color="auto"/>
        <w:right w:val="none" w:sz="0" w:space="0" w:color="auto"/>
      </w:divBdr>
    </w:div>
    <w:div w:id="1482425680">
      <w:bodyDiv w:val="1"/>
      <w:marLeft w:val="0"/>
      <w:marRight w:val="0"/>
      <w:marTop w:val="0"/>
      <w:marBottom w:val="0"/>
      <w:divBdr>
        <w:top w:val="none" w:sz="0" w:space="0" w:color="auto"/>
        <w:left w:val="none" w:sz="0" w:space="0" w:color="auto"/>
        <w:bottom w:val="none" w:sz="0" w:space="0" w:color="auto"/>
        <w:right w:val="none" w:sz="0" w:space="0" w:color="auto"/>
      </w:divBdr>
    </w:div>
    <w:div w:id="1482842607">
      <w:bodyDiv w:val="1"/>
      <w:marLeft w:val="0"/>
      <w:marRight w:val="0"/>
      <w:marTop w:val="0"/>
      <w:marBottom w:val="0"/>
      <w:divBdr>
        <w:top w:val="none" w:sz="0" w:space="0" w:color="auto"/>
        <w:left w:val="none" w:sz="0" w:space="0" w:color="auto"/>
        <w:bottom w:val="none" w:sz="0" w:space="0" w:color="auto"/>
        <w:right w:val="none" w:sz="0" w:space="0" w:color="auto"/>
      </w:divBdr>
    </w:div>
    <w:div w:id="1624576642">
      <w:bodyDiv w:val="1"/>
      <w:marLeft w:val="0"/>
      <w:marRight w:val="0"/>
      <w:marTop w:val="0"/>
      <w:marBottom w:val="0"/>
      <w:divBdr>
        <w:top w:val="none" w:sz="0" w:space="0" w:color="auto"/>
        <w:left w:val="none" w:sz="0" w:space="0" w:color="auto"/>
        <w:bottom w:val="none" w:sz="0" w:space="0" w:color="auto"/>
        <w:right w:val="none" w:sz="0" w:space="0" w:color="auto"/>
      </w:divBdr>
    </w:div>
    <w:div w:id="1631472278">
      <w:bodyDiv w:val="1"/>
      <w:marLeft w:val="0"/>
      <w:marRight w:val="0"/>
      <w:marTop w:val="0"/>
      <w:marBottom w:val="0"/>
      <w:divBdr>
        <w:top w:val="none" w:sz="0" w:space="0" w:color="auto"/>
        <w:left w:val="none" w:sz="0" w:space="0" w:color="auto"/>
        <w:bottom w:val="none" w:sz="0" w:space="0" w:color="auto"/>
        <w:right w:val="none" w:sz="0" w:space="0" w:color="auto"/>
      </w:divBdr>
    </w:div>
    <w:div w:id="1636911287">
      <w:bodyDiv w:val="1"/>
      <w:marLeft w:val="0"/>
      <w:marRight w:val="0"/>
      <w:marTop w:val="0"/>
      <w:marBottom w:val="0"/>
      <w:divBdr>
        <w:top w:val="none" w:sz="0" w:space="0" w:color="auto"/>
        <w:left w:val="none" w:sz="0" w:space="0" w:color="auto"/>
        <w:bottom w:val="none" w:sz="0" w:space="0" w:color="auto"/>
        <w:right w:val="none" w:sz="0" w:space="0" w:color="auto"/>
      </w:divBdr>
    </w:div>
    <w:div w:id="1670256550">
      <w:bodyDiv w:val="1"/>
      <w:marLeft w:val="0"/>
      <w:marRight w:val="0"/>
      <w:marTop w:val="0"/>
      <w:marBottom w:val="0"/>
      <w:divBdr>
        <w:top w:val="none" w:sz="0" w:space="0" w:color="auto"/>
        <w:left w:val="none" w:sz="0" w:space="0" w:color="auto"/>
        <w:bottom w:val="none" w:sz="0" w:space="0" w:color="auto"/>
        <w:right w:val="none" w:sz="0" w:space="0" w:color="auto"/>
      </w:divBdr>
    </w:div>
    <w:div w:id="1711299829">
      <w:bodyDiv w:val="1"/>
      <w:marLeft w:val="0"/>
      <w:marRight w:val="0"/>
      <w:marTop w:val="0"/>
      <w:marBottom w:val="0"/>
      <w:divBdr>
        <w:top w:val="none" w:sz="0" w:space="0" w:color="auto"/>
        <w:left w:val="none" w:sz="0" w:space="0" w:color="auto"/>
        <w:bottom w:val="none" w:sz="0" w:space="0" w:color="auto"/>
        <w:right w:val="none" w:sz="0" w:space="0" w:color="auto"/>
      </w:divBdr>
    </w:div>
    <w:div w:id="1726677868">
      <w:bodyDiv w:val="1"/>
      <w:marLeft w:val="0"/>
      <w:marRight w:val="0"/>
      <w:marTop w:val="0"/>
      <w:marBottom w:val="0"/>
      <w:divBdr>
        <w:top w:val="none" w:sz="0" w:space="0" w:color="auto"/>
        <w:left w:val="none" w:sz="0" w:space="0" w:color="auto"/>
        <w:bottom w:val="none" w:sz="0" w:space="0" w:color="auto"/>
        <w:right w:val="none" w:sz="0" w:space="0" w:color="auto"/>
      </w:divBdr>
    </w:div>
    <w:div w:id="1817184301">
      <w:bodyDiv w:val="1"/>
      <w:marLeft w:val="0"/>
      <w:marRight w:val="0"/>
      <w:marTop w:val="0"/>
      <w:marBottom w:val="0"/>
      <w:divBdr>
        <w:top w:val="none" w:sz="0" w:space="0" w:color="auto"/>
        <w:left w:val="none" w:sz="0" w:space="0" w:color="auto"/>
        <w:bottom w:val="none" w:sz="0" w:space="0" w:color="auto"/>
        <w:right w:val="none" w:sz="0" w:space="0" w:color="auto"/>
      </w:divBdr>
    </w:div>
    <w:div w:id="1821075400">
      <w:bodyDiv w:val="1"/>
      <w:marLeft w:val="0"/>
      <w:marRight w:val="0"/>
      <w:marTop w:val="0"/>
      <w:marBottom w:val="0"/>
      <w:divBdr>
        <w:top w:val="none" w:sz="0" w:space="0" w:color="auto"/>
        <w:left w:val="none" w:sz="0" w:space="0" w:color="auto"/>
        <w:bottom w:val="none" w:sz="0" w:space="0" w:color="auto"/>
        <w:right w:val="none" w:sz="0" w:space="0" w:color="auto"/>
      </w:divBdr>
    </w:div>
    <w:div w:id="1825244655">
      <w:bodyDiv w:val="1"/>
      <w:marLeft w:val="0"/>
      <w:marRight w:val="0"/>
      <w:marTop w:val="0"/>
      <w:marBottom w:val="0"/>
      <w:divBdr>
        <w:top w:val="none" w:sz="0" w:space="0" w:color="auto"/>
        <w:left w:val="none" w:sz="0" w:space="0" w:color="auto"/>
        <w:bottom w:val="none" w:sz="0" w:space="0" w:color="auto"/>
        <w:right w:val="none" w:sz="0" w:space="0" w:color="auto"/>
      </w:divBdr>
    </w:div>
    <w:div w:id="1846817561">
      <w:bodyDiv w:val="1"/>
      <w:marLeft w:val="0"/>
      <w:marRight w:val="0"/>
      <w:marTop w:val="0"/>
      <w:marBottom w:val="0"/>
      <w:divBdr>
        <w:top w:val="none" w:sz="0" w:space="0" w:color="auto"/>
        <w:left w:val="none" w:sz="0" w:space="0" w:color="auto"/>
        <w:bottom w:val="none" w:sz="0" w:space="0" w:color="auto"/>
        <w:right w:val="none" w:sz="0" w:space="0" w:color="auto"/>
      </w:divBdr>
    </w:div>
    <w:div w:id="1945451484">
      <w:bodyDiv w:val="1"/>
      <w:marLeft w:val="0"/>
      <w:marRight w:val="0"/>
      <w:marTop w:val="0"/>
      <w:marBottom w:val="0"/>
      <w:divBdr>
        <w:top w:val="none" w:sz="0" w:space="0" w:color="auto"/>
        <w:left w:val="none" w:sz="0" w:space="0" w:color="auto"/>
        <w:bottom w:val="none" w:sz="0" w:space="0" w:color="auto"/>
        <w:right w:val="none" w:sz="0" w:space="0" w:color="auto"/>
      </w:divBdr>
    </w:div>
    <w:div w:id="1960986598">
      <w:bodyDiv w:val="1"/>
      <w:marLeft w:val="0"/>
      <w:marRight w:val="0"/>
      <w:marTop w:val="0"/>
      <w:marBottom w:val="0"/>
      <w:divBdr>
        <w:top w:val="none" w:sz="0" w:space="0" w:color="auto"/>
        <w:left w:val="none" w:sz="0" w:space="0" w:color="auto"/>
        <w:bottom w:val="none" w:sz="0" w:space="0" w:color="auto"/>
        <w:right w:val="none" w:sz="0" w:space="0" w:color="auto"/>
      </w:divBdr>
    </w:div>
    <w:div w:id="1973169886">
      <w:bodyDiv w:val="1"/>
      <w:marLeft w:val="0"/>
      <w:marRight w:val="0"/>
      <w:marTop w:val="0"/>
      <w:marBottom w:val="0"/>
      <w:divBdr>
        <w:top w:val="none" w:sz="0" w:space="0" w:color="auto"/>
        <w:left w:val="none" w:sz="0" w:space="0" w:color="auto"/>
        <w:bottom w:val="none" w:sz="0" w:space="0" w:color="auto"/>
        <w:right w:val="none" w:sz="0" w:space="0" w:color="auto"/>
      </w:divBdr>
    </w:div>
    <w:div w:id="1987854923">
      <w:bodyDiv w:val="1"/>
      <w:marLeft w:val="0"/>
      <w:marRight w:val="0"/>
      <w:marTop w:val="0"/>
      <w:marBottom w:val="0"/>
      <w:divBdr>
        <w:top w:val="none" w:sz="0" w:space="0" w:color="auto"/>
        <w:left w:val="none" w:sz="0" w:space="0" w:color="auto"/>
        <w:bottom w:val="none" w:sz="0" w:space="0" w:color="auto"/>
        <w:right w:val="none" w:sz="0" w:space="0" w:color="auto"/>
      </w:divBdr>
      <w:divsChild>
        <w:div w:id="1341154618">
          <w:marLeft w:val="446"/>
          <w:marRight w:val="0"/>
          <w:marTop w:val="0"/>
          <w:marBottom w:val="0"/>
          <w:divBdr>
            <w:top w:val="none" w:sz="0" w:space="0" w:color="auto"/>
            <w:left w:val="none" w:sz="0" w:space="0" w:color="auto"/>
            <w:bottom w:val="none" w:sz="0" w:space="0" w:color="auto"/>
            <w:right w:val="none" w:sz="0" w:space="0" w:color="auto"/>
          </w:divBdr>
        </w:div>
      </w:divsChild>
    </w:div>
    <w:div w:id="1990162530">
      <w:bodyDiv w:val="1"/>
      <w:marLeft w:val="0"/>
      <w:marRight w:val="0"/>
      <w:marTop w:val="0"/>
      <w:marBottom w:val="0"/>
      <w:divBdr>
        <w:top w:val="none" w:sz="0" w:space="0" w:color="auto"/>
        <w:left w:val="none" w:sz="0" w:space="0" w:color="auto"/>
        <w:bottom w:val="none" w:sz="0" w:space="0" w:color="auto"/>
        <w:right w:val="none" w:sz="0" w:space="0" w:color="auto"/>
      </w:divBdr>
    </w:div>
    <w:div w:id="2132164062">
      <w:bodyDiv w:val="1"/>
      <w:marLeft w:val="0"/>
      <w:marRight w:val="0"/>
      <w:marTop w:val="0"/>
      <w:marBottom w:val="0"/>
      <w:divBdr>
        <w:top w:val="none" w:sz="0" w:space="0" w:color="auto"/>
        <w:left w:val="none" w:sz="0" w:space="0" w:color="auto"/>
        <w:bottom w:val="none" w:sz="0" w:space="0" w:color="auto"/>
        <w:right w:val="none" w:sz="0" w:space="0" w:color="auto"/>
      </w:divBdr>
    </w:div>
    <w:div w:id="2132507937">
      <w:bodyDiv w:val="1"/>
      <w:marLeft w:val="0"/>
      <w:marRight w:val="0"/>
      <w:marTop w:val="0"/>
      <w:marBottom w:val="0"/>
      <w:divBdr>
        <w:top w:val="none" w:sz="0" w:space="0" w:color="auto"/>
        <w:left w:val="none" w:sz="0" w:space="0" w:color="auto"/>
        <w:bottom w:val="none" w:sz="0" w:space="0" w:color="auto"/>
        <w:right w:val="none" w:sz="0" w:space="0" w:color="auto"/>
      </w:divBdr>
    </w:div>
    <w:div w:id="2138720808">
      <w:bodyDiv w:val="1"/>
      <w:marLeft w:val="0"/>
      <w:marRight w:val="0"/>
      <w:marTop w:val="0"/>
      <w:marBottom w:val="0"/>
      <w:divBdr>
        <w:top w:val="none" w:sz="0" w:space="0" w:color="auto"/>
        <w:left w:val="none" w:sz="0" w:space="0" w:color="auto"/>
        <w:bottom w:val="none" w:sz="0" w:space="0" w:color="auto"/>
        <w:right w:val="none" w:sz="0" w:space="0" w:color="auto"/>
      </w:divBdr>
    </w:div>
    <w:div w:id="2145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8661-6B5D-4BCD-A965-48020E40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18842</Words>
  <Characters>107401</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125992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ibm</cp:lastModifiedBy>
  <cp:revision>3</cp:revision>
  <cp:lastPrinted>2013-09-19T06:46:00Z</cp:lastPrinted>
  <dcterms:created xsi:type="dcterms:W3CDTF">2013-10-15T05:25:00Z</dcterms:created>
  <dcterms:modified xsi:type="dcterms:W3CDTF">2013-10-15T05:32:00Z</dcterms:modified>
</cp:coreProperties>
</file>