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tblLayout w:type="fixed"/>
        <w:tblLook w:val="01E0"/>
      </w:tblPr>
      <w:tblGrid>
        <w:gridCol w:w="1959"/>
        <w:gridCol w:w="3770"/>
        <w:gridCol w:w="3704"/>
        <w:gridCol w:w="21"/>
      </w:tblGrid>
      <w:tr w:rsidR="008E1C91" w:rsidRPr="008E1C91" w:rsidTr="00D958B6">
        <w:trPr>
          <w:gridAfter w:val="1"/>
          <w:wAfter w:w="21" w:type="dxa"/>
          <w:trHeight w:val="2091"/>
        </w:trPr>
        <w:tc>
          <w:tcPr>
            <w:tcW w:w="1959" w:type="dxa"/>
            <w:shd w:val="clear" w:color="auto" w:fill="auto"/>
          </w:tcPr>
          <w:p w:rsidR="008E1C91" w:rsidRPr="008E1C91" w:rsidRDefault="008E1C91" w:rsidP="008E1C91">
            <w:pPr>
              <w:pStyle w:val="BodyText"/>
              <w:spacing w:after="0"/>
              <w:ind w:right="569"/>
              <w:jc w:val="center"/>
              <w:rPr>
                <w:b/>
                <w:sz w:val="20"/>
                <w:szCs w:val="20"/>
              </w:rPr>
            </w:pPr>
            <w:r w:rsidRPr="008E1C91">
              <w:rPr>
                <w:b/>
              </w:rPr>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123950" cy="1057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23950" cy="1057275"/>
                          </a:xfrm>
                          <a:prstGeom prst="rect">
                            <a:avLst/>
                          </a:prstGeom>
                          <a:noFill/>
                          <a:ln w="9525">
                            <a:noFill/>
                            <a:miter lim="800000"/>
                            <a:headEnd/>
                            <a:tailEnd/>
                          </a:ln>
                        </pic:spPr>
                      </pic:pic>
                    </a:graphicData>
                  </a:graphic>
                </wp:inline>
              </w:drawing>
            </w:r>
          </w:p>
        </w:tc>
        <w:tc>
          <w:tcPr>
            <w:tcW w:w="7474" w:type="dxa"/>
            <w:gridSpan w:val="2"/>
            <w:shd w:val="clear" w:color="auto" w:fill="auto"/>
          </w:tcPr>
          <w:p w:rsidR="008E1C91" w:rsidRPr="008E1C91" w:rsidRDefault="00023DB4" w:rsidP="008E1C91">
            <w:pPr>
              <w:tabs>
                <w:tab w:val="left" w:pos="373"/>
              </w:tabs>
              <w:spacing w:after="0" w:line="240" w:lineRule="auto"/>
              <w:ind w:right="569"/>
              <w:jc w:val="center"/>
              <w:rPr>
                <w:rFonts w:ascii="Times New Roman" w:hAnsi="Times New Roman" w:cs="Times New Roman"/>
                <w:sz w:val="16"/>
                <w:szCs w:val="16"/>
                <w:u w:val="single"/>
              </w:rPr>
            </w:pPr>
            <w:r w:rsidRPr="00023DB4">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8E1C91" w:rsidRPr="008E1C91">
              <w:rPr>
                <w:rFonts w:ascii="Times New Roman" w:hAnsi="Times New Roman" w:cs="Times New Roman"/>
                <w:b/>
                <w:bCs/>
                <w:sz w:val="28"/>
                <w:szCs w:val="28"/>
                <w:lang w:bidi="hi-IN"/>
              </w:rPr>
              <w:t xml:space="preserve">   </w:t>
            </w:r>
            <w:r w:rsidR="008E1C91" w:rsidRPr="008E1C91">
              <w:rPr>
                <w:rFonts w:ascii="Times New Roman" w:hAnsi="Times New Roman" w:cs="Times New Roman"/>
                <w:sz w:val="16"/>
                <w:szCs w:val="16"/>
                <w:u w:val="single"/>
              </w:rPr>
              <w:t xml:space="preserve"> </w:t>
            </w:r>
          </w:p>
          <w:p w:rsidR="008E1C91" w:rsidRPr="008E1C91" w:rsidRDefault="00023DB4" w:rsidP="008E1C91">
            <w:pPr>
              <w:tabs>
                <w:tab w:val="left" w:pos="373"/>
              </w:tabs>
              <w:spacing w:after="0" w:line="240" w:lineRule="auto"/>
              <w:ind w:right="569"/>
              <w:jc w:val="center"/>
              <w:rPr>
                <w:rFonts w:ascii="Times New Roman" w:hAnsi="Times New Roman" w:cs="Times New Roman"/>
                <w:b/>
                <w:bCs/>
                <w:sz w:val="16"/>
                <w:szCs w:val="16"/>
                <w:lang w:bidi="hi-IN"/>
              </w:rPr>
            </w:pPr>
            <w:r w:rsidRPr="00023DB4">
              <w:rPr>
                <w:rFonts w:ascii="Times New Roman" w:hAnsi="Times New Roman" w:cs="Times New Roman"/>
              </w:rPr>
              <w:pict>
                <v:shape id="_x0000_i1026" type="#_x0000_t136" style="width:253.5pt;height:9pt" fillcolor="black">
                  <v:shadow color="#868686"/>
                  <v:textpath style="font-family:&quot;Arial Black&quot;;font-size:18pt;v-text-kern:t" trim="t" fitpath="t" string="DELHI TRANSCO LIMITED"/>
                </v:shape>
              </w:pict>
            </w:r>
            <w:r w:rsidR="008E1C91" w:rsidRPr="008E1C91">
              <w:rPr>
                <w:rFonts w:ascii="Times New Roman" w:hAnsi="Times New Roman" w:cs="Times New Roman"/>
                <w:b/>
                <w:bCs/>
                <w:sz w:val="16"/>
                <w:szCs w:val="16"/>
                <w:lang w:bidi="hi-IN"/>
              </w:rPr>
              <w:t xml:space="preserve">  </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u w:val="single"/>
                <w:cs/>
                <w:lang w:bidi="hi-IN"/>
              </w:rPr>
              <w:t>पंजीकृत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proofErr w:type="spellStart"/>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w:t>
                </w:r>
                <w:proofErr w:type="spellEnd"/>
                <w:r w:rsidRPr="008E1C91">
                  <w:rPr>
                    <w:rFonts w:ascii="Times New Roman" w:hAnsi="Times New Roman" w:cs="Times New Roman"/>
                    <w:sz w:val="16"/>
                    <w:szCs w:val="16"/>
                    <w:u w:val="single"/>
                  </w:rPr>
                  <w:t xml:space="preserve">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8E1C91" w:rsidRPr="008E1C91" w:rsidRDefault="008E1C91" w:rsidP="008E1C91">
            <w:pPr>
              <w:spacing w:after="0" w:line="240" w:lineRule="auto"/>
              <w:rPr>
                <w:rFonts w:ascii="Times New Roman" w:hAnsi="Times New Roman" w:cs="Times New Roman"/>
                <w:b/>
                <w:bCs/>
                <w:sz w:val="16"/>
                <w:szCs w:val="16"/>
                <w:lang w:bidi="hi-IN"/>
              </w:rPr>
            </w:pPr>
            <w:r w:rsidRPr="008E1C91">
              <w:rPr>
                <w:rFonts w:ascii="Times New Roman" w:hAnsi="Times New Roman" w:cs="Times New Roman"/>
                <w:b/>
                <w:bCs/>
                <w:sz w:val="16"/>
                <w:szCs w:val="16"/>
                <w:lang w:bidi="hi-IN"/>
              </w:rPr>
              <w:t xml:space="preserve">                                              </w:t>
            </w:r>
            <w:r w:rsidR="00256AA6">
              <w:rPr>
                <w:rFonts w:ascii="Times New Roman" w:hAnsi="Times New Roman" w:cs="Times New Roman"/>
                <w:b/>
                <w:bCs/>
                <w:sz w:val="16"/>
                <w:szCs w:val="16"/>
                <w:lang w:bidi="hi-IN"/>
              </w:rPr>
              <w:t xml:space="preserve">    </w:t>
            </w: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cs/>
                <w:lang w:bidi="hi-IN"/>
              </w:rPr>
              <w:t>कार्यालय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एल</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डी</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8E1C91" w:rsidRPr="008E1C91" w:rsidRDefault="008E1C91" w:rsidP="008E1C91">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8E1C91">
                  <w:rPr>
                    <w:rFonts w:ascii="Times New Roman" w:hAnsi="Times New Roman" w:cs="Times New Roman"/>
                    <w:sz w:val="16"/>
                    <w:szCs w:val="16"/>
                  </w:rPr>
                  <w:t>SLDC</w:t>
                </w:r>
              </w:smartTag>
              <w:r w:rsidRPr="008E1C91">
                <w:rPr>
                  <w:rFonts w:ascii="Times New Roman" w:hAnsi="Times New Roman" w:cs="Times New Roman"/>
                  <w:sz w:val="16"/>
                  <w:szCs w:val="16"/>
                </w:rPr>
                <w:t xml:space="preserve">  </w:t>
              </w:r>
              <w:smartTag w:uri="urn:schemas-microsoft-com:office:smarttags" w:element="PlaceType">
                <w:r w:rsidRPr="008E1C91">
                  <w:rPr>
                    <w:rFonts w:ascii="Times New Roman" w:hAnsi="Times New Roman" w:cs="Times New Roman"/>
                    <w:sz w:val="16"/>
                    <w:szCs w:val="16"/>
                  </w:rPr>
                  <w:t>Building</w:t>
                </w:r>
              </w:smartTag>
            </w:smartTag>
            <w:r w:rsidRPr="008E1C91">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8E1C91">
                  <w:rPr>
                    <w:rFonts w:ascii="Times New Roman" w:hAnsi="Times New Roman" w:cs="Times New Roman"/>
                    <w:sz w:val="16"/>
                    <w:szCs w:val="16"/>
                  </w:rPr>
                  <w:t>Minto Road</w:t>
                </w:r>
              </w:smartTag>
              <w:r w:rsidRPr="008E1C91">
                <w:rPr>
                  <w:rFonts w:ascii="Times New Roman" w:hAnsi="Times New Roman" w:cs="Times New Roman"/>
                  <w:sz w:val="16"/>
                  <w:szCs w:val="16"/>
                </w:rPr>
                <w:t xml:space="preserve">, </w:t>
              </w:r>
              <w:smartTag w:uri="urn:schemas-microsoft-com:office:smarttags" w:element="City">
                <w:r w:rsidRPr="008E1C91">
                  <w:rPr>
                    <w:rFonts w:ascii="Times New Roman" w:hAnsi="Times New Roman" w:cs="Times New Roman"/>
                    <w:sz w:val="16"/>
                    <w:szCs w:val="16"/>
                  </w:rPr>
                  <w:t>New Delhi</w:t>
                </w:r>
              </w:smartTag>
            </w:smartTag>
            <w:r w:rsidRPr="008E1C91">
              <w:rPr>
                <w:rFonts w:ascii="Times New Roman" w:hAnsi="Times New Roman" w:cs="Times New Roman"/>
                <w:sz w:val="16"/>
                <w:szCs w:val="16"/>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p>
        </w:tc>
      </w:tr>
      <w:tr w:rsidR="008E1C91" w:rsidRPr="008E1C91" w:rsidTr="00D958B6">
        <w:trPr>
          <w:trHeight w:val="213"/>
        </w:trPr>
        <w:tc>
          <w:tcPr>
            <w:tcW w:w="5729" w:type="dxa"/>
            <w:gridSpan w:val="2"/>
            <w:shd w:val="clear" w:color="auto" w:fill="auto"/>
          </w:tcPr>
          <w:p w:rsidR="008E1C91" w:rsidRPr="008E1C91" w:rsidRDefault="008E1C91" w:rsidP="00256AA6">
            <w:pPr>
              <w:pStyle w:val="BodyText"/>
              <w:spacing w:after="0"/>
              <w:ind w:right="569"/>
              <w:rPr>
                <w:b/>
                <w:bCs/>
                <w:sz w:val="20"/>
                <w:szCs w:val="20"/>
              </w:rPr>
            </w:pPr>
            <w:r w:rsidRPr="008E1C91">
              <w:rPr>
                <w:b/>
                <w:bCs/>
                <w:sz w:val="20"/>
                <w:szCs w:val="20"/>
              </w:rPr>
              <w:t>No. F./DTL/207 )/</w:t>
            </w:r>
            <w:r w:rsidR="00256AA6">
              <w:rPr>
                <w:b/>
                <w:bCs/>
                <w:sz w:val="20"/>
                <w:szCs w:val="20"/>
              </w:rPr>
              <w:t>2011-12</w:t>
            </w:r>
            <w:r w:rsidRPr="008E1C91">
              <w:rPr>
                <w:b/>
                <w:bCs/>
                <w:sz w:val="20"/>
                <w:szCs w:val="20"/>
              </w:rPr>
              <w:t>/DGM(SO)/</w:t>
            </w:r>
            <w:r w:rsidR="00D958B6">
              <w:rPr>
                <w:b/>
                <w:bCs/>
                <w:sz w:val="20"/>
                <w:szCs w:val="20"/>
              </w:rPr>
              <w:t>404</w:t>
            </w:r>
          </w:p>
        </w:tc>
        <w:tc>
          <w:tcPr>
            <w:tcW w:w="3725" w:type="dxa"/>
            <w:gridSpan w:val="2"/>
            <w:shd w:val="clear" w:color="auto" w:fill="auto"/>
          </w:tcPr>
          <w:p w:rsidR="008E1C91" w:rsidRPr="008E1C91" w:rsidRDefault="008E1C91" w:rsidP="00D958B6">
            <w:pPr>
              <w:spacing w:after="0" w:line="240" w:lineRule="auto"/>
              <w:ind w:right="569"/>
              <w:rPr>
                <w:rFonts w:ascii="Times New Roman" w:eastAsia="SimSun" w:hAnsi="Times New Roman" w:cs="Times New Roman"/>
                <w:b/>
                <w:bCs/>
                <w:sz w:val="20"/>
                <w:szCs w:val="20"/>
                <w:lang w:eastAsia="zh-CN"/>
              </w:rPr>
            </w:pPr>
            <w:r>
              <w:rPr>
                <w:rFonts w:ascii="Times New Roman" w:hAnsi="Times New Roman" w:cs="Times New Roman"/>
                <w:b/>
                <w:sz w:val="20"/>
                <w:szCs w:val="20"/>
              </w:rPr>
              <w:t xml:space="preserve">                       </w:t>
            </w:r>
            <w:r w:rsidRPr="008E1C91">
              <w:rPr>
                <w:rFonts w:ascii="Times New Roman" w:hAnsi="Times New Roman" w:cs="Times New Roman"/>
                <w:b/>
                <w:sz w:val="20"/>
                <w:szCs w:val="20"/>
              </w:rPr>
              <w:t xml:space="preserve">Dated : </w:t>
            </w:r>
            <w:r w:rsidR="006B2627">
              <w:rPr>
                <w:rFonts w:ascii="Times New Roman" w:hAnsi="Times New Roman" w:cs="Times New Roman"/>
                <w:b/>
                <w:sz w:val="20"/>
                <w:szCs w:val="20"/>
              </w:rPr>
              <w:t>1</w:t>
            </w:r>
            <w:r w:rsidR="00D958B6">
              <w:rPr>
                <w:rFonts w:ascii="Times New Roman" w:hAnsi="Times New Roman" w:cs="Times New Roman"/>
                <w:b/>
                <w:sz w:val="20"/>
                <w:szCs w:val="20"/>
              </w:rPr>
              <w:t>3</w:t>
            </w:r>
            <w:r w:rsidR="006B2627">
              <w:rPr>
                <w:rFonts w:ascii="Times New Roman" w:hAnsi="Times New Roman" w:cs="Times New Roman"/>
                <w:b/>
                <w:sz w:val="20"/>
                <w:szCs w:val="20"/>
              </w:rPr>
              <w:t>.07</w:t>
            </w:r>
            <w:r w:rsidR="00256AA6">
              <w:rPr>
                <w:rFonts w:ascii="Times New Roman" w:hAnsi="Times New Roman" w:cs="Times New Roman"/>
                <w:b/>
                <w:sz w:val="20"/>
                <w:szCs w:val="20"/>
              </w:rPr>
              <w:t>.2011</w:t>
            </w:r>
          </w:p>
        </w:tc>
      </w:tr>
    </w:tbl>
    <w:p w:rsidR="008E1C91" w:rsidRPr="008E1C91" w:rsidRDefault="008E1C91" w:rsidP="008E1C91">
      <w:pPr>
        <w:spacing w:after="0" w:line="240" w:lineRule="auto"/>
        <w:rPr>
          <w:rFonts w:ascii="Times New Roman" w:hAnsi="Times New Roman" w:cs="Times New Roman"/>
          <w:b/>
          <w:bCs/>
        </w:rPr>
      </w:pPr>
    </w:p>
    <w:p w:rsidR="008E1C91" w:rsidRDefault="00FC6D7C" w:rsidP="008E1C91">
      <w:pPr>
        <w:spacing w:after="0" w:line="240" w:lineRule="auto"/>
        <w:rPr>
          <w:rFonts w:ascii="Times New Roman" w:hAnsi="Times New Roman" w:cs="Times New Roman"/>
          <w:b/>
          <w:bCs/>
        </w:rPr>
      </w:pPr>
      <w:r>
        <w:rPr>
          <w:rFonts w:ascii="Times New Roman" w:hAnsi="Times New Roman" w:cs="Times New Roman"/>
          <w:b/>
          <w:bCs/>
        </w:rPr>
        <w:t xml:space="preserve">To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0"/>
        <w:gridCol w:w="810"/>
        <w:gridCol w:w="3780"/>
        <w:gridCol w:w="1350"/>
      </w:tblGrid>
      <w:tr w:rsidR="00FC6D7C" w:rsidTr="007612DF">
        <w:tc>
          <w:tcPr>
            <w:tcW w:w="540" w:type="dxa"/>
          </w:tcPr>
          <w:p w:rsidR="00FC6D7C" w:rsidRPr="0099623B" w:rsidRDefault="00FC6D7C" w:rsidP="00FC6D7C">
            <w:pPr>
              <w:spacing w:after="0" w:line="240" w:lineRule="auto"/>
              <w:jc w:val="both"/>
            </w:pPr>
            <w:r w:rsidRPr="0099623B">
              <w:t>Sr. No.</w:t>
            </w:r>
          </w:p>
        </w:tc>
        <w:tc>
          <w:tcPr>
            <w:tcW w:w="2790" w:type="dxa"/>
          </w:tcPr>
          <w:p w:rsidR="00FC6D7C" w:rsidRPr="0099623B" w:rsidRDefault="00FC6D7C" w:rsidP="00FC6D7C">
            <w:pPr>
              <w:spacing w:after="0" w:line="240" w:lineRule="auto"/>
              <w:jc w:val="both"/>
            </w:pPr>
            <w:r w:rsidRPr="0099623B">
              <w:t xml:space="preserve">Name &amp; </w:t>
            </w:r>
            <w:proofErr w:type="spellStart"/>
            <w:r w:rsidRPr="0099623B">
              <w:t>Desig</w:t>
            </w:r>
            <w:proofErr w:type="spellEnd"/>
            <w:r w:rsidRPr="0099623B">
              <w:t>. of the Committee Member</w:t>
            </w:r>
          </w:p>
        </w:tc>
        <w:tc>
          <w:tcPr>
            <w:tcW w:w="810" w:type="dxa"/>
          </w:tcPr>
          <w:p w:rsidR="00FC6D7C" w:rsidRPr="0099623B" w:rsidRDefault="00FC6D7C" w:rsidP="00FC6D7C">
            <w:pPr>
              <w:spacing w:after="0" w:line="240" w:lineRule="auto"/>
              <w:jc w:val="both"/>
            </w:pPr>
            <w:r w:rsidRPr="0099623B">
              <w:t xml:space="preserve">Utility </w:t>
            </w:r>
          </w:p>
        </w:tc>
        <w:tc>
          <w:tcPr>
            <w:tcW w:w="3780" w:type="dxa"/>
          </w:tcPr>
          <w:p w:rsidR="00FC6D7C" w:rsidRPr="0099623B" w:rsidRDefault="00FC6D7C" w:rsidP="00FC6D7C">
            <w:pPr>
              <w:spacing w:after="0" w:line="240" w:lineRule="auto"/>
              <w:jc w:val="both"/>
            </w:pPr>
            <w:r w:rsidRPr="0099623B">
              <w:t xml:space="preserve">Address </w:t>
            </w:r>
          </w:p>
        </w:tc>
        <w:tc>
          <w:tcPr>
            <w:tcW w:w="1350" w:type="dxa"/>
          </w:tcPr>
          <w:p w:rsidR="00FC6D7C" w:rsidRPr="0099623B" w:rsidRDefault="00FC6D7C" w:rsidP="00FC6D7C">
            <w:pPr>
              <w:spacing w:after="0" w:line="240" w:lineRule="auto"/>
              <w:jc w:val="both"/>
            </w:pPr>
            <w:r w:rsidRPr="0099623B">
              <w:t>Tele. No.</w:t>
            </w:r>
          </w:p>
        </w:tc>
      </w:tr>
      <w:tr w:rsidR="00FC6D7C" w:rsidTr="007612DF">
        <w:tc>
          <w:tcPr>
            <w:tcW w:w="540" w:type="dxa"/>
          </w:tcPr>
          <w:p w:rsidR="00FC6D7C" w:rsidRPr="0099623B" w:rsidRDefault="00FC6D7C" w:rsidP="00FC6D7C">
            <w:pPr>
              <w:spacing w:after="0" w:line="240" w:lineRule="auto"/>
              <w:jc w:val="center"/>
              <w:rPr>
                <w:b/>
              </w:rPr>
            </w:pPr>
            <w:r w:rsidRPr="0099623B">
              <w:rPr>
                <w:b/>
              </w:rPr>
              <w:t>1</w:t>
            </w:r>
          </w:p>
        </w:tc>
        <w:tc>
          <w:tcPr>
            <w:tcW w:w="2790" w:type="dxa"/>
          </w:tcPr>
          <w:p w:rsidR="00FC6D7C" w:rsidRPr="0099623B" w:rsidRDefault="00FC6D7C" w:rsidP="00FC6D7C">
            <w:pPr>
              <w:spacing w:after="0" w:line="240" w:lineRule="auto"/>
              <w:jc w:val="both"/>
              <w:rPr>
                <w:b/>
              </w:rPr>
            </w:pPr>
            <w:r w:rsidRPr="0099623B">
              <w:rPr>
                <w:b/>
              </w:rPr>
              <w:t xml:space="preserve">Sh. Raj </w:t>
            </w:r>
            <w:proofErr w:type="spellStart"/>
            <w:r w:rsidRPr="0099623B">
              <w:rPr>
                <w:b/>
              </w:rPr>
              <w:t>Bhartiya</w:t>
            </w:r>
            <w:proofErr w:type="spellEnd"/>
          </w:p>
          <w:p w:rsidR="00FC6D7C" w:rsidRPr="0099623B" w:rsidRDefault="00FC6D7C" w:rsidP="00FC6D7C">
            <w:pPr>
              <w:spacing w:after="0" w:line="240" w:lineRule="auto"/>
              <w:jc w:val="both"/>
            </w:pPr>
            <w:r w:rsidRPr="0099623B">
              <w:t>Executive Director</w:t>
            </w:r>
            <w:r w:rsidR="00D958B6">
              <w:t xml:space="preserve">(T)  - </w:t>
            </w:r>
          </w:p>
          <w:p w:rsidR="00FC6D7C" w:rsidRPr="0099623B" w:rsidRDefault="00FC6D7C" w:rsidP="00FC6D7C">
            <w:pPr>
              <w:spacing w:after="0" w:line="240" w:lineRule="auto"/>
              <w:jc w:val="both"/>
            </w:pPr>
            <w:r w:rsidRPr="0099623B">
              <w:t>Chairperson</w:t>
            </w:r>
          </w:p>
        </w:tc>
        <w:tc>
          <w:tcPr>
            <w:tcW w:w="810" w:type="dxa"/>
          </w:tcPr>
          <w:p w:rsidR="00FC6D7C" w:rsidRPr="0099623B" w:rsidRDefault="00FC6D7C" w:rsidP="00FC6D7C">
            <w:pPr>
              <w:spacing w:after="0" w:line="240" w:lineRule="auto"/>
              <w:jc w:val="both"/>
            </w:pPr>
            <w:r w:rsidRPr="0099623B">
              <w:t>DTL</w:t>
            </w:r>
          </w:p>
        </w:tc>
        <w:tc>
          <w:tcPr>
            <w:tcW w:w="3780" w:type="dxa"/>
          </w:tcPr>
          <w:p w:rsidR="00FC6D7C" w:rsidRPr="0099623B" w:rsidRDefault="00FC6D7C" w:rsidP="00FC6D7C">
            <w:pPr>
              <w:spacing w:after="0" w:line="240" w:lineRule="auto"/>
              <w:jc w:val="both"/>
            </w:pPr>
            <w:r w:rsidRPr="0099623B">
              <w:t xml:space="preserve">Shakti Deep Building, DTL, </w:t>
            </w:r>
            <w:proofErr w:type="spellStart"/>
            <w:r w:rsidRPr="0099623B">
              <w:t>Jhandewalan</w:t>
            </w:r>
            <w:proofErr w:type="spellEnd"/>
            <w:r w:rsidRPr="0099623B">
              <w:t xml:space="preserve"> Ext, New Delhi-110055</w:t>
            </w:r>
          </w:p>
        </w:tc>
        <w:tc>
          <w:tcPr>
            <w:tcW w:w="1350" w:type="dxa"/>
          </w:tcPr>
          <w:p w:rsidR="00FC6D7C" w:rsidRPr="0099623B" w:rsidRDefault="00FC6D7C" w:rsidP="00FC6D7C">
            <w:pPr>
              <w:spacing w:after="0" w:line="240" w:lineRule="auto"/>
              <w:jc w:val="both"/>
            </w:pPr>
            <w:r w:rsidRPr="0099623B">
              <w:t>9540040609</w:t>
            </w:r>
          </w:p>
        </w:tc>
      </w:tr>
      <w:tr w:rsidR="00FC6D7C" w:rsidTr="007612DF">
        <w:tc>
          <w:tcPr>
            <w:tcW w:w="540" w:type="dxa"/>
          </w:tcPr>
          <w:p w:rsidR="00FC6D7C" w:rsidRPr="0099623B" w:rsidRDefault="00FC6D7C" w:rsidP="00FC6D7C">
            <w:pPr>
              <w:spacing w:after="0" w:line="240" w:lineRule="auto"/>
              <w:jc w:val="center"/>
              <w:rPr>
                <w:b/>
              </w:rPr>
            </w:pPr>
            <w:r>
              <w:rPr>
                <w:b/>
              </w:rPr>
              <w:t>2</w:t>
            </w:r>
          </w:p>
        </w:tc>
        <w:tc>
          <w:tcPr>
            <w:tcW w:w="2790" w:type="dxa"/>
          </w:tcPr>
          <w:p w:rsidR="00FC6D7C" w:rsidRDefault="00D958B6" w:rsidP="00FC6D7C">
            <w:pPr>
              <w:spacing w:after="0" w:line="240" w:lineRule="auto"/>
              <w:jc w:val="both"/>
              <w:rPr>
                <w:b/>
              </w:rPr>
            </w:pPr>
            <w:r>
              <w:rPr>
                <w:b/>
              </w:rPr>
              <w:t xml:space="preserve">Mrs. </w:t>
            </w:r>
            <w:proofErr w:type="spellStart"/>
            <w:r>
              <w:rPr>
                <w:b/>
              </w:rPr>
              <w:t>Anju</w:t>
            </w:r>
            <w:r w:rsidR="00FC6D7C">
              <w:rPr>
                <w:b/>
              </w:rPr>
              <w:t>li</w:t>
            </w:r>
            <w:proofErr w:type="spellEnd"/>
            <w:r w:rsidR="00FC6D7C">
              <w:rPr>
                <w:b/>
              </w:rPr>
              <w:t xml:space="preserve"> Chandra</w:t>
            </w:r>
          </w:p>
          <w:p w:rsidR="00FC6D7C" w:rsidRPr="00E31027" w:rsidRDefault="00FC6D7C" w:rsidP="00FC6D7C">
            <w:pPr>
              <w:spacing w:after="0" w:line="240" w:lineRule="auto"/>
              <w:jc w:val="both"/>
            </w:pPr>
            <w:r>
              <w:t>Executive Director (</w:t>
            </w:r>
            <w:proofErr w:type="spellStart"/>
            <w:r>
              <w:t>Engg</w:t>
            </w:r>
            <w:proofErr w:type="spellEnd"/>
            <w:r>
              <w:t>.)</w:t>
            </w:r>
          </w:p>
        </w:tc>
        <w:tc>
          <w:tcPr>
            <w:tcW w:w="810" w:type="dxa"/>
          </w:tcPr>
          <w:p w:rsidR="00FC6D7C" w:rsidRPr="0099623B" w:rsidRDefault="00FC6D7C" w:rsidP="00FC6D7C">
            <w:pPr>
              <w:spacing w:after="0" w:line="240" w:lineRule="auto"/>
              <w:jc w:val="both"/>
            </w:pPr>
            <w:r w:rsidRPr="0099623B">
              <w:t>DERC</w:t>
            </w:r>
          </w:p>
        </w:tc>
        <w:tc>
          <w:tcPr>
            <w:tcW w:w="3780" w:type="dxa"/>
          </w:tcPr>
          <w:p w:rsidR="00FC6D7C" w:rsidRPr="0099623B" w:rsidRDefault="00FC6D7C" w:rsidP="00FC6D7C">
            <w:pPr>
              <w:spacing w:after="0" w:line="240" w:lineRule="auto"/>
              <w:jc w:val="both"/>
            </w:pPr>
            <w:proofErr w:type="spellStart"/>
            <w:r>
              <w:t>Viniyamak</w:t>
            </w:r>
            <w:proofErr w:type="spellEnd"/>
            <w:r>
              <w:t xml:space="preserve"> </w:t>
            </w:r>
            <w:proofErr w:type="spellStart"/>
            <w:r>
              <w:t>Bhawan</w:t>
            </w:r>
            <w:proofErr w:type="spellEnd"/>
            <w:r>
              <w:t xml:space="preserve">, Delhi Electricity Regulatory Commission, </w:t>
            </w:r>
            <w:proofErr w:type="spellStart"/>
            <w:r>
              <w:t>Malviya</w:t>
            </w:r>
            <w:proofErr w:type="spellEnd"/>
            <w:r>
              <w:t xml:space="preserve"> Nagar, New Delhi-110017</w:t>
            </w:r>
          </w:p>
        </w:tc>
        <w:tc>
          <w:tcPr>
            <w:tcW w:w="1350" w:type="dxa"/>
          </w:tcPr>
          <w:p w:rsidR="00FC6D7C" w:rsidRPr="0099623B" w:rsidRDefault="00FC6D7C" w:rsidP="00FC6D7C">
            <w:pPr>
              <w:spacing w:after="0" w:line="240" w:lineRule="auto"/>
              <w:jc w:val="both"/>
            </w:pPr>
            <w:r>
              <w:t>9312212314</w:t>
            </w:r>
          </w:p>
        </w:tc>
      </w:tr>
      <w:tr w:rsidR="00FC6D7C" w:rsidTr="007612DF">
        <w:tc>
          <w:tcPr>
            <w:tcW w:w="540" w:type="dxa"/>
          </w:tcPr>
          <w:p w:rsidR="00FC6D7C" w:rsidRPr="0099623B" w:rsidRDefault="00FC6D7C" w:rsidP="00FC6D7C">
            <w:pPr>
              <w:spacing w:after="0" w:line="240" w:lineRule="auto"/>
              <w:jc w:val="center"/>
              <w:rPr>
                <w:b/>
              </w:rPr>
            </w:pPr>
            <w:r>
              <w:rPr>
                <w:b/>
              </w:rPr>
              <w:t>3</w:t>
            </w:r>
          </w:p>
        </w:tc>
        <w:tc>
          <w:tcPr>
            <w:tcW w:w="279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Nirmaljeet</w:t>
            </w:r>
            <w:proofErr w:type="spellEnd"/>
            <w:r w:rsidRPr="0099623B">
              <w:rPr>
                <w:b/>
              </w:rPr>
              <w:t xml:space="preserve"> Singh</w:t>
            </w:r>
          </w:p>
          <w:p w:rsidR="00FC6D7C" w:rsidRPr="0099623B" w:rsidRDefault="00FC6D7C" w:rsidP="00FC6D7C">
            <w:pPr>
              <w:spacing w:after="0" w:line="240" w:lineRule="auto"/>
              <w:jc w:val="both"/>
            </w:pPr>
            <w:r w:rsidRPr="0099623B">
              <w:t>G. M. (Commercial)</w:t>
            </w:r>
          </w:p>
        </w:tc>
        <w:tc>
          <w:tcPr>
            <w:tcW w:w="810" w:type="dxa"/>
          </w:tcPr>
          <w:p w:rsidR="00FC6D7C" w:rsidRPr="0099623B" w:rsidRDefault="00FC6D7C" w:rsidP="00FC6D7C">
            <w:pPr>
              <w:spacing w:after="0" w:line="240" w:lineRule="auto"/>
              <w:jc w:val="both"/>
            </w:pPr>
            <w:r w:rsidRPr="0099623B">
              <w:t>DTL</w:t>
            </w:r>
          </w:p>
        </w:tc>
        <w:tc>
          <w:tcPr>
            <w:tcW w:w="3780" w:type="dxa"/>
          </w:tcPr>
          <w:p w:rsidR="00FC6D7C" w:rsidRPr="0099623B" w:rsidRDefault="00FC6D7C" w:rsidP="00FC6D7C">
            <w:pPr>
              <w:spacing w:after="0" w:line="240" w:lineRule="auto"/>
              <w:jc w:val="both"/>
            </w:pPr>
            <w:r w:rsidRPr="0099623B">
              <w:t>IP Estate, New Delhi-110002</w:t>
            </w:r>
          </w:p>
        </w:tc>
        <w:tc>
          <w:tcPr>
            <w:tcW w:w="1350" w:type="dxa"/>
          </w:tcPr>
          <w:p w:rsidR="00FC6D7C" w:rsidRPr="0099623B" w:rsidRDefault="00FC6D7C" w:rsidP="00FC6D7C">
            <w:pPr>
              <w:spacing w:after="0" w:line="240" w:lineRule="auto"/>
              <w:jc w:val="both"/>
            </w:pPr>
            <w:r w:rsidRPr="0099623B">
              <w:t>9540040628</w:t>
            </w:r>
          </w:p>
        </w:tc>
      </w:tr>
      <w:tr w:rsidR="00FC6D7C" w:rsidTr="007612DF">
        <w:tc>
          <w:tcPr>
            <w:tcW w:w="540" w:type="dxa"/>
          </w:tcPr>
          <w:p w:rsidR="00FC6D7C" w:rsidRPr="0099623B" w:rsidRDefault="00FC6D7C" w:rsidP="00FC6D7C">
            <w:pPr>
              <w:spacing w:after="0" w:line="240" w:lineRule="auto"/>
              <w:jc w:val="center"/>
              <w:rPr>
                <w:b/>
              </w:rPr>
            </w:pPr>
            <w:r>
              <w:rPr>
                <w:b/>
              </w:rPr>
              <w:t>4</w:t>
            </w:r>
          </w:p>
        </w:tc>
        <w:tc>
          <w:tcPr>
            <w:tcW w:w="279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Roop</w:t>
            </w:r>
            <w:proofErr w:type="spellEnd"/>
            <w:r w:rsidRPr="0099623B">
              <w:rPr>
                <w:b/>
              </w:rPr>
              <w:t xml:space="preserve"> Kumar</w:t>
            </w:r>
          </w:p>
          <w:p w:rsidR="00FC6D7C" w:rsidRPr="0099623B" w:rsidRDefault="00FC6D7C" w:rsidP="00FC6D7C">
            <w:pPr>
              <w:spacing w:after="0" w:line="240" w:lineRule="auto"/>
              <w:jc w:val="both"/>
            </w:pPr>
            <w:r w:rsidRPr="0099623B">
              <w:t>G.M. (SLDC)</w:t>
            </w:r>
          </w:p>
        </w:tc>
        <w:tc>
          <w:tcPr>
            <w:tcW w:w="810" w:type="dxa"/>
          </w:tcPr>
          <w:p w:rsidR="00FC6D7C" w:rsidRPr="0099623B" w:rsidRDefault="00FC6D7C" w:rsidP="00FC6D7C">
            <w:pPr>
              <w:spacing w:after="0" w:line="240" w:lineRule="auto"/>
              <w:jc w:val="both"/>
            </w:pPr>
            <w:r w:rsidRPr="0099623B">
              <w:t>DTL/</w:t>
            </w:r>
          </w:p>
          <w:p w:rsidR="00FC6D7C" w:rsidRPr="0099623B" w:rsidRDefault="00FC6D7C" w:rsidP="00FC6D7C">
            <w:pPr>
              <w:spacing w:after="0" w:line="240" w:lineRule="auto"/>
              <w:jc w:val="both"/>
            </w:pPr>
            <w:r w:rsidRPr="0099623B">
              <w:t>SLDC</w:t>
            </w:r>
          </w:p>
        </w:tc>
        <w:tc>
          <w:tcPr>
            <w:tcW w:w="3780" w:type="dxa"/>
          </w:tcPr>
          <w:p w:rsidR="00FC6D7C" w:rsidRPr="0099623B" w:rsidRDefault="00FC6D7C" w:rsidP="00FC6D7C">
            <w:pPr>
              <w:spacing w:after="0" w:line="240" w:lineRule="auto"/>
              <w:jc w:val="both"/>
            </w:pPr>
            <w:r w:rsidRPr="0099623B">
              <w:t>SLDC Building, Minto Road, New Delhi-110002</w:t>
            </w:r>
          </w:p>
        </w:tc>
        <w:tc>
          <w:tcPr>
            <w:tcW w:w="1350" w:type="dxa"/>
          </w:tcPr>
          <w:p w:rsidR="00FC6D7C" w:rsidRPr="0099623B" w:rsidRDefault="00FC6D7C" w:rsidP="00FC6D7C">
            <w:pPr>
              <w:spacing w:after="0" w:line="240" w:lineRule="auto"/>
              <w:jc w:val="both"/>
            </w:pPr>
            <w:r w:rsidRPr="0099623B">
              <w:t>9540040629</w:t>
            </w:r>
          </w:p>
        </w:tc>
      </w:tr>
      <w:tr w:rsidR="00FC6D7C" w:rsidTr="007612DF">
        <w:tc>
          <w:tcPr>
            <w:tcW w:w="540" w:type="dxa"/>
          </w:tcPr>
          <w:p w:rsidR="00FC6D7C" w:rsidRPr="0099623B" w:rsidRDefault="00FC6D7C" w:rsidP="00FC6D7C">
            <w:pPr>
              <w:spacing w:after="0" w:line="240" w:lineRule="auto"/>
              <w:jc w:val="center"/>
              <w:rPr>
                <w:b/>
              </w:rPr>
            </w:pPr>
            <w:r>
              <w:rPr>
                <w:b/>
              </w:rPr>
              <w:t>5</w:t>
            </w:r>
          </w:p>
        </w:tc>
        <w:tc>
          <w:tcPr>
            <w:tcW w:w="2790" w:type="dxa"/>
          </w:tcPr>
          <w:p w:rsidR="00FC6D7C" w:rsidRPr="0099623B" w:rsidRDefault="00FC6D7C" w:rsidP="00FC6D7C">
            <w:pPr>
              <w:spacing w:after="0" w:line="240" w:lineRule="auto"/>
              <w:jc w:val="both"/>
              <w:rPr>
                <w:b/>
              </w:rPr>
            </w:pPr>
            <w:r w:rsidRPr="0099623B">
              <w:rPr>
                <w:b/>
              </w:rPr>
              <w:t xml:space="preserve">Sh. S.M. </w:t>
            </w:r>
            <w:proofErr w:type="spellStart"/>
            <w:r w:rsidRPr="0099623B">
              <w:rPr>
                <w:b/>
              </w:rPr>
              <w:t>Verma</w:t>
            </w:r>
            <w:proofErr w:type="spellEnd"/>
          </w:p>
          <w:p w:rsidR="00FC6D7C" w:rsidRPr="0099623B" w:rsidRDefault="00FC6D7C" w:rsidP="00FC6D7C">
            <w:pPr>
              <w:spacing w:after="0" w:line="240" w:lineRule="auto"/>
              <w:jc w:val="both"/>
            </w:pPr>
            <w:r w:rsidRPr="0099623B">
              <w:t>G.M.</w:t>
            </w:r>
          </w:p>
        </w:tc>
        <w:tc>
          <w:tcPr>
            <w:tcW w:w="810" w:type="dxa"/>
          </w:tcPr>
          <w:p w:rsidR="00FC6D7C" w:rsidRPr="0099623B" w:rsidRDefault="00FC6D7C" w:rsidP="00FC6D7C">
            <w:pPr>
              <w:spacing w:after="0" w:line="240" w:lineRule="auto"/>
              <w:jc w:val="both"/>
            </w:pPr>
            <w:r w:rsidRPr="0099623B">
              <w:t>PPCL</w:t>
            </w:r>
          </w:p>
        </w:tc>
        <w:tc>
          <w:tcPr>
            <w:tcW w:w="3780" w:type="dxa"/>
          </w:tcPr>
          <w:p w:rsidR="00FC6D7C" w:rsidRPr="0099623B" w:rsidRDefault="00FC6D7C" w:rsidP="00FC6D7C">
            <w:pPr>
              <w:spacing w:after="0" w:line="240" w:lineRule="auto"/>
              <w:jc w:val="both"/>
            </w:pPr>
            <w:r w:rsidRPr="0099623B">
              <w:t>Pragati Power Station, Ring Road, New Delhi-110002</w:t>
            </w:r>
          </w:p>
        </w:tc>
        <w:tc>
          <w:tcPr>
            <w:tcW w:w="1350" w:type="dxa"/>
          </w:tcPr>
          <w:p w:rsidR="00FC6D7C" w:rsidRPr="0099623B" w:rsidRDefault="00FC6D7C" w:rsidP="00FC6D7C">
            <w:pPr>
              <w:spacing w:after="0" w:line="240" w:lineRule="auto"/>
              <w:jc w:val="both"/>
            </w:pPr>
            <w:r w:rsidRPr="0099623B">
              <w:t>9717694846</w:t>
            </w:r>
          </w:p>
        </w:tc>
      </w:tr>
      <w:tr w:rsidR="00FC6D7C" w:rsidTr="007612DF">
        <w:tc>
          <w:tcPr>
            <w:tcW w:w="540" w:type="dxa"/>
          </w:tcPr>
          <w:p w:rsidR="00FC6D7C" w:rsidRPr="0099623B" w:rsidRDefault="00FC6D7C" w:rsidP="00FC6D7C">
            <w:pPr>
              <w:spacing w:after="0" w:line="240" w:lineRule="auto"/>
              <w:jc w:val="center"/>
              <w:rPr>
                <w:b/>
              </w:rPr>
            </w:pPr>
            <w:r>
              <w:rPr>
                <w:b/>
              </w:rPr>
              <w:t>6</w:t>
            </w:r>
          </w:p>
        </w:tc>
        <w:tc>
          <w:tcPr>
            <w:tcW w:w="2790" w:type="dxa"/>
          </w:tcPr>
          <w:p w:rsidR="00FC6D7C" w:rsidRDefault="00FC6D7C" w:rsidP="00FC6D7C">
            <w:pPr>
              <w:spacing w:after="0" w:line="240" w:lineRule="auto"/>
              <w:jc w:val="both"/>
              <w:rPr>
                <w:b/>
              </w:rPr>
            </w:pPr>
            <w:r>
              <w:rPr>
                <w:b/>
              </w:rPr>
              <w:t xml:space="preserve">Sh. Surrender </w:t>
            </w:r>
            <w:proofErr w:type="spellStart"/>
            <w:r>
              <w:rPr>
                <w:b/>
              </w:rPr>
              <w:t>Babbar</w:t>
            </w:r>
            <w:proofErr w:type="spellEnd"/>
          </w:p>
          <w:p w:rsidR="00FC6D7C" w:rsidRPr="00E31027" w:rsidRDefault="00FC6D7C" w:rsidP="00FC6D7C">
            <w:pPr>
              <w:spacing w:after="0" w:line="240" w:lineRule="auto"/>
              <w:jc w:val="both"/>
            </w:pPr>
            <w:proofErr w:type="spellStart"/>
            <w:r>
              <w:t>Dy.G.M</w:t>
            </w:r>
            <w:proofErr w:type="spellEnd"/>
            <w:r>
              <w:t>.(Finance)-I</w:t>
            </w:r>
          </w:p>
        </w:tc>
        <w:tc>
          <w:tcPr>
            <w:tcW w:w="810" w:type="dxa"/>
          </w:tcPr>
          <w:p w:rsidR="00FC6D7C" w:rsidRPr="0099623B" w:rsidRDefault="00FC6D7C" w:rsidP="00FC6D7C">
            <w:pPr>
              <w:spacing w:after="0" w:line="240" w:lineRule="auto"/>
              <w:jc w:val="both"/>
            </w:pPr>
            <w:r>
              <w:t>DTL</w:t>
            </w:r>
          </w:p>
        </w:tc>
        <w:tc>
          <w:tcPr>
            <w:tcW w:w="3780" w:type="dxa"/>
          </w:tcPr>
          <w:p w:rsidR="00FC6D7C" w:rsidRPr="0099623B" w:rsidRDefault="00FC6D7C" w:rsidP="00FC6D7C">
            <w:pPr>
              <w:spacing w:after="0" w:line="240" w:lineRule="auto"/>
              <w:jc w:val="both"/>
            </w:pPr>
            <w:r>
              <w:t xml:space="preserve">Shakti Sadan, </w:t>
            </w:r>
            <w:proofErr w:type="spellStart"/>
            <w:r>
              <w:t>Kotla</w:t>
            </w:r>
            <w:proofErr w:type="spellEnd"/>
            <w:r>
              <w:t xml:space="preserve"> Road, New Delhi-110002</w:t>
            </w:r>
          </w:p>
        </w:tc>
        <w:tc>
          <w:tcPr>
            <w:tcW w:w="1350" w:type="dxa"/>
          </w:tcPr>
          <w:p w:rsidR="00FC6D7C" w:rsidRPr="0099623B" w:rsidRDefault="00FC6D7C" w:rsidP="00FC6D7C">
            <w:pPr>
              <w:spacing w:after="0" w:line="240" w:lineRule="auto"/>
              <w:jc w:val="both"/>
            </w:pPr>
            <w:r>
              <w:t>9540040621</w:t>
            </w:r>
          </w:p>
        </w:tc>
      </w:tr>
      <w:tr w:rsidR="00FC6D7C" w:rsidTr="007612DF">
        <w:tc>
          <w:tcPr>
            <w:tcW w:w="540" w:type="dxa"/>
          </w:tcPr>
          <w:p w:rsidR="00FC6D7C" w:rsidRPr="0099623B" w:rsidRDefault="00FC6D7C" w:rsidP="00FC6D7C">
            <w:pPr>
              <w:spacing w:after="0" w:line="240" w:lineRule="auto"/>
              <w:jc w:val="center"/>
              <w:rPr>
                <w:b/>
              </w:rPr>
            </w:pPr>
            <w:r>
              <w:rPr>
                <w:b/>
              </w:rPr>
              <w:t>7</w:t>
            </w:r>
          </w:p>
        </w:tc>
        <w:tc>
          <w:tcPr>
            <w:tcW w:w="2790" w:type="dxa"/>
          </w:tcPr>
          <w:p w:rsidR="00FC6D7C" w:rsidRPr="0099623B" w:rsidRDefault="00FC6D7C" w:rsidP="00FC6D7C">
            <w:pPr>
              <w:spacing w:after="0" w:line="240" w:lineRule="auto"/>
              <w:jc w:val="both"/>
              <w:rPr>
                <w:b/>
              </w:rPr>
            </w:pPr>
            <w:r w:rsidRPr="0099623B">
              <w:rPr>
                <w:b/>
              </w:rPr>
              <w:t>Sh. S.K. Sharma</w:t>
            </w:r>
          </w:p>
          <w:p w:rsidR="00FC6D7C" w:rsidRPr="0099623B" w:rsidRDefault="00FC6D7C" w:rsidP="00FC6D7C">
            <w:pPr>
              <w:spacing w:after="0" w:line="240" w:lineRule="auto"/>
              <w:jc w:val="both"/>
            </w:pPr>
            <w:proofErr w:type="spellStart"/>
            <w:r w:rsidRPr="0099623B">
              <w:t>Dy.G.M</w:t>
            </w:r>
            <w:proofErr w:type="spellEnd"/>
            <w:r w:rsidRPr="0099623B">
              <w:t>. (Metering &amp; Prot)</w:t>
            </w:r>
          </w:p>
        </w:tc>
        <w:tc>
          <w:tcPr>
            <w:tcW w:w="810" w:type="dxa"/>
          </w:tcPr>
          <w:p w:rsidR="00FC6D7C" w:rsidRPr="0099623B" w:rsidRDefault="00FC6D7C" w:rsidP="00FC6D7C">
            <w:pPr>
              <w:spacing w:after="0" w:line="240" w:lineRule="auto"/>
              <w:jc w:val="both"/>
            </w:pPr>
            <w:r w:rsidRPr="0099623B">
              <w:t>DTL</w:t>
            </w:r>
          </w:p>
        </w:tc>
        <w:tc>
          <w:tcPr>
            <w:tcW w:w="3780" w:type="dxa"/>
          </w:tcPr>
          <w:p w:rsidR="00FC6D7C" w:rsidRPr="0099623B" w:rsidRDefault="00FC6D7C" w:rsidP="00FC6D7C">
            <w:pPr>
              <w:spacing w:after="0" w:line="240" w:lineRule="auto"/>
              <w:jc w:val="both"/>
            </w:pPr>
            <w:r w:rsidRPr="0099623B">
              <w:t>Park Street 220kV Grid S/Stn</w:t>
            </w:r>
          </w:p>
          <w:p w:rsidR="00FC6D7C" w:rsidRPr="0099623B" w:rsidRDefault="00FC6D7C" w:rsidP="00D958B6">
            <w:pPr>
              <w:spacing w:after="0" w:line="240" w:lineRule="auto"/>
              <w:jc w:val="both"/>
            </w:pPr>
            <w:r w:rsidRPr="0099623B">
              <w:t>Near R</w:t>
            </w:r>
            <w:r w:rsidR="00D958B6">
              <w:t>ML</w:t>
            </w:r>
            <w:r w:rsidRPr="0099623B">
              <w:t xml:space="preserve"> Hospital,</w:t>
            </w:r>
            <w:r w:rsidR="007612DF">
              <w:t xml:space="preserve"> </w:t>
            </w:r>
            <w:r w:rsidRPr="0099623B">
              <w:t>New Delhi-110001</w:t>
            </w:r>
          </w:p>
        </w:tc>
        <w:tc>
          <w:tcPr>
            <w:tcW w:w="1350" w:type="dxa"/>
          </w:tcPr>
          <w:p w:rsidR="00FC6D7C" w:rsidRPr="0099623B" w:rsidRDefault="00FC6D7C" w:rsidP="00FC6D7C">
            <w:pPr>
              <w:spacing w:after="0" w:line="240" w:lineRule="auto"/>
              <w:jc w:val="both"/>
            </w:pPr>
            <w:r w:rsidRPr="0099623B">
              <w:t>9540040640</w:t>
            </w:r>
          </w:p>
        </w:tc>
      </w:tr>
      <w:tr w:rsidR="00FC6D7C" w:rsidTr="007612DF">
        <w:tc>
          <w:tcPr>
            <w:tcW w:w="540" w:type="dxa"/>
          </w:tcPr>
          <w:p w:rsidR="00FC6D7C" w:rsidRPr="0099623B" w:rsidRDefault="00FC6D7C" w:rsidP="00FC6D7C">
            <w:pPr>
              <w:spacing w:after="0" w:line="240" w:lineRule="auto"/>
              <w:jc w:val="center"/>
              <w:rPr>
                <w:b/>
              </w:rPr>
            </w:pPr>
            <w:r>
              <w:rPr>
                <w:b/>
              </w:rPr>
              <w:t>8</w:t>
            </w:r>
          </w:p>
        </w:tc>
        <w:tc>
          <w:tcPr>
            <w:tcW w:w="279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Ashis</w:t>
            </w:r>
            <w:proofErr w:type="spellEnd"/>
            <w:r w:rsidRPr="0099623B">
              <w:rPr>
                <w:b/>
              </w:rPr>
              <w:t xml:space="preserve"> Kumar </w:t>
            </w:r>
            <w:proofErr w:type="spellStart"/>
            <w:r w:rsidRPr="0099623B">
              <w:rPr>
                <w:b/>
              </w:rPr>
              <w:t>Dutta</w:t>
            </w:r>
            <w:proofErr w:type="spellEnd"/>
          </w:p>
          <w:p w:rsidR="00FC6D7C" w:rsidRPr="0099623B" w:rsidRDefault="00FC6D7C" w:rsidP="00FC6D7C">
            <w:pPr>
              <w:spacing w:after="0" w:line="240" w:lineRule="auto"/>
              <w:jc w:val="both"/>
            </w:pPr>
            <w:proofErr w:type="spellStart"/>
            <w:r w:rsidRPr="0099623B">
              <w:t>Addl.G.M</w:t>
            </w:r>
            <w:proofErr w:type="spellEnd"/>
            <w:r w:rsidRPr="0099623B">
              <w:t>. (PMG)</w:t>
            </w:r>
          </w:p>
        </w:tc>
        <w:tc>
          <w:tcPr>
            <w:tcW w:w="810" w:type="dxa"/>
          </w:tcPr>
          <w:p w:rsidR="00FC6D7C" w:rsidRPr="0099623B" w:rsidRDefault="00FC6D7C" w:rsidP="00FC6D7C">
            <w:pPr>
              <w:spacing w:after="0" w:line="240" w:lineRule="auto"/>
              <w:jc w:val="both"/>
            </w:pPr>
            <w:r w:rsidRPr="0099623B">
              <w:t>NDPL</w:t>
            </w:r>
          </w:p>
        </w:tc>
        <w:tc>
          <w:tcPr>
            <w:tcW w:w="3780" w:type="dxa"/>
          </w:tcPr>
          <w:p w:rsidR="00FC6D7C" w:rsidRPr="0099623B" w:rsidRDefault="00FC6D7C" w:rsidP="00FC6D7C">
            <w:pPr>
              <w:spacing w:after="0" w:line="240" w:lineRule="auto"/>
              <w:jc w:val="both"/>
            </w:pPr>
            <w:r w:rsidRPr="0099623B">
              <w:t>Grid Sub-Station Building Hudson Lane, Near Kingsway Camp, Delhi-09</w:t>
            </w:r>
          </w:p>
        </w:tc>
        <w:tc>
          <w:tcPr>
            <w:tcW w:w="1350" w:type="dxa"/>
          </w:tcPr>
          <w:p w:rsidR="00FC6D7C" w:rsidRPr="0099623B" w:rsidRDefault="00FC6D7C" w:rsidP="00FC6D7C">
            <w:pPr>
              <w:spacing w:after="0" w:line="240" w:lineRule="auto"/>
              <w:jc w:val="both"/>
            </w:pPr>
            <w:r w:rsidRPr="0099623B">
              <w:t>9871798566</w:t>
            </w:r>
          </w:p>
        </w:tc>
      </w:tr>
      <w:tr w:rsidR="00FC6D7C" w:rsidTr="007612DF">
        <w:tc>
          <w:tcPr>
            <w:tcW w:w="540" w:type="dxa"/>
          </w:tcPr>
          <w:p w:rsidR="00FC6D7C" w:rsidRPr="0099623B" w:rsidRDefault="00FC6D7C" w:rsidP="00FC6D7C">
            <w:pPr>
              <w:spacing w:after="0" w:line="240" w:lineRule="auto"/>
              <w:jc w:val="center"/>
              <w:rPr>
                <w:b/>
              </w:rPr>
            </w:pPr>
            <w:r>
              <w:rPr>
                <w:b/>
              </w:rPr>
              <w:t>9</w:t>
            </w:r>
          </w:p>
        </w:tc>
        <w:tc>
          <w:tcPr>
            <w:tcW w:w="2790" w:type="dxa"/>
          </w:tcPr>
          <w:p w:rsidR="00FC6D7C" w:rsidRPr="0099623B" w:rsidRDefault="00FC6D7C" w:rsidP="00FC6D7C">
            <w:pPr>
              <w:spacing w:after="0" w:line="240" w:lineRule="auto"/>
              <w:jc w:val="both"/>
              <w:rPr>
                <w:b/>
              </w:rPr>
            </w:pPr>
            <w:r w:rsidRPr="0099623B">
              <w:rPr>
                <w:b/>
              </w:rPr>
              <w:t>Sh. Ajay Kumar</w:t>
            </w:r>
          </w:p>
          <w:p w:rsidR="00FC6D7C" w:rsidRPr="00785F88" w:rsidRDefault="00FC6D7C" w:rsidP="00FC6D7C">
            <w:pPr>
              <w:spacing w:after="0" w:line="240" w:lineRule="auto"/>
              <w:jc w:val="both"/>
              <w:rPr>
                <w:sz w:val="20"/>
                <w:szCs w:val="20"/>
              </w:rPr>
            </w:pPr>
            <w:r w:rsidRPr="00785F88">
              <w:rPr>
                <w:sz w:val="20"/>
                <w:szCs w:val="20"/>
              </w:rPr>
              <w:t>Addl. Vice President (PP&amp;PMG)</w:t>
            </w:r>
          </w:p>
        </w:tc>
        <w:tc>
          <w:tcPr>
            <w:tcW w:w="810" w:type="dxa"/>
          </w:tcPr>
          <w:p w:rsidR="00FC6D7C" w:rsidRPr="0099623B" w:rsidRDefault="00FC6D7C" w:rsidP="00FC6D7C">
            <w:pPr>
              <w:spacing w:after="0" w:line="240" w:lineRule="auto"/>
              <w:jc w:val="both"/>
            </w:pPr>
            <w:r w:rsidRPr="0099623B">
              <w:t>BRPL</w:t>
            </w:r>
          </w:p>
        </w:tc>
        <w:tc>
          <w:tcPr>
            <w:tcW w:w="3780" w:type="dxa"/>
          </w:tcPr>
          <w:p w:rsidR="00FC6D7C" w:rsidRPr="0099623B" w:rsidRDefault="00FC6D7C" w:rsidP="00FC6D7C">
            <w:pPr>
              <w:spacing w:after="0" w:line="240" w:lineRule="auto"/>
              <w:jc w:val="both"/>
            </w:pPr>
            <w:r w:rsidRPr="0099623B">
              <w:t>Building. No.20, Nehru Place, New Delhi-110049</w:t>
            </w:r>
          </w:p>
        </w:tc>
        <w:tc>
          <w:tcPr>
            <w:tcW w:w="1350" w:type="dxa"/>
          </w:tcPr>
          <w:p w:rsidR="00FC6D7C" w:rsidRPr="0099623B" w:rsidRDefault="00FC6D7C" w:rsidP="00FC6D7C">
            <w:pPr>
              <w:spacing w:after="0" w:line="240" w:lineRule="auto"/>
              <w:jc w:val="both"/>
            </w:pPr>
            <w:r w:rsidRPr="0099623B">
              <w:t>9350683910</w:t>
            </w:r>
          </w:p>
        </w:tc>
      </w:tr>
      <w:tr w:rsidR="00FC6D7C" w:rsidTr="007612DF">
        <w:tc>
          <w:tcPr>
            <w:tcW w:w="540" w:type="dxa"/>
          </w:tcPr>
          <w:p w:rsidR="00FC6D7C" w:rsidRPr="0099623B" w:rsidRDefault="00FC6D7C" w:rsidP="00FC6D7C">
            <w:pPr>
              <w:spacing w:after="0" w:line="240" w:lineRule="auto"/>
              <w:jc w:val="center"/>
              <w:rPr>
                <w:b/>
              </w:rPr>
            </w:pPr>
            <w:r>
              <w:rPr>
                <w:b/>
              </w:rPr>
              <w:t>10</w:t>
            </w:r>
          </w:p>
        </w:tc>
        <w:tc>
          <w:tcPr>
            <w:tcW w:w="2790" w:type="dxa"/>
          </w:tcPr>
          <w:p w:rsidR="00FC6D7C" w:rsidRPr="0099623B" w:rsidRDefault="00FC6D7C" w:rsidP="00FC6D7C">
            <w:pPr>
              <w:spacing w:after="0" w:line="240" w:lineRule="auto"/>
              <w:jc w:val="both"/>
              <w:rPr>
                <w:b/>
              </w:rPr>
            </w:pPr>
            <w:r w:rsidRPr="0099623B">
              <w:rPr>
                <w:b/>
              </w:rPr>
              <w:t xml:space="preserve">Sh. Sunil </w:t>
            </w:r>
            <w:proofErr w:type="spellStart"/>
            <w:r w:rsidRPr="0099623B">
              <w:rPr>
                <w:b/>
              </w:rPr>
              <w:t>Kakkar</w:t>
            </w:r>
            <w:proofErr w:type="spellEnd"/>
          </w:p>
          <w:p w:rsidR="00FC6D7C" w:rsidRPr="0099623B" w:rsidRDefault="00FC6D7C" w:rsidP="00FC6D7C">
            <w:pPr>
              <w:spacing w:after="0" w:line="240" w:lineRule="auto"/>
              <w:jc w:val="both"/>
            </w:pPr>
            <w:proofErr w:type="spellStart"/>
            <w:r w:rsidRPr="0099623B">
              <w:t>Asstt</w:t>
            </w:r>
            <w:proofErr w:type="spellEnd"/>
            <w:r w:rsidRPr="0099623B">
              <w:t>. Vice President (PMG)</w:t>
            </w:r>
          </w:p>
        </w:tc>
        <w:tc>
          <w:tcPr>
            <w:tcW w:w="810" w:type="dxa"/>
          </w:tcPr>
          <w:p w:rsidR="00FC6D7C" w:rsidRPr="0099623B" w:rsidRDefault="00FC6D7C" w:rsidP="00FC6D7C">
            <w:pPr>
              <w:spacing w:after="0" w:line="240" w:lineRule="auto"/>
              <w:jc w:val="both"/>
            </w:pPr>
            <w:r w:rsidRPr="0099623B">
              <w:t>BYPL</w:t>
            </w:r>
          </w:p>
        </w:tc>
        <w:tc>
          <w:tcPr>
            <w:tcW w:w="3780" w:type="dxa"/>
          </w:tcPr>
          <w:p w:rsidR="00FC6D7C" w:rsidRPr="0099623B" w:rsidRDefault="00FC6D7C" w:rsidP="00FC6D7C">
            <w:pPr>
              <w:spacing w:after="0" w:line="240" w:lineRule="auto"/>
              <w:jc w:val="both"/>
            </w:pPr>
            <w:r w:rsidRPr="0099623B">
              <w:t xml:space="preserve">BYPL, Shakti </w:t>
            </w:r>
            <w:proofErr w:type="spellStart"/>
            <w:r w:rsidRPr="0099623B">
              <w:t>Kiran</w:t>
            </w:r>
            <w:proofErr w:type="spellEnd"/>
            <w:r w:rsidRPr="0099623B">
              <w:t xml:space="preserve"> Building, </w:t>
            </w:r>
            <w:proofErr w:type="spellStart"/>
            <w:r w:rsidRPr="0099623B">
              <w:t>Karkardooma</w:t>
            </w:r>
            <w:proofErr w:type="spellEnd"/>
            <w:r w:rsidRPr="0099623B">
              <w:t>, Delhi-110092</w:t>
            </w:r>
          </w:p>
        </w:tc>
        <w:tc>
          <w:tcPr>
            <w:tcW w:w="1350" w:type="dxa"/>
          </w:tcPr>
          <w:p w:rsidR="00FC6D7C" w:rsidRPr="0099623B" w:rsidRDefault="00FC6D7C" w:rsidP="00FC6D7C">
            <w:pPr>
              <w:spacing w:after="0" w:line="240" w:lineRule="auto"/>
              <w:jc w:val="both"/>
            </w:pPr>
            <w:r w:rsidRPr="0099623B">
              <w:t>9312147042</w:t>
            </w:r>
          </w:p>
        </w:tc>
      </w:tr>
      <w:tr w:rsidR="00FC6D7C" w:rsidTr="007612DF">
        <w:tc>
          <w:tcPr>
            <w:tcW w:w="540" w:type="dxa"/>
          </w:tcPr>
          <w:p w:rsidR="00FC6D7C" w:rsidRPr="0099623B" w:rsidRDefault="00FC6D7C" w:rsidP="00FC6D7C">
            <w:pPr>
              <w:spacing w:after="0" w:line="240" w:lineRule="auto"/>
              <w:jc w:val="center"/>
              <w:rPr>
                <w:b/>
              </w:rPr>
            </w:pPr>
            <w:r>
              <w:rPr>
                <w:b/>
              </w:rPr>
              <w:t>11</w:t>
            </w:r>
          </w:p>
        </w:tc>
        <w:tc>
          <w:tcPr>
            <w:tcW w:w="2790" w:type="dxa"/>
          </w:tcPr>
          <w:p w:rsidR="00FC6D7C" w:rsidRPr="0099623B" w:rsidRDefault="00FC6D7C" w:rsidP="00FC6D7C">
            <w:pPr>
              <w:spacing w:after="0" w:line="240" w:lineRule="auto"/>
              <w:jc w:val="both"/>
              <w:rPr>
                <w:b/>
              </w:rPr>
            </w:pPr>
            <w:proofErr w:type="spellStart"/>
            <w:r w:rsidRPr="0099623B">
              <w:rPr>
                <w:b/>
              </w:rPr>
              <w:t>Sh.V.Venugopal</w:t>
            </w:r>
            <w:proofErr w:type="spellEnd"/>
          </w:p>
          <w:p w:rsidR="00FC6D7C" w:rsidRPr="0099623B" w:rsidRDefault="00FC6D7C" w:rsidP="00FC6D7C">
            <w:pPr>
              <w:spacing w:after="0" w:line="240" w:lineRule="auto"/>
              <w:jc w:val="both"/>
              <w:rPr>
                <w:b/>
              </w:rPr>
            </w:pPr>
            <w:proofErr w:type="spellStart"/>
            <w:r w:rsidRPr="0099623B">
              <w:t>Dy.G.M</w:t>
            </w:r>
            <w:proofErr w:type="spellEnd"/>
            <w:r w:rsidRPr="0099623B">
              <w:t>. (SO)</w:t>
            </w:r>
            <w:r>
              <w:t xml:space="preserve">- </w:t>
            </w:r>
            <w:r w:rsidRPr="0099623B">
              <w:rPr>
                <w:b/>
              </w:rPr>
              <w:t>Convener</w:t>
            </w:r>
          </w:p>
        </w:tc>
        <w:tc>
          <w:tcPr>
            <w:tcW w:w="810" w:type="dxa"/>
          </w:tcPr>
          <w:p w:rsidR="00FC6D7C" w:rsidRPr="0099623B" w:rsidRDefault="00FC6D7C" w:rsidP="00FC6D7C">
            <w:pPr>
              <w:spacing w:after="0" w:line="240" w:lineRule="auto"/>
              <w:jc w:val="both"/>
            </w:pPr>
            <w:r w:rsidRPr="0099623B">
              <w:t>SLDC</w:t>
            </w:r>
          </w:p>
        </w:tc>
        <w:tc>
          <w:tcPr>
            <w:tcW w:w="3780" w:type="dxa"/>
          </w:tcPr>
          <w:p w:rsidR="00FC6D7C" w:rsidRPr="0099623B" w:rsidRDefault="00FC6D7C" w:rsidP="00FC6D7C">
            <w:pPr>
              <w:spacing w:after="0" w:line="240" w:lineRule="auto"/>
              <w:jc w:val="both"/>
            </w:pPr>
            <w:r w:rsidRPr="0099623B">
              <w:t>SLDC Building, Minto Road, New Delhi-110002</w:t>
            </w:r>
          </w:p>
        </w:tc>
        <w:tc>
          <w:tcPr>
            <w:tcW w:w="1350" w:type="dxa"/>
          </w:tcPr>
          <w:p w:rsidR="00FC6D7C" w:rsidRPr="0099623B" w:rsidRDefault="00FC6D7C" w:rsidP="00FC6D7C">
            <w:pPr>
              <w:spacing w:after="0" w:line="240" w:lineRule="auto"/>
              <w:jc w:val="both"/>
            </w:pPr>
            <w:r w:rsidRPr="0099623B">
              <w:t>9871093902</w:t>
            </w:r>
          </w:p>
        </w:tc>
      </w:tr>
    </w:tbl>
    <w:p w:rsidR="00FC6D7C" w:rsidRDefault="00FC6D7C" w:rsidP="008E1C91">
      <w:pPr>
        <w:spacing w:after="0" w:line="240" w:lineRule="auto"/>
        <w:rPr>
          <w:rFonts w:ascii="Times New Roman" w:hAnsi="Times New Roman" w:cs="Times New Roman"/>
          <w:b/>
          <w:bCs/>
        </w:rPr>
      </w:pPr>
    </w:p>
    <w:p w:rsidR="008E1C91" w:rsidRPr="00256AA6" w:rsidRDefault="008E1C91" w:rsidP="00256AA6">
      <w:pPr>
        <w:spacing w:after="0" w:line="240" w:lineRule="auto"/>
        <w:ind w:left="1440" w:hanging="1440"/>
        <w:rPr>
          <w:rFonts w:ascii="Times New Roman" w:hAnsi="Times New Roman" w:cs="Times New Roman"/>
          <w:b/>
          <w:bCs/>
          <w:sz w:val="24"/>
          <w:szCs w:val="24"/>
        </w:rPr>
      </w:pPr>
      <w:proofErr w:type="gramStart"/>
      <w:r w:rsidRPr="00256AA6">
        <w:rPr>
          <w:rFonts w:ascii="Times New Roman" w:hAnsi="Times New Roman" w:cs="Times New Roman"/>
          <w:b/>
          <w:bCs/>
          <w:sz w:val="24"/>
          <w:szCs w:val="24"/>
        </w:rPr>
        <w:t>Subject  :</w:t>
      </w:r>
      <w:proofErr w:type="gramEnd"/>
      <w:r w:rsidRPr="00256AA6">
        <w:rPr>
          <w:rFonts w:ascii="Times New Roman" w:hAnsi="Times New Roman" w:cs="Times New Roman"/>
          <w:b/>
          <w:bCs/>
          <w:sz w:val="24"/>
          <w:szCs w:val="24"/>
        </w:rPr>
        <w:t xml:space="preserve"> </w:t>
      </w:r>
      <w:r w:rsidRPr="00256AA6">
        <w:rPr>
          <w:rFonts w:ascii="Times New Roman" w:hAnsi="Times New Roman" w:cs="Times New Roman"/>
          <w:b/>
          <w:bCs/>
          <w:sz w:val="24"/>
          <w:szCs w:val="24"/>
        </w:rPr>
        <w:tab/>
      </w:r>
      <w:r w:rsidR="00EB6CCB">
        <w:rPr>
          <w:rFonts w:ascii="Times New Roman" w:hAnsi="Times New Roman" w:cs="Times New Roman"/>
          <w:b/>
          <w:bCs/>
          <w:sz w:val="24"/>
          <w:szCs w:val="24"/>
        </w:rPr>
        <w:t xml:space="preserve">Minutes of </w:t>
      </w:r>
      <w:r w:rsidR="00EB6CCB" w:rsidRPr="00256AA6">
        <w:rPr>
          <w:rFonts w:ascii="Times New Roman" w:hAnsi="Times New Roman" w:cs="Times New Roman"/>
          <w:b/>
          <w:bCs/>
          <w:sz w:val="24"/>
          <w:szCs w:val="24"/>
        </w:rPr>
        <w:t>1</w:t>
      </w:r>
      <w:r w:rsidR="00EB6CCB" w:rsidRPr="00256AA6">
        <w:rPr>
          <w:rFonts w:ascii="Times New Roman" w:hAnsi="Times New Roman" w:cs="Times New Roman"/>
          <w:b/>
          <w:bCs/>
          <w:sz w:val="24"/>
          <w:szCs w:val="24"/>
          <w:vertAlign w:val="superscript"/>
        </w:rPr>
        <w:t>st</w:t>
      </w:r>
      <w:r w:rsidR="00EB6CCB" w:rsidRPr="00256AA6">
        <w:rPr>
          <w:rFonts w:ascii="Times New Roman" w:hAnsi="Times New Roman" w:cs="Times New Roman"/>
          <w:b/>
          <w:bCs/>
          <w:sz w:val="24"/>
          <w:szCs w:val="24"/>
        </w:rPr>
        <w:t xml:space="preserve"> meeting of the</w:t>
      </w:r>
      <w:r w:rsidR="00EB6CCB">
        <w:rPr>
          <w:rFonts w:ascii="Times New Roman" w:hAnsi="Times New Roman" w:cs="Times New Roman"/>
          <w:b/>
          <w:bCs/>
          <w:sz w:val="24"/>
          <w:szCs w:val="24"/>
        </w:rPr>
        <w:t xml:space="preserve"> </w:t>
      </w:r>
      <w:r w:rsidR="00256AA6" w:rsidRPr="00256AA6">
        <w:rPr>
          <w:rFonts w:ascii="Times New Roman" w:hAnsi="Times New Roman" w:cs="Times New Roman"/>
          <w:b/>
          <w:bCs/>
          <w:sz w:val="24"/>
          <w:szCs w:val="24"/>
        </w:rPr>
        <w:t>Committee constituted to formalize guidelines for implementation of Open Access in Delhi</w:t>
      </w:r>
      <w:r w:rsidR="00256AA6">
        <w:rPr>
          <w:rFonts w:ascii="Times New Roman" w:hAnsi="Times New Roman" w:cs="Times New Roman"/>
          <w:b/>
          <w:bCs/>
          <w:sz w:val="24"/>
          <w:szCs w:val="24"/>
        </w:rPr>
        <w:t>.</w:t>
      </w: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rPr>
          <w:rFonts w:ascii="Times New Roman" w:hAnsi="Times New Roman" w:cs="Times New Roman"/>
          <w:sz w:val="24"/>
          <w:szCs w:val="24"/>
        </w:rPr>
      </w:pPr>
      <w:r w:rsidRPr="00256AA6">
        <w:rPr>
          <w:rFonts w:ascii="Times New Roman" w:hAnsi="Times New Roman" w:cs="Times New Roman"/>
          <w:bCs/>
          <w:sz w:val="24"/>
          <w:szCs w:val="24"/>
        </w:rPr>
        <w:t>Dear Sir</w:t>
      </w:r>
      <w:proofErr w:type="gramStart"/>
      <w:r w:rsidR="00256AA6">
        <w:rPr>
          <w:rFonts w:ascii="Times New Roman" w:hAnsi="Times New Roman" w:cs="Times New Roman"/>
          <w:bCs/>
          <w:sz w:val="24"/>
          <w:szCs w:val="24"/>
        </w:rPr>
        <w:t>,</w:t>
      </w:r>
      <w:r w:rsidRPr="00256AA6">
        <w:rPr>
          <w:rFonts w:ascii="Times New Roman" w:hAnsi="Times New Roman" w:cs="Times New Roman"/>
          <w:bCs/>
          <w:sz w:val="24"/>
          <w:szCs w:val="24"/>
        </w:rPr>
        <w:t xml:space="preserve">  /</w:t>
      </w:r>
      <w:proofErr w:type="gramEnd"/>
      <w:r w:rsidRPr="00256AA6">
        <w:rPr>
          <w:rFonts w:ascii="Times New Roman" w:hAnsi="Times New Roman" w:cs="Times New Roman"/>
          <w:bCs/>
          <w:sz w:val="24"/>
          <w:szCs w:val="24"/>
        </w:rPr>
        <w:t xml:space="preserve">  </w:t>
      </w:r>
      <w:r w:rsidRPr="00256AA6">
        <w:rPr>
          <w:rFonts w:ascii="Times New Roman" w:hAnsi="Times New Roman" w:cs="Mangal"/>
          <w:sz w:val="24"/>
          <w:szCs w:val="24"/>
          <w:cs/>
          <w:lang w:bidi="hi-IN"/>
        </w:rPr>
        <w:t>महोदय</w:t>
      </w:r>
    </w:p>
    <w:p w:rsidR="008E1C91" w:rsidRPr="00D958B6" w:rsidRDefault="008E1C91" w:rsidP="008E1C91">
      <w:pPr>
        <w:spacing w:after="0" w:line="240" w:lineRule="auto"/>
        <w:rPr>
          <w:rFonts w:ascii="Times New Roman" w:hAnsi="Times New Roman" w:cs="Times New Roman"/>
          <w:bCs/>
          <w:sz w:val="16"/>
          <w:szCs w:val="16"/>
        </w:rPr>
      </w:pPr>
    </w:p>
    <w:p w:rsidR="00FC6D7C" w:rsidRDefault="00EB6CCB" w:rsidP="00EB6CC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minutes of the </w:t>
      </w:r>
      <w:r w:rsidR="00256AA6" w:rsidRPr="00256AA6">
        <w:rPr>
          <w:rFonts w:ascii="Times New Roman" w:hAnsi="Times New Roman" w:cs="Times New Roman"/>
          <w:bCs/>
          <w:sz w:val="24"/>
          <w:szCs w:val="24"/>
        </w:rPr>
        <w:t>1</w:t>
      </w:r>
      <w:r w:rsidR="00256AA6" w:rsidRPr="00256AA6">
        <w:rPr>
          <w:rFonts w:ascii="Times New Roman" w:hAnsi="Times New Roman" w:cs="Times New Roman"/>
          <w:bCs/>
          <w:sz w:val="24"/>
          <w:szCs w:val="24"/>
          <w:vertAlign w:val="superscript"/>
        </w:rPr>
        <w:t>st</w:t>
      </w:r>
      <w:r w:rsidR="00256AA6" w:rsidRPr="00256AA6">
        <w:rPr>
          <w:rFonts w:ascii="Times New Roman" w:hAnsi="Times New Roman" w:cs="Times New Roman"/>
          <w:bCs/>
          <w:sz w:val="24"/>
          <w:szCs w:val="24"/>
        </w:rPr>
        <w:t xml:space="preserve"> meeting of the Committee constituted to formalize guidelines for implementation of Open Access in Delhi</w:t>
      </w:r>
      <w:r w:rsidR="00256AA6">
        <w:rPr>
          <w:rFonts w:ascii="Times New Roman" w:hAnsi="Times New Roman" w:cs="Times New Roman"/>
          <w:bCs/>
          <w:sz w:val="24"/>
          <w:szCs w:val="24"/>
        </w:rPr>
        <w:t xml:space="preserve"> </w:t>
      </w:r>
      <w:r>
        <w:rPr>
          <w:rFonts w:ascii="Times New Roman" w:hAnsi="Times New Roman" w:cs="Times New Roman"/>
          <w:bCs/>
          <w:sz w:val="24"/>
          <w:szCs w:val="24"/>
        </w:rPr>
        <w:t xml:space="preserve">held on 08.07.2011 are enclosed for information and necessary action please. </w:t>
      </w: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jc w:val="both"/>
        <w:rPr>
          <w:rFonts w:ascii="Times New Roman" w:hAnsi="Times New Roman" w:cs="Times New Roman"/>
          <w:sz w:val="24"/>
          <w:szCs w:val="24"/>
        </w:rPr>
      </w:pPr>
      <w:r w:rsidRPr="00256AA6">
        <w:rPr>
          <w:rFonts w:ascii="Times New Roman" w:hAnsi="Times New Roman" w:cs="Times New Roman"/>
          <w:sz w:val="24"/>
          <w:szCs w:val="24"/>
        </w:rPr>
        <w:t xml:space="preserve">Thanking you, </w:t>
      </w:r>
    </w:p>
    <w:p w:rsidR="008E1C91" w:rsidRPr="008E1C91" w:rsidRDefault="008E1C91" w:rsidP="008E1C91">
      <w:pPr>
        <w:spacing w:after="0" w:line="240" w:lineRule="auto"/>
        <w:rPr>
          <w:rFonts w:ascii="Times New Roman" w:hAnsi="Times New Roman" w:cs="Times New Roman"/>
        </w:rPr>
      </w:pPr>
      <w:r w:rsidRPr="008E1C91">
        <w:rPr>
          <w:rFonts w:ascii="Times New Roman" w:hAnsi="Times New Roman" w:cs="Times New Roman"/>
          <w:cs/>
          <w:lang w:bidi="hi-IN"/>
        </w:rPr>
        <w:t xml:space="preserve">    </w:t>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t xml:space="preserve">              </w:t>
      </w:r>
      <w:r w:rsidRPr="008E1C91">
        <w:rPr>
          <w:rFonts w:ascii="Times New Roman" w:hAnsi="Times New Roman" w:cs="Mangal"/>
          <w:cs/>
          <w:lang w:bidi="hi-IN"/>
        </w:rPr>
        <w:t>भवदीय</w:t>
      </w:r>
      <w:r w:rsidRPr="008E1C91">
        <w:rPr>
          <w:rFonts w:ascii="Times New Roman" w:hAnsi="Times New Roman" w:cs="Times New Roman"/>
          <w:cs/>
          <w:lang w:bidi="hi-IN"/>
        </w:rPr>
        <w:t xml:space="preserve">   /  </w:t>
      </w:r>
      <w:r w:rsidRPr="008E1C91">
        <w:rPr>
          <w:rFonts w:ascii="Times New Roman" w:hAnsi="Times New Roman" w:cs="Times New Roman"/>
        </w:rPr>
        <w:t>Yours faithfully</w:t>
      </w: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lang w:bidi="hi-IN"/>
        </w:rPr>
      </w:pPr>
    </w:p>
    <w:p w:rsidR="008E1C91" w:rsidRPr="008E1C91" w:rsidRDefault="008E1C91" w:rsidP="008E1C91">
      <w:pPr>
        <w:spacing w:after="0" w:line="240" w:lineRule="auto"/>
        <w:ind w:left="4320"/>
        <w:jc w:val="center"/>
        <w:rPr>
          <w:rFonts w:ascii="Times New Roman" w:hAnsi="Times New Roman" w:cs="Times New Roman"/>
          <w:b/>
          <w:bCs/>
          <w:lang w:bidi="hi-IN"/>
        </w:rPr>
      </w:pPr>
      <w:r w:rsidRPr="008E1C91">
        <w:rPr>
          <w:rFonts w:ascii="Times New Roman" w:hAnsi="Times New Roman" w:cs="Times New Roman"/>
          <w:lang w:bidi="hi-IN"/>
        </w:rPr>
        <w:t>(</w:t>
      </w:r>
      <w:r w:rsidRPr="008E1C91">
        <w:rPr>
          <w:rFonts w:ascii="Times New Roman" w:hAnsi="Times New Roman" w:cs="Mangal"/>
          <w:b/>
          <w:bCs/>
          <w:cs/>
          <w:lang w:bidi="hi-IN"/>
        </w:rPr>
        <w:t>वी</w:t>
      </w:r>
      <w:r w:rsidRPr="008E1C91">
        <w:rPr>
          <w:rFonts w:ascii="Times New Roman" w:hAnsi="Times New Roman" w:cs="Times New Roman"/>
          <w:b/>
          <w:bCs/>
          <w:cs/>
          <w:lang w:bidi="hi-IN"/>
        </w:rPr>
        <w:t>.</w:t>
      </w:r>
      <w:r w:rsidRPr="008E1C91">
        <w:rPr>
          <w:rFonts w:ascii="Times New Roman" w:hAnsi="Times New Roman" w:cs="Mangal"/>
          <w:b/>
          <w:bCs/>
          <w:cs/>
          <w:lang w:bidi="hi-IN"/>
        </w:rPr>
        <w:t>वेणुगोपाल</w:t>
      </w:r>
      <w:r w:rsidRPr="008E1C91">
        <w:rPr>
          <w:rFonts w:ascii="Times New Roman" w:hAnsi="Times New Roman" w:cs="Times New Roman"/>
          <w:b/>
          <w:bCs/>
          <w:lang w:bidi="hi-IN"/>
        </w:rPr>
        <w:t>)</w:t>
      </w:r>
      <w:proofErr w:type="gramStart"/>
      <w:r w:rsidRPr="008E1C91">
        <w:rPr>
          <w:rFonts w:ascii="Times New Roman" w:hAnsi="Times New Roman" w:cs="Times New Roman"/>
          <w:b/>
          <w:bCs/>
          <w:lang w:bidi="hi-IN"/>
        </w:rPr>
        <w:t>/(</w:t>
      </w:r>
      <w:proofErr w:type="gramEnd"/>
      <w:r w:rsidRPr="008E1C91">
        <w:rPr>
          <w:rFonts w:ascii="Times New Roman" w:hAnsi="Times New Roman" w:cs="Times New Roman"/>
          <w:b/>
          <w:bCs/>
          <w:lang w:bidi="hi-IN"/>
        </w:rPr>
        <w:t xml:space="preserve">V. </w:t>
      </w:r>
      <w:proofErr w:type="spellStart"/>
      <w:r w:rsidRPr="008E1C91">
        <w:rPr>
          <w:rFonts w:ascii="Times New Roman" w:hAnsi="Times New Roman" w:cs="Times New Roman"/>
          <w:b/>
          <w:bCs/>
          <w:lang w:bidi="hi-IN"/>
        </w:rPr>
        <w:t>Venugopal</w:t>
      </w:r>
      <w:proofErr w:type="spellEnd"/>
      <w:r w:rsidRPr="008E1C91">
        <w:rPr>
          <w:rFonts w:ascii="Times New Roman" w:hAnsi="Times New Roman" w:cs="Times New Roman"/>
          <w:b/>
          <w:bCs/>
          <w:lang w:bidi="hi-IN"/>
        </w:rPr>
        <w:t xml:space="preserve"> )</w:t>
      </w:r>
    </w:p>
    <w:p w:rsidR="008E1C91" w:rsidRPr="008E1C91" w:rsidRDefault="008E1C91" w:rsidP="008E1C91">
      <w:pPr>
        <w:spacing w:after="0" w:line="240" w:lineRule="auto"/>
        <w:ind w:left="3600" w:firstLine="720"/>
        <w:rPr>
          <w:rFonts w:ascii="Times New Roman" w:hAnsi="Times New Roman" w:cs="Times New Roman"/>
          <w:sz w:val="20"/>
          <w:szCs w:val="20"/>
        </w:rPr>
      </w:pPr>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lang w:bidi="hi-IN"/>
        </w:rPr>
        <w:tab/>
      </w:r>
      <w:proofErr w:type="gramStart"/>
      <w:r w:rsidRPr="008E1C91">
        <w:rPr>
          <w:rFonts w:ascii="Times New Roman" w:hAnsi="Times New Roman" w:cs="Times New Roman"/>
          <w:b/>
          <w:bCs/>
          <w:sz w:val="20"/>
          <w:szCs w:val="20"/>
          <w:lang w:bidi="hi-IN"/>
        </w:rPr>
        <w:t>(</w:t>
      </w:r>
      <w:r w:rsidRPr="008E1C91">
        <w:rPr>
          <w:rFonts w:ascii="Times New Roman" w:hAnsi="Times New Roman" w:cs="Mangal"/>
          <w:b/>
          <w:bCs/>
          <w:sz w:val="20"/>
          <w:szCs w:val="20"/>
          <w:cs/>
          <w:lang w:bidi="hi-IN"/>
        </w:rPr>
        <w:t>उपमहाप्रबंधक</w:t>
      </w:r>
      <w:r w:rsidRPr="008E1C91">
        <w:rPr>
          <w:rFonts w:ascii="Times New Roman" w:hAnsi="Times New Roman" w:cs="Times New Roman"/>
          <w:b/>
          <w:bCs/>
          <w:sz w:val="20"/>
          <w:szCs w:val="20"/>
          <w:cs/>
          <w:lang w:bidi="hi-IN"/>
        </w:rPr>
        <w:t xml:space="preserve"> (</w:t>
      </w:r>
      <w:r w:rsidRPr="008E1C91">
        <w:rPr>
          <w:rFonts w:ascii="Times New Roman" w:hAnsi="Times New Roman" w:cs="Mangal"/>
          <w:b/>
          <w:bCs/>
          <w:sz w:val="20"/>
          <w:szCs w:val="20"/>
          <w:cs/>
          <w:lang w:bidi="hi-IN"/>
        </w:rPr>
        <w:t>एस</w:t>
      </w:r>
      <w:r w:rsidRPr="008E1C91">
        <w:rPr>
          <w:rFonts w:ascii="Times New Roman" w:hAnsi="Times New Roman" w:cs="Times New Roman"/>
          <w:b/>
          <w:bCs/>
          <w:sz w:val="20"/>
          <w:szCs w:val="20"/>
          <w:cs/>
          <w:lang w:bidi="hi-IN"/>
        </w:rPr>
        <w:t>.</w:t>
      </w:r>
      <w:r w:rsidRPr="008E1C91">
        <w:rPr>
          <w:rFonts w:ascii="Times New Roman" w:hAnsi="Times New Roman" w:cs="Mangal"/>
          <w:b/>
          <w:bCs/>
          <w:sz w:val="20"/>
          <w:szCs w:val="20"/>
          <w:cs/>
          <w:lang w:bidi="hi-IN"/>
        </w:rPr>
        <w:t>ओ</w:t>
      </w:r>
      <w:r w:rsidRPr="008E1C91">
        <w:rPr>
          <w:rFonts w:ascii="Times New Roman" w:hAnsi="Times New Roman" w:cs="Times New Roman"/>
          <w:b/>
          <w:bCs/>
          <w:sz w:val="20"/>
          <w:szCs w:val="20"/>
          <w:cs/>
          <w:lang w:bidi="hi-IN"/>
        </w:rPr>
        <w:t>.)</w:t>
      </w:r>
      <w:proofErr w:type="gramEnd"/>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cs/>
          <w:lang w:bidi="hi-IN"/>
        </w:rPr>
        <w:t>/</w:t>
      </w:r>
      <w:r w:rsidRPr="008E1C91">
        <w:rPr>
          <w:rFonts w:ascii="Times New Roman" w:hAnsi="Times New Roman" w:cs="Times New Roman"/>
          <w:b/>
          <w:bCs/>
          <w:sz w:val="20"/>
          <w:szCs w:val="20"/>
          <w:lang w:bidi="hi-IN"/>
        </w:rPr>
        <w:t xml:space="preserve"> </w:t>
      </w:r>
      <w:r w:rsidRPr="008E1C91">
        <w:rPr>
          <w:rFonts w:ascii="Times New Roman" w:hAnsi="Times New Roman" w:cs="Times New Roman"/>
        </w:rPr>
        <w:t>Dy. G. M. (SO)</w:t>
      </w:r>
    </w:p>
    <w:p w:rsidR="008E1C91" w:rsidRPr="008E1C91" w:rsidRDefault="008E1C91" w:rsidP="008E1C91">
      <w:pPr>
        <w:spacing w:after="0" w:line="240" w:lineRule="auto"/>
        <w:jc w:val="both"/>
        <w:rPr>
          <w:rFonts w:ascii="Times New Roman" w:hAnsi="Times New Roman" w:cs="Times New Roman"/>
          <w:b/>
        </w:rPr>
      </w:pP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rPr>
        <w:tab/>
        <w:t xml:space="preserve">       </w:t>
      </w:r>
      <w:r w:rsidR="00FC6D7C">
        <w:rPr>
          <w:rFonts w:ascii="Times New Roman" w:hAnsi="Times New Roman" w:cs="Times New Roman"/>
          <w:b/>
        </w:rPr>
        <w:t>Convener</w:t>
      </w:r>
    </w:p>
    <w:p w:rsidR="00FC6D7C" w:rsidRPr="00106C51" w:rsidRDefault="00FC6D7C" w:rsidP="00FC6D7C">
      <w:pPr>
        <w:spacing w:after="0" w:line="240" w:lineRule="auto"/>
        <w:rPr>
          <w:rFonts w:ascii="Times New Roman" w:hAnsi="Times New Roman"/>
          <w:sz w:val="24"/>
          <w:szCs w:val="24"/>
        </w:rPr>
      </w:pPr>
    </w:p>
    <w:p w:rsidR="00423CF7" w:rsidRDefault="00423CF7" w:rsidP="00FC6D7C">
      <w:pPr>
        <w:spacing w:after="0" w:line="240" w:lineRule="auto"/>
        <w:rPr>
          <w:rFonts w:ascii="Times New Roman" w:hAnsi="Times New Roman"/>
          <w:sz w:val="24"/>
          <w:szCs w:val="24"/>
        </w:rPr>
      </w:pPr>
    </w:p>
    <w:p w:rsidR="00FC6D7C" w:rsidRPr="00106C51" w:rsidRDefault="00FC6D7C" w:rsidP="00FC6D7C">
      <w:pPr>
        <w:spacing w:after="0" w:line="240" w:lineRule="auto"/>
        <w:rPr>
          <w:rFonts w:ascii="Times New Roman" w:hAnsi="Times New Roman"/>
          <w:sz w:val="24"/>
          <w:szCs w:val="24"/>
        </w:rPr>
      </w:pPr>
      <w:r w:rsidRPr="00106C51">
        <w:rPr>
          <w:rFonts w:ascii="Times New Roman" w:hAnsi="Times New Roman"/>
          <w:sz w:val="24"/>
          <w:szCs w:val="24"/>
        </w:rPr>
        <w:t xml:space="preserve">Copy for </w:t>
      </w:r>
      <w:proofErr w:type="spellStart"/>
      <w:r w:rsidRPr="00106C51">
        <w:rPr>
          <w:rFonts w:ascii="Times New Roman" w:hAnsi="Times New Roman"/>
          <w:sz w:val="24"/>
          <w:szCs w:val="24"/>
        </w:rPr>
        <w:t>favour</w:t>
      </w:r>
      <w:proofErr w:type="spellEnd"/>
      <w:r w:rsidRPr="00106C51">
        <w:rPr>
          <w:rFonts w:ascii="Times New Roman" w:hAnsi="Times New Roman"/>
          <w:sz w:val="24"/>
          <w:szCs w:val="24"/>
        </w:rPr>
        <w:t xml:space="preserve"> of kind information to :-</w:t>
      </w:r>
    </w:p>
    <w:p w:rsidR="00423CF7" w:rsidRDefault="00423CF7" w:rsidP="00FC6D7C">
      <w:pPr>
        <w:spacing w:after="0" w:line="240" w:lineRule="auto"/>
        <w:jc w:val="both"/>
        <w:rPr>
          <w:rFonts w:ascii="Times New Roman" w:hAnsi="Times New Roman"/>
          <w:bCs/>
          <w:sz w:val="24"/>
          <w:szCs w:val="24"/>
        </w:rPr>
      </w:pPr>
    </w:p>
    <w:p w:rsidR="00FC6D7C" w:rsidRPr="00423CF7" w:rsidRDefault="00FC6D7C" w:rsidP="00423CF7">
      <w:pPr>
        <w:pStyle w:val="ListParagraph"/>
        <w:numPr>
          <w:ilvl w:val="0"/>
          <w:numId w:val="26"/>
        </w:numPr>
        <w:spacing w:after="0" w:line="240" w:lineRule="auto"/>
        <w:jc w:val="both"/>
        <w:rPr>
          <w:rFonts w:ascii="Times New Roman" w:hAnsi="Times New Roman"/>
          <w:bCs/>
          <w:sz w:val="24"/>
          <w:szCs w:val="24"/>
        </w:rPr>
      </w:pPr>
      <w:r w:rsidRPr="00423CF7">
        <w:rPr>
          <w:rFonts w:ascii="Times New Roman" w:hAnsi="Times New Roman"/>
          <w:bCs/>
          <w:sz w:val="24"/>
          <w:szCs w:val="24"/>
        </w:rPr>
        <w:t>CMD, DTL</w:t>
      </w:r>
    </w:p>
    <w:p w:rsidR="00FC6D7C" w:rsidRPr="00423CF7" w:rsidRDefault="00FC6D7C" w:rsidP="00423CF7">
      <w:pPr>
        <w:pStyle w:val="ListParagraph"/>
        <w:numPr>
          <w:ilvl w:val="0"/>
          <w:numId w:val="26"/>
        </w:numPr>
        <w:spacing w:after="0" w:line="240" w:lineRule="auto"/>
        <w:jc w:val="both"/>
        <w:rPr>
          <w:rFonts w:ascii="Times New Roman" w:hAnsi="Times New Roman"/>
          <w:bCs/>
          <w:sz w:val="24"/>
          <w:szCs w:val="24"/>
        </w:rPr>
      </w:pPr>
      <w:r w:rsidRPr="00423CF7">
        <w:rPr>
          <w:rFonts w:ascii="Times New Roman" w:hAnsi="Times New Roman"/>
          <w:bCs/>
          <w:sz w:val="24"/>
          <w:szCs w:val="24"/>
        </w:rPr>
        <w:t xml:space="preserve">CEO, BRPL,  BSES </w:t>
      </w:r>
      <w:proofErr w:type="spellStart"/>
      <w:r w:rsidRPr="00423CF7">
        <w:rPr>
          <w:rFonts w:ascii="Times New Roman" w:hAnsi="Times New Roman"/>
          <w:bCs/>
          <w:sz w:val="24"/>
          <w:szCs w:val="24"/>
        </w:rPr>
        <w:t>Bhawan</w:t>
      </w:r>
      <w:proofErr w:type="spellEnd"/>
      <w:r w:rsidRPr="00423CF7">
        <w:rPr>
          <w:rFonts w:ascii="Times New Roman" w:hAnsi="Times New Roman"/>
          <w:bCs/>
          <w:sz w:val="24"/>
          <w:szCs w:val="24"/>
        </w:rPr>
        <w:t>, Nehru Place, New Delhi-110019</w:t>
      </w:r>
    </w:p>
    <w:p w:rsidR="00FC6D7C" w:rsidRPr="00423CF7" w:rsidRDefault="00FC6D7C" w:rsidP="00423CF7">
      <w:pPr>
        <w:pStyle w:val="ListParagraph"/>
        <w:numPr>
          <w:ilvl w:val="0"/>
          <w:numId w:val="26"/>
        </w:numPr>
        <w:spacing w:after="0" w:line="240" w:lineRule="auto"/>
        <w:jc w:val="both"/>
        <w:rPr>
          <w:rFonts w:ascii="Times New Roman" w:hAnsi="Times New Roman"/>
          <w:bCs/>
          <w:sz w:val="24"/>
          <w:szCs w:val="24"/>
        </w:rPr>
      </w:pPr>
      <w:r w:rsidRPr="00423CF7">
        <w:rPr>
          <w:rFonts w:ascii="Times New Roman" w:hAnsi="Times New Roman"/>
          <w:bCs/>
          <w:sz w:val="24"/>
          <w:szCs w:val="24"/>
        </w:rPr>
        <w:t xml:space="preserve">CEO, BYPL, Shakti </w:t>
      </w:r>
      <w:proofErr w:type="spellStart"/>
      <w:r w:rsidRPr="00423CF7">
        <w:rPr>
          <w:rFonts w:ascii="Times New Roman" w:hAnsi="Times New Roman"/>
          <w:bCs/>
          <w:sz w:val="24"/>
          <w:szCs w:val="24"/>
        </w:rPr>
        <w:t>Kiran</w:t>
      </w:r>
      <w:proofErr w:type="spellEnd"/>
      <w:r w:rsidRPr="00423CF7">
        <w:rPr>
          <w:rFonts w:ascii="Times New Roman" w:hAnsi="Times New Roman"/>
          <w:bCs/>
          <w:sz w:val="24"/>
          <w:szCs w:val="24"/>
        </w:rPr>
        <w:t xml:space="preserve"> Bldg., </w:t>
      </w:r>
      <w:proofErr w:type="spellStart"/>
      <w:r w:rsidRPr="00423CF7">
        <w:rPr>
          <w:rFonts w:ascii="Times New Roman" w:hAnsi="Times New Roman"/>
          <w:bCs/>
          <w:sz w:val="24"/>
          <w:szCs w:val="24"/>
        </w:rPr>
        <w:t>Karkardooma</w:t>
      </w:r>
      <w:proofErr w:type="spellEnd"/>
      <w:r w:rsidRPr="00423CF7">
        <w:rPr>
          <w:rFonts w:ascii="Times New Roman" w:hAnsi="Times New Roman"/>
          <w:bCs/>
          <w:sz w:val="24"/>
          <w:szCs w:val="24"/>
        </w:rPr>
        <w:t>, New Delhi-110092</w:t>
      </w:r>
    </w:p>
    <w:p w:rsidR="00FC6D7C" w:rsidRPr="00423CF7" w:rsidRDefault="00FC6D7C" w:rsidP="00423CF7">
      <w:pPr>
        <w:pStyle w:val="ListParagraph"/>
        <w:numPr>
          <w:ilvl w:val="0"/>
          <w:numId w:val="26"/>
        </w:numPr>
        <w:spacing w:after="0" w:line="240" w:lineRule="auto"/>
        <w:jc w:val="both"/>
        <w:rPr>
          <w:rFonts w:ascii="Times New Roman" w:hAnsi="Times New Roman"/>
          <w:bCs/>
          <w:sz w:val="24"/>
          <w:szCs w:val="24"/>
        </w:rPr>
      </w:pPr>
      <w:r w:rsidRPr="00423CF7">
        <w:rPr>
          <w:rFonts w:ascii="Times New Roman" w:hAnsi="Times New Roman"/>
          <w:bCs/>
          <w:sz w:val="24"/>
          <w:szCs w:val="24"/>
        </w:rPr>
        <w:t>MD, NDPL, 33kV Grid S/Stn, Hudson Lane, Kingsway Camp, Delhi-110009</w:t>
      </w:r>
    </w:p>
    <w:p w:rsidR="00FC6D7C" w:rsidRPr="00423CF7" w:rsidRDefault="00FC6D7C" w:rsidP="00423CF7">
      <w:pPr>
        <w:pStyle w:val="ListParagraph"/>
        <w:numPr>
          <w:ilvl w:val="0"/>
          <w:numId w:val="26"/>
        </w:numPr>
        <w:spacing w:after="0" w:line="240" w:lineRule="auto"/>
        <w:rPr>
          <w:rFonts w:ascii="Times New Roman" w:hAnsi="Times New Roman"/>
          <w:bCs/>
          <w:sz w:val="24"/>
          <w:szCs w:val="24"/>
        </w:rPr>
      </w:pPr>
      <w:r w:rsidRPr="00423CF7">
        <w:rPr>
          <w:rFonts w:ascii="Times New Roman" w:hAnsi="Times New Roman"/>
          <w:bCs/>
          <w:sz w:val="24"/>
          <w:szCs w:val="24"/>
        </w:rPr>
        <w:t xml:space="preserve">MD, IPGCL/PPCL, </w:t>
      </w:r>
      <w:proofErr w:type="spellStart"/>
      <w:r w:rsidRPr="00423CF7">
        <w:rPr>
          <w:rFonts w:ascii="Times New Roman" w:hAnsi="Times New Roman"/>
          <w:sz w:val="24"/>
          <w:szCs w:val="24"/>
        </w:rPr>
        <w:t>Himadri</w:t>
      </w:r>
      <w:proofErr w:type="spellEnd"/>
      <w:r w:rsidRPr="00423CF7">
        <w:rPr>
          <w:rFonts w:ascii="Times New Roman" w:hAnsi="Times New Roman"/>
          <w:sz w:val="24"/>
          <w:szCs w:val="24"/>
        </w:rPr>
        <w:t xml:space="preserve">, </w:t>
      </w:r>
      <w:proofErr w:type="spellStart"/>
      <w:r w:rsidRPr="00423CF7">
        <w:rPr>
          <w:rFonts w:ascii="Times New Roman" w:hAnsi="Times New Roman"/>
          <w:sz w:val="24"/>
          <w:szCs w:val="24"/>
        </w:rPr>
        <w:t>Rajghat</w:t>
      </w:r>
      <w:proofErr w:type="spellEnd"/>
      <w:r w:rsidRPr="00423CF7">
        <w:rPr>
          <w:rFonts w:ascii="Times New Roman" w:hAnsi="Times New Roman"/>
          <w:sz w:val="24"/>
          <w:szCs w:val="24"/>
        </w:rPr>
        <w:t xml:space="preserve"> Power House, New Delhi-02</w:t>
      </w:r>
    </w:p>
    <w:p w:rsidR="00FC6D7C" w:rsidRPr="00423CF7" w:rsidRDefault="00FC6D7C" w:rsidP="00423CF7">
      <w:pPr>
        <w:pStyle w:val="ListParagraph"/>
        <w:numPr>
          <w:ilvl w:val="0"/>
          <w:numId w:val="26"/>
        </w:numPr>
        <w:spacing w:after="0" w:line="240" w:lineRule="auto"/>
        <w:rPr>
          <w:rFonts w:ascii="Times New Roman" w:hAnsi="Times New Roman"/>
          <w:bCs/>
          <w:sz w:val="24"/>
          <w:szCs w:val="24"/>
        </w:rPr>
      </w:pPr>
      <w:r w:rsidRPr="00423CF7">
        <w:rPr>
          <w:rFonts w:ascii="Times New Roman" w:hAnsi="Times New Roman"/>
          <w:bCs/>
          <w:sz w:val="24"/>
          <w:szCs w:val="24"/>
        </w:rPr>
        <w:t>Director (Operations), DTL</w:t>
      </w:r>
    </w:p>
    <w:p w:rsidR="00FC6D7C" w:rsidRPr="00423CF7" w:rsidRDefault="00FC6D7C" w:rsidP="00423CF7">
      <w:pPr>
        <w:pStyle w:val="ListParagraph"/>
        <w:numPr>
          <w:ilvl w:val="0"/>
          <w:numId w:val="26"/>
        </w:numPr>
        <w:spacing w:after="0" w:line="240" w:lineRule="auto"/>
        <w:rPr>
          <w:rFonts w:ascii="Times New Roman" w:hAnsi="Times New Roman"/>
          <w:bCs/>
          <w:sz w:val="24"/>
          <w:szCs w:val="24"/>
        </w:rPr>
      </w:pPr>
      <w:r w:rsidRPr="00423CF7">
        <w:rPr>
          <w:rFonts w:ascii="Times New Roman" w:hAnsi="Times New Roman"/>
          <w:bCs/>
          <w:sz w:val="24"/>
          <w:szCs w:val="24"/>
        </w:rPr>
        <w:t>Director (Finance), DTL</w:t>
      </w:r>
    </w:p>
    <w:p w:rsidR="00FC6D7C" w:rsidRPr="00423CF7" w:rsidRDefault="00FC6D7C" w:rsidP="00423CF7">
      <w:pPr>
        <w:pStyle w:val="ListParagraph"/>
        <w:numPr>
          <w:ilvl w:val="0"/>
          <w:numId w:val="26"/>
        </w:numPr>
        <w:spacing w:after="0" w:line="240" w:lineRule="auto"/>
        <w:rPr>
          <w:rFonts w:ascii="Times New Roman" w:hAnsi="Times New Roman"/>
          <w:bCs/>
          <w:sz w:val="24"/>
          <w:szCs w:val="24"/>
        </w:rPr>
      </w:pPr>
      <w:r w:rsidRPr="00423CF7">
        <w:rPr>
          <w:rFonts w:ascii="Times New Roman" w:hAnsi="Times New Roman"/>
          <w:bCs/>
          <w:sz w:val="24"/>
          <w:szCs w:val="24"/>
        </w:rPr>
        <w:t>G.M. (O&amp;M), DTL</w:t>
      </w:r>
    </w:p>
    <w:p w:rsidR="00FC6D7C" w:rsidRPr="00423CF7" w:rsidRDefault="00FC6D7C" w:rsidP="00423CF7">
      <w:pPr>
        <w:pStyle w:val="ListParagraph"/>
        <w:numPr>
          <w:ilvl w:val="0"/>
          <w:numId w:val="26"/>
        </w:numPr>
        <w:spacing w:after="0" w:line="240" w:lineRule="auto"/>
        <w:rPr>
          <w:rFonts w:ascii="Times New Roman" w:hAnsi="Times New Roman"/>
          <w:sz w:val="24"/>
          <w:szCs w:val="24"/>
        </w:rPr>
      </w:pPr>
      <w:r w:rsidRPr="00423CF7">
        <w:rPr>
          <w:rFonts w:ascii="Times New Roman" w:hAnsi="Times New Roman"/>
          <w:bCs/>
          <w:sz w:val="24"/>
          <w:szCs w:val="24"/>
        </w:rPr>
        <w:t>Joint Secretary (Power), Govt. of NCT of Delhi</w:t>
      </w:r>
    </w:p>
    <w:p w:rsidR="00C92F4F" w:rsidRDefault="00C92F4F">
      <w:pPr>
        <w:rPr>
          <w:rFonts w:ascii="Times New Roman" w:hAnsi="Times New Roman" w:cs="Times New Roman"/>
        </w:rPr>
      </w:pPr>
      <w:r>
        <w:rPr>
          <w:rFonts w:ascii="Times New Roman" w:hAnsi="Times New Roman" w:cs="Times New Roman"/>
        </w:rPr>
        <w:br w:type="page"/>
      </w:r>
    </w:p>
    <w:tbl>
      <w:tblPr>
        <w:tblW w:w="9108" w:type="dxa"/>
        <w:tblLayout w:type="fixed"/>
        <w:tblLook w:val="01E0"/>
      </w:tblPr>
      <w:tblGrid>
        <w:gridCol w:w="1892"/>
        <w:gridCol w:w="7216"/>
      </w:tblGrid>
      <w:tr w:rsidR="00920964" w:rsidRPr="008E1C91" w:rsidTr="00796264">
        <w:tc>
          <w:tcPr>
            <w:tcW w:w="1888" w:type="dxa"/>
            <w:shd w:val="clear" w:color="auto" w:fill="auto"/>
          </w:tcPr>
          <w:p w:rsidR="00920964" w:rsidRPr="008E1C91" w:rsidRDefault="00920964" w:rsidP="00796264">
            <w:pPr>
              <w:pStyle w:val="BodyText"/>
              <w:spacing w:after="0"/>
              <w:ind w:right="569"/>
              <w:jc w:val="center"/>
              <w:rPr>
                <w:b/>
                <w:sz w:val="20"/>
                <w:szCs w:val="20"/>
              </w:rPr>
            </w:pPr>
            <w:r w:rsidRPr="008E1C91">
              <w:rPr>
                <w:b/>
              </w:rPr>
              <w:lastRenderedPageBreak/>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038225" cy="9620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38225" cy="962025"/>
                          </a:xfrm>
                          <a:prstGeom prst="rect">
                            <a:avLst/>
                          </a:prstGeom>
                          <a:noFill/>
                          <a:ln w="9525">
                            <a:noFill/>
                            <a:miter lim="800000"/>
                            <a:headEnd/>
                            <a:tailEnd/>
                          </a:ln>
                        </pic:spPr>
                      </pic:pic>
                    </a:graphicData>
                  </a:graphic>
                </wp:inline>
              </w:drawing>
            </w:r>
          </w:p>
        </w:tc>
        <w:tc>
          <w:tcPr>
            <w:tcW w:w="7200" w:type="dxa"/>
            <w:shd w:val="clear" w:color="auto" w:fill="auto"/>
          </w:tcPr>
          <w:p w:rsidR="00920964" w:rsidRPr="008E1C91" w:rsidRDefault="00023DB4" w:rsidP="00796264">
            <w:pPr>
              <w:tabs>
                <w:tab w:val="left" w:pos="373"/>
              </w:tabs>
              <w:spacing w:after="0" w:line="240" w:lineRule="auto"/>
              <w:ind w:right="569"/>
              <w:jc w:val="center"/>
              <w:rPr>
                <w:rFonts w:ascii="Times New Roman" w:hAnsi="Times New Roman" w:cs="Times New Roman"/>
                <w:sz w:val="16"/>
                <w:szCs w:val="16"/>
                <w:u w:val="single"/>
              </w:rPr>
            </w:pPr>
            <w:r w:rsidRPr="00023DB4">
              <w:rPr>
                <w:rFonts w:ascii="Times New Roman" w:hAnsi="Times New Roman" w:cs="Times New Roman"/>
              </w:rPr>
              <w:pict>
                <v:shape id="_x0000_i1027" type="#_x0000_t136" style="width:297pt;height:13.5pt" fillcolor="black">
                  <v:shadow color="#868686"/>
                  <v:textpath style="font-family:&quot;Arial Black&quot;;font-size:18pt;v-text-kern:t" trim="t" fitpath="t" string=" दिल्ली ट्रांस्को लिमिटेड "/>
                </v:shape>
              </w:pict>
            </w:r>
            <w:r w:rsidR="00920964" w:rsidRPr="008E1C91">
              <w:rPr>
                <w:rFonts w:ascii="Times New Roman" w:hAnsi="Times New Roman" w:cs="Times New Roman"/>
                <w:b/>
                <w:bCs/>
                <w:sz w:val="28"/>
                <w:szCs w:val="28"/>
                <w:lang w:bidi="hi-IN"/>
              </w:rPr>
              <w:t xml:space="preserve">   </w:t>
            </w:r>
            <w:r w:rsidR="00920964" w:rsidRPr="008E1C91">
              <w:rPr>
                <w:rFonts w:ascii="Times New Roman" w:hAnsi="Times New Roman" w:cs="Times New Roman"/>
                <w:sz w:val="16"/>
                <w:szCs w:val="16"/>
                <w:u w:val="single"/>
              </w:rPr>
              <w:t xml:space="preserve"> </w:t>
            </w:r>
          </w:p>
          <w:p w:rsidR="00920964" w:rsidRPr="008E1C91" w:rsidRDefault="00023DB4" w:rsidP="00796264">
            <w:pPr>
              <w:tabs>
                <w:tab w:val="left" w:pos="373"/>
              </w:tabs>
              <w:spacing w:after="0" w:line="240" w:lineRule="auto"/>
              <w:ind w:right="569"/>
              <w:jc w:val="center"/>
              <w:rPr>
                <w:rFonts w:ascii="Times New Roman" w:hAnsi="Times New Roman" w:cs="Times New Roman"/>
                <w:b/>
                <w:bCs/>
                <w:sz w:val="16"/>
                <w:szCs w:val="16"/>
                <w:lang w:bidi="hi-IN"/>
              </w:rPr>
            </w:pPr>
            <w:r w:rsidRPr="00023DB4">
              <w:rPr>
                <w:rFonts w:ascii="Times New Roman" w:hAnsi="Times New Roman" w:cs="Times New Roman"/>
              </w:rPr>
              <w:pict>
                <v:shape id="_x0000_i1028" type="#_x0000_t136" style="width:253.5pt;height:9pt" fillcolor="black">
                  <v:shadow color="#868686"/>
                  <v:textpath style="font-family:&quot;Arial Black&quot;;font-size:18pt;v-text-kern:t" trim="t" fitpath="t" string="DELHI TRANSCO LIMITED"/>
                </v:shape>
              </w:pict>
            </w:r>
            <w:r w:rsidR="00920964" w:rsidRPr="008E1C91">
              <w:rPr>
                <w:rFonts w:ascii="Times New Roman" w:hAnsi="Times New Roman" w:cs="Times New Roman"/>
                <w:b/>
                <w:bCs/>
                <w:sz w:val="16"/>
                <w:szCs w:val="16"/>
                <w:lang w:bidi="hi-IN"/>
              </w:rPr>
              <w:t xml:space="preserve">  </w:t>
            </w:r>
          </w:p>
          <w:p w:rsidR="00920964" w:rsidRPr="008E1C91" w:rsidRDefault="00920964" w:rsidP="00796264">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u w:val="single"/>
                <w:cs/>
                <w:lang w:bidi="hi-IN"/>
              </w:rPr>
              <w:t>पंजीकृत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920964" w:rsidRPr="008E1C91" w:rsidRDefault="00920964" w:rsidP="00796264">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proofErr w:type="spellStart"/>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w:t>
                </w:r>
                <w:proofErr w:type="spellEnd"/>
                <w:r w:rsidRPr="008E1C91">
                  <w:rPr>
                    <w:rFonts w:ascii="Times New Roman" w:hAnsi="Times New Roman" w:cs="Times New Roman"/>
                    <w:sz w:val="16"/>
                    <w:szCs w:val="16"/>
                    <w:u w:val="single"/>
                  </w:rPr>
                  <w:t xml:space="preserve">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920964" w:rsidRPr="008E1C91" w:rsidRDefault="00920964" w:rsidP="00796264">
            <w:pPr>
              <w:spacing w:after="0" w:line="240" w:lineRule="auto"/>
              <w:rPr>
                <w:rFonts w:ascii="Times New Roman" w:hAnsi="Times New Roman" w:cs="Times New Roman"/>
                <w:b/>
                <w:bCs/>
                <w:sz w:val="16"/>
                <w:szCs w:val="16"/>
                <w:lang w:bidi="hi-IN"/>
              </w:rPr>
            </w:pPr>
            <w:r w:rsidRPr="008E1C91">
              <w:rPr>
                <w:rFonts w:ascii="Times New Roman" w:hAnsi="Times New Roman" w:cs="Times New Roman"/>
                <w:b/>
                <w:bCs/>
                <w:sz w:val="16"/>
                <w:szCs w:val="16"/>
                <w:lang w:bidi="hi-IN"/>
              </w:rPr>
              <w:t xml:space="preserve">                                              </w:t>
            </w:r>
            <w:r>
              <w:rPr>
                <w:rFonts w:ascii="Times New Roman" w:hAnsi="Times New Roman" w:cs="Times New Roman"/>
                <w:b/>
                <w:bCs/>
                <w:sz w:val="16"/>
                <w:szCs w:val="16"/>
                <w:lang w:bidi="hi-IN"/>
              </w:rPr>
              <w:t xml:space="preserve">    </w:t>
            </w: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cs/>
                <w:lang w:bidi="hi-IN"/>
              </w:rPr>
              <w:t>कार्यालय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920964" w:rsidRPr="008E1C91" w:rsidRDefault="00920964" w:rsidP="00796264">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920964" w:rsidRPr="008E1C91" w:rsidRDefault="00920964" w:rsidP="00796264">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एल</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डी</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920964" w:rsidRPr="008E1C91" w:rsidRDefault="00920964" w:rsidP="00796264">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8E1C91">
                  <w:rPr>
                    <w:rFonts w:ascii="Times New Roman" w:hAnsi="Times New Roman" w:cs="Times New Roman"/>
                    <w:sz w:val="16"/>
                    <w:szCs w:val="16"/>
                  </w:rPr>
                  <w:t>SLDC</w:t>
                </w:r>
              </w:smartTag>
              <w:r w:rsidRPr="008E1C91">
                <w:rPr>
                  <w:rFonts w:ascii="Times New Roman" w:hAnsi="Times New Roman" w:cs="Times New Roman"/>
                  <w:sz w:val="16"/>
                  <w:szCs w:val="16"/>
                </w:rPr>
                <w:t xml:space="preserve">  </w:t>
              </w:r>
              <w:smartTag w:uri="urn:schemas-microsoft-com:office:smarttags" w:element="PlaceType">
                <w:r w:rsidRPr="008E1C91">
                  <w:rPr>
                    <w:rFonts w:ascii="Times New Roman" w:hAnsi="Times New Roman" w:cs="Times New Roman"/>
                    <w:sz w:val="16"/>
                    <w:szCs w:val="16"/>
                  </w:rPr>
                  <w:t>Building</w:t>
                </w:r>
              </w:smartTag>
            </w:smartTag>
            <w:r w:rsidRPr="008E1C91">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8E1C91">
                  <w:rPr>
                    <w:rFonts w:ascii="Times New Roman" w:hAnsi="Times New Roman" w:cs="Times New Roman"/>
                    <w:sz w:val="16"/>
                    <w:szCs w:val="16"/>
                  </w:rPr>
                  <w:t>Minto Road</w:t>
                </w:r>
              </w:smartTag>
              <w:r w:rsidRPr="008E1C91">
                <w:rPr>
                  <w:rFonts w:ascii="Times New Roman" w:hAnsi="Times New Roman" w:cs="Times New Roman"/>
                  <w:sz w:val="16"/>
                  <w:szCs w:val="16"/>
                </w:rPr>
                <w:t xml:space="preserve">, </w:t>
              </w:r>
              <w:smartTag w:uri="urn:schemas-microsoft-com:office:smarttags" w:element="City">
                <w:r w:rsidRPr="008E1C91">
                  <w:rPr>
                    <w:rFonts w:ascii="Times New Roman" w:hAnsi="Times New Roman" w:cs="Times New Roman"/>
                    <w:sz w:val="16"/>
                    <w:szCs w:val="16"/>
                  </w:rPr>
                  <w:t>New Delhi</w:t>
                </w:r>
              </w:smartTag>
            </w:smartTag>
            <w:r w:rsidRPr="008E1C91">
              <w:rPr>
                <w:rFonts w:ascii="Times New Roman" w:hAnsi="Times New Roman" w:cs="Times New Roman"/>
                <w:sz w:val="16"/>
                <w:szCs w:val="16"/>
              </w:rPr>
              <w:t>-110002</w:t>
            </w:r>
          </w:p>
          <w:p w:rsidR="00920964" w:rsidRPr="008E1C91" w:rsidRDefault="00920964" w:rsidP="00796264">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p w:rsidR="00920964" w:rsidRPr="008E1C91" w:rsidRDefault="00920964" w:rsidP="00796264">
            <w:pPr>
              <w:tabs>
                <w:tab w:val="left" w:pos="373"/>
              </w:tabs>
              <w:spacing w:after="0" w:line="240" w:lineRule="auto"/>
              <w:ind w:right="569"/>
              <w:jc w:val="center"/>
              <w:rPr>
                <w:rFonts w:ascii="Times New Roman" w:hAnsi="Times New Roman" w:cs="Times New Roman"/>
                <w:sz w:val="20"/>
                <w:szCs w:val="20"/>
              </w:rPr>
            </w:pPr>
          </w:p>
        </w:tc>
      </w:tr>
    </w:tbl>
    <w:p w:rsidR="00920964" w:rsidRPr="00256AA6" w:rsidRDefault="00920964" w:rsidP="009209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Minutes of </w:t>
      </w:r>
      <w:r w:rsidRPr="00256AA6">
        <w:rPr>
          <w:rFonts w:ascii="Times New Roman" w:hAnsi="Times New Roman" w:cs="Times New Roman"/>
          <w:b/>
          <w:bCs/>
          <w:sz w:val="24"/>
          <w:szCs w:val="24"/>
        </w:rPr>
        <w:t>1</w:t>
      </w:r>
      <w:r w:rsidRPr="00256AA6">
        <w:rPr>
          <w:rFonts w:ascii="Times New Roman" w:hAnsi="Times New Roman" w:cs="Times New Roman"/>
          <w:b/>
          <w:bCs/>
          <w:sz w:val="24"/>
          <w:szCs w:val="24"/>
          <w:vertAlign w:val="superscript"/>
        </w:rPr>
        <w:t>st</w:t>
      </w:r>
      <w:r w:rsidRPr="00256AA6">
        <w:rPr>
          <w:rFonts w:ascii="Times New Roman" w:hAnsi="Times New Roman" w:cs="Times New Roman"/>
          <w:b/>
          <w:bCs/>
          <w:sz w:val="24"/>
          <w:szCs w:val="24"/>
        </w:rPr>
        <w:t xml:space="preserve"> meeting of the</w:t>
      </w:r>
      <w:r>
        <w:rPr>
          <w:rFonts w:ascii="Times New Roman" w:hAnsi="Times New Roman" w:cs="Times New Roman"/>
          <w:b/>
          <w:bCs/>
          <w:sz w:val="24"/>
          <w:szCs w:val="24"/>
        </w:rPr>
        <w:t xml:space="preserve"> Committee constituted to formu</w:t>
      </w:r>
      <w:r w:rsidRPr="00256AA6">
        <w:rPr>
          <w:rFonts w:ascii="Times New Roman" w:hAnsi="Times New Roman" w:cs="Times New Roman"/>
          <w:b/>
          <w:bCs/>
          <w:sz w:val="24"/>
          <w:szCs w:val="24"/>
        </w:rPr>
        <w:t>lize guidelines for implementation of Open Access in Delhi</w:t>
      </w:r>
      <w:r>
        <w:rPr>
          <w:rFonts w:ascii="Times New Roman" w:hAnsi="Times New Roman" w:cs="Times New Roman"/>
          <w:b/>
          <w:bCs/>
          <w:sz w:val="24"/>
          <w:szCs w:val="24"/>
        </w:rPr>
        <w:t>.</w:t>
      </w:r>
    </w:p>
    <w:p w:rsidR="00C92F4F" w:rsidRPr="00402768" w:rsidRDefault="00C92F4F" w:rsidP="00C92F4F">
      <w:pPr>
        <w:rPr>
          <w:rFonts w:ascii="Times New Roman" w:hAnsi="Times New Roman" w:cs="Times New Roman"/>
          <w:sz w:val="24"/>
          <w:szCs w:val="24"/>
        </w:rPr>
      </w:pPr>
    </w:p>
    <w:p w:rsidR="00CF6D7F" w:rsidRPr="00402768" w:rsidRDefault="00920964" w:rsidP="00CF6D7F">
      <w:pPr>
        <w:spacing w:after="0"/>
        <w:jc w:val="both"/>
        <w:rPr>
          <w:rFonts w:ascii="Times New Roman" w:hAnsi="Times New Roman" w:cs="Times New Roman"/>
          <w:sz w:val="24"/>
          <w:szCs w:val="24"/>
        </w:rPr>
      </w:pPr>
      <w:r w:rsidRPr="00402768">
        <w:rPr>
          <w:rFonts w:ascii="Times New Roman" w:hAnsi="Times New Roman" w:cs="Times New Roman"/>
          <w:sz w:val="24"/>
          <w:szCs w:val="24"/>
        </w:rPr>
        <w:t>The 1</w:t>
      </w:r>
      <w:r w:rsidRPr="00402768">
        <w:rPr>
          <w:rFonts w:ascii="Times New Roman" w:hAnsi="Times New Roman" w:cs="Times New Roman"/>
          <w:sz w:val="24"/>
          <w:szCs w:val="24"/>
          <w:vertAlign w:val="superscript"/>
        </w:rPr>
        <w:t>st</w:t>
      </w:r>
      <w:r w:rsidRPr="00402768">
        <w:rPr>
          <w:rFonts w:ascii="Times New Roman" w:hAnsi="Times New Roman" w:cs="Times New Roman"/>
          <w:sz w:val="24"/>
          <w:szCs w:val="24"/>
        </w:rPr>
        <w:t xml:space="preserve"> meeting of the Committee constituted to formulize guidelines for implementation of open access in Delhi held on 08.07.2011. Executive Director (T), DTL chaired the meeting. The gist of the discussions and decisions taken </w:t>
      </w:r>
      <w:r w:rsidR="00CF6D7F" w:rsidRPr="00402768">
        <w:rPr>
          <w:rFonts w:ascii="Times New Roman" w:hAnsi="Times New Roman" w:cs="Times New Roman"/>
          <w:sz w:val="24"/>
          <w:szCs w:val="24"/>
        </w:rPr>
        <w:t>are given hereunder:</w:t>
      </w:r>
    </w:p>
    <w:p w:rsidR="00CF6D7F" w:rsidRPr="00402768" w:rsidRDefault="00CF6D7F" w:rsidP="00CF6D7F">
      <w:pPr>
        <w:spacing w:after="0"/>
        <w:jc w:val="both"/>
        <w:rPr>
          <w:rFonts w:ascii="Times New Roman" w:hAnsi="Times New Roman" w:cs="Times New Roman"/>
          <w:sz w:val="24"/>
          <w:szCs w:val="24"/>
        </w:rPr>
      </w:pPr>
    </w:p>
    <w:p w:rsidR="00920964" w:rsidRPr="00402768" w:rsidRDefault="00CF6D7F" w:rsidP="00CF6D7F">
      <w:pPr>
        <w:pStyle w:val="ListParagraph"/>
        <w:numPr>
          <w:ilvl w:val="0"/>
          <w:numId w:val="25"/>
        </w:numPr>
        <w:spacing w:after="0"/>
        <w:jc w:val="both"/>
        <w:rPr>
          <w:rFonts w:ascii="Times New Roman" w:hAnsi="Times New Roman" w:cs="Times New Roman"/>
          <w:sz w:val="24"/>
          <w:szCs w:val="24"/>
        </w:rPr>
      </w:pPr>
      <w:r w:rsidRPr="00402768">
        <w:rPr>
          <w:rFonts w:ascii="Times New Roman" w:hAnsi="Times New Roman" w:cs="Times New Roman"/>
          <w:sz w:val="24"/>
          <w:szCs w:val="24"/>
        </w:rPr>
        <w:t xml:space="preserve">SLDC presented the salient features of </w:t>
      </w:r>
      <w:r w:rsidRPr="00402768">
        <w:rPr>
          <w:rFonts w:ascii="Times New Roman" w:hAnsi="Times New Roman" w:cs="Times New Roman"/>
          <w:b/>
          <w:sz w:val="24"/>
          <w:szCs w:val="24"/>
        </w:rPr>
        <w:t>Open Access</w:t>
      </w:r>
      <w:r w:rsidRPr="00402768">
        <w:rPr>
          <w:rFonts w:ascii="Times New Roman" w:hAnsi="Times New Roman" w:cs="Times New Roman"/>
          <w:sz w:val="24"/>
          <w:szCs w:val="24"/>
        </w:rPr>
        <w:t xml:space="preserve"> provisions mentioned in the Electricity Act and Regulations of Central and State Electricity Regulatory Commission. </w:t>
      </w:r>
    </w:p>
    <w:p w:rsidR="00CF6D7F" w:rsidRPr="00402768" w:rsidRDefault="00CF6D7F" w:rsidP="00CF6D7F">
      <w:pPr>
        <w:pStyle w:val="ListParagraph"/>
        <w:numPr>
          <w:ilvl w:val="0"/>
          <w:numId w:val="25"/>
        </w:numPr>
        <w:spacing w:after="0"/>
        <w:jc w:val="both"/>
        <w:rPr>
          <w:rFonts w:ascii="Times New Roman" w:hAnsi="Times New Roman" w:cs="Times New Roman"/>
          <w:sz w:val="24"/>
          <w:szCs w:val="24"/>
        </w:rPr>
      </w:pPr>
      <w:r w:rsidRPr="00402768">
        <w:rPr>
          <w:rFonts w:ascii="Times New Roman" w:hAnsi="Times New Roman" w:cs="Times New Roman"/>
          <w:sz w:val="24"/>
          <w:szCs w:val="24"/>
        </w:rPr>
        <w:t xml:space="preserve">The presentation contains different charges applicable to open access customers at states like </w:t>
      </w:r>
      <w:proofErr w:type="spellStart"/>
      <w:r w:rsidRPr="00402768">
        <w:rPr>
          <w:rFonts w:ascii="Times New Roman" w:hAnsi="Times New Roman" w:cs="Times New Roman"/>
          <w:sz w:val="24"/>
          <w:szCs w:val="24"/>
        </w:rPr>
        <w:t>Gujrat</w:t>
      </w:r>
      <w:proofErr w:type="spellEnd"/>
      <w:r w:rsidRPr="00402768">
        <w:rPr>
          <w:rFonts w:ascii="Times New Roman" w:hAnsi="Times New Roman" w:cs="Times New Roman"/>
          <w:sz w:val="24"/>
          <w:szCs w:val="24"/>
        </w:rPr>
        <w:t xml:space="preserve">, Punjab and Haryana where the study was under taken.  The proposal for Delhi was also discussed along with. </w:t>
      </w:r>
    </w:p>
    <w:p w:rsidR="00CF6D7F" w:rsidRPr="00402768" w:rsidRDefault="00CF6D7F" w:rsidP="00CF6D7F">
      <w:pPr>
        <w:pStyle w:val="ListParagraph"/>
        <w:numPr>
          <w:ilvl w:val="0"/>
          <w:numId w:val="25"/>
        </w:numPr>
        <w:spacing w:after="0"/>
        <w:jc w:val="both"/>
        <w:rPr>
          <w:rFonts w:ascii="Times New Roman" w:hAnsi="Times New Roman" w:cs="Times New Roman"/>
          <w:sz w:val="24"/>
          <w:szCs w:val="24"/>
        </w:rPr>
      </w:pPr>
      <w:r w:rsidRPr="00402768">
        <w:rPr>
          <w:rFonts w:ascii="BookAntiqua" w:hAnsi="BookAntiqua" w:cs="BookAntiqua"/>
          <w:sz w:val="24"/>
          <w:szCs w:val="24"/>
        </w:rPr>
        <w:t>Clause 2(f) of the Regulations of open access in Delhi, the Open Access Customer is defined as `</w:t>
      </w:r>
      <w:r w:rsidRPr="00402768">
        <w:rPr>
          <w:rFonts w:ascii="Courier New" w:hAnsi="Courier New" w:cs="Courier New"/>
          <w:sz w:val="24"/>
          <w:szCs w:val="24"/>
        </w:rPr>
        <w:t>A Consumer permitted by the Commission to receive supply of Electricity from a person, other than Distribution Licensees of its area of supply and the expressions includes a Generating Company and a Licensee, who has availed of or intends to avail of Open Access</w:t>
      </w:r>
      <w:r w:rsidRPr="00402768">
        <w:rPr>
          <w:rFonts w:ascii="BookAntiqua" w:hAnsi="BookAntiqua" w:cs="BookAntiqua"/>
          <w:sz w:val="24"/>
          <w:szCs w:val="24"/>
        </w:rPr>
        <w:t xml:space="preserve">’. </w:t>
      </w:r>
      <w:r w:rsidR="006D00C6" w:rsidRPr="00402768">
        <w:rPr>
          <w:rFonts w:ascii="BookAntiqua" w:hAnsi="BookAntiqua" w:cs="BookAntiqua"/>
          <w:sz w:val="24"/>
          <w:szCs w:val="24"/>
        </w:rPr>
        <w:t xml:space="preserve">To the query regarding the interpretation of the “consumer permitted” </w:t>
      </w:r>
      <w:r w:rsidR="00B56D79" w:rsidRPr="00402768">
        <w:rPr>
          <w:rFonts w:ascii="BookAntiqua" w:hAnsi="BookAntiqua" w:cs="BookAntiqua"/>
          <w:sz w:val="24"/>
          <w:szCs w:val="24"/>
        </w:rPr>
        <w:t xml:space="preserve">the representative of DERC clarified that the Commission need not give the open access </w:t>
      </w:r>
      <w:r w:rsidR="00EA47AE" w:rsidRPr="00402768">
        <w:rPr>
          <w:rFonts w:ascii="BookAntiqua" w:hAnsi="BookAntiqua" w:cs="BookAntiqua"/>
          <w:sz w:val="24"/>
          <w:szCs w:val="24"/>
        </w:rPr>
        <w:t xml:space="preserve">permission to individual consumer. The consumer permitted means the consumer whose sanctioned load is more than the prescribed limits mentioned in the regulation. </w:t>
      </w:r>
      <w:r w:rsidRPr="00402768">
        <w:rPr>
          <w:rFonts w:ascii="BookAntiqua" w:hAnsi="BookAntiqua" w:cs="BookAntiqua"/>
          <w:sz w:val="24"/>
          <w:szCs w:val="24"/>
        </w:rPr>
        <w:t xml:space="preserve">  </w:t>
      </w:r>
    </w:p>
    <w:p w:rsidR="00CF6D7F" w:rsidRPr="00674DBC" w:rsidRDefault="00402768"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sz w:val="24"/>
          <w:szCs w:val="24"/>
        </w:rPr>
        <w:t xml:space="preserve">The present charges for open access are based on the DERC order dated 29.08.2008. The charges were applicable upto 31.03.2011. However as per the provisions mentioned in the said order the charges will continue till new charges are notified by DERC. Representative of DERC clarified that the Commission is on the process of </w:t>
      </w:r>
      <w:r w:rsidR="00B27390">
        <w:rPr>
          <w:rFonts w:ascii="Times New Roman" w:hAnsi="Times New Roman" w:cs="Times New Roman"/>
          <w:sz w:val="24"/>
          <w:szCs w:val="24"/>
        </w:rPr>
        <w:t>revising the charges and the regulations and hoped that the same would be out</w:t>
      </w:r>
      <w:r w:rsidR="00097D6A">
        <w:rPr>
          <w:rFonts w:ascii="Times New Roman" w:hAnsi="Times New Roman" w:cs="Times New Roman"/>
          <w:sz w:val="24"/>
          <w:szCs w:val="24"/>
        </w:rPr>
        <w:t xml:space="preserve"> by July/August 2011.</w:t>
      </w:r>
      <w:r w:rsidR="00B27390">
        <w:rPr>
          <w:rFonts w:ascii="Times New Roman" w:hAnsi="Times New Roman" w:cs="Times New Roman"/>
          <w:sz w:val="24"/>
          <w:szCs w:val="24"/>
        </w:rPr>
        <w:t xml:space="preserve"> </w:t>
      </w:r>
    </w:p>
    <w:p w:rsidR="00674DBC" w:rsidRPr="00674DBC" w:rsidRDefault="00674DBC" w:rsidP="00CF6D7F">
      <w:pPr>
        <w:pStyle w:val="ListParagraph"/>
        <w:numPr>
          <w:ilvl w:val="0"/>
          <w:numId w:val="25"/>
        </w:numPr>
        <w:spacing w:after="0"/>
        <w:jc w:val="both"/>
        <w:rPr>
          <w:rFonts w:ascii="Times New Roman" w:hAnsi="Times New Roman" w:cs="Times New Roman"/>
          <w:b/>
        </w:rPr>
      </w:pPr>
      <w:r w:rsidRPr="00674DBC">
        <w:rPr>
          <w:rFonts w:ascii="Times New Roman" w:hAnsi="Times New Roman" w:cs="Times New Roman"/>
          <w:b/>
          <w:sz w:val="24"/>
          <w:szCs w:val="24"/>
        </w:rPr>
        <w:t xml:space="preserve">Additional surcharge </w:t>
      </w:r>
      <w:r>
        <w:rPr>
          <w:rFonts w:ascii="Times New Roman" w:hAnsi="Times New Roman" w:cs="Times New Roman"/>
          <w:b/>
          <w:sz w:val="24"/>
          <w:szCs w:val="24"/>
        </w:rPr>
        <w:t xml:space="preserve">: </w:t>
      </w:r>
      <w:r w:rsidRPr="00674DBC">
        <w:rPr>
          <w:rFonts w:ascii="Times New Roman" w:hAnsi="Times New Roman" w:cs="Times New Roman"/>
          <w:sz w:val="24"/>
          <w:szCs w:val="24"/>
        </w:rPr>
        <w:t xml:space="preserve">The additional surcharge </w:t>
      </w:r>
      <w:r>
        <w:rPr>
          <w:rFonts w:ascii="Times New Roman" w:hAnsi="Times New Roman" w:cs="Times New Roman"/>
          <w:sz w:val="24"/>
          <w:szCs w:val="24"/>
        </w:rPr>
        <w:t>payment is stipulated in the order of the Commission dated 29.08.2008 as under :</w:t>
      </w:r>
    </w:p>
    <w:p w:rsidR="00674DBC" w:rsidRDefault="00674DBC" w:rsidP="00674DBC">
      <w:pPr>
        <w:pStyle w:val="ListParagraph"/>
        <w:autoSpaceDE w:val="0"/>
        <w:autoSpaceDN w:val="0"/>
        <w:adjustRightInd w:val="0"/>
        <w:spacing w:after="0" w:line="240" w:lineRule="auto"/>
        <w:jc w:val="both"/>
        <w:rPr>
          <w:rFonts w:ascii="CenturyGothic-Italic" w:hAnsi="CenturyGothic-Italic" w:cs="CenturyGothic-Italic"/>
          <w:i/>
          <w:iCs/>
          <w:sz w:val="24"/>
          <w:szCs w:val="24"/>
        </w:rPr>
      </w:pPr>
    </w:p>
    <w:p w:rsidR="00674DBC" w:rsidRDefault="00674DBC" w:rsidP="00674DBC">
      <w:pPr>
        <w:pStyle w:val="ListParagraph"/>
        <w:autoSpaceDE w:val="0"/>
        <w:autoSpaceDN w:val="0"/>
        <w:adjustRightInd w:val="0"/>
        <w:spacing w:after="0" w:line="240" w:lineRule="auto"/>
        <w:ind w:left="1440" w:hanging="720"/>
        <w:jc w:val="both"/>
        <w:rPr>
          <w:rFonts w:ascii="Times New Roman" w:hAnsi="Times New Roman" w:cs="Times New Roman"/>
        </w:rPr>
      </w:pPr>
      <w:r>
        <w:rPr>
          <w:rFonts w:ascii="CenturyGothic-Italic" w:hAnsi="CenturyGothic-Italic" w:cs="CenturyGothic-Italic"/>
          <w:i/>
          <w:iCs/>
          <w:sz w:val="24"/>
          <w:szCs w:val="24"/>
        </w:rPr>
        <w:t>8.5.4</w:t>
      </w:r>
      <w:r>
        <w:rPr>
          <w:rFonts w:ascii="CenturyGothic-Italic" w:hAnsi="CenturyGothic-Italic" w:cs="CenturyGothic-Italic"/>
          <w:i/>
          <w:iCs/>
          <w:sz w:val="24"/>
          <w:szCs w:val="24"/>
        </w:rPr>
        <w:tab/>
      </w:r>
      <w:r w:rsidRPr="00674DBC">
        <w:rPr>
          <w:rFonts w:ascii="CenturyGothic-Italic" w:hAnsi="CenturyGothic-Italic" w:cs="CenturyGothic-Italic"/>
          <w:i/>
          <w:iCs/>
          <w:sz w:val="24"/>
          <w:szCs w:val="24"/>
        </w:rPr>
        <w:t>The additional surcharge for obligation to supply as per section 42(4)</w:t>
      </w:r>
      <w:r>
        <w:rPr>
          <w:rFonts w:ascii="CenturyGothic-Italic" w:hAnsi="CenturyGothic-Italic" w:cs="CenturyGothic-Italic"/>
          <w:i/>
          <w:iCs/>
          <w:sz w:val="24"/>
          <w:szCs w:val="24"/>
        </w:rPr>
        <w:t xml:space="preserve"> </w:t>
      </w:r>
      <w:r w:rsidRPr="00674DBC">
        <w:rPr>
          <w:rFonts w:ascii="CenturyGothic-Italic" w:hAnsi="CenturyGothic-Italic" w:cs="CenturyGothic-Italic"/>
          <w:i/>
          <w:iCs/>
          <w:sz w:val="24"/>
          <w:szCs w:val="24"/>
        </w:rPr>
        <w:t>of the Act should become applicable only if it is conclusively</w:t>
      </w:r>
      <w:r>
        <w:rPr>
          <w:rFonts w:ascii="CenturyGothic-Italic" w:hAnsi="CenturyGothic-Italic" w:cs="CenturyGothic-Italic"/>
          <w:i/>
          <w:iCs/>
          <w:sz w:val="24"/>
          <w:szCs w:val="24"/>
        </w:rPr>
        <w:t xml:space="preserve"> </w:t>
      </w:r>
      <w:r w:rsidRPr="00674DBC">
        <w:rPr>
          <w:rFonts w:ascii="CenturyGothic-Italic" w:hAnsi="CenturyGothic-Italic" w:cs="CenturyGothic-Italic"/>
          <w:i/>
          <w:iCs/>
          <w:sz w:val="24"/>
          <w:szCs w:val="24"/>
        </w:rPr>
        <w:t>demonstrated that the obligation of a licensee, in terms of existing power</w:t>
      </w:r>
      <w:r>
        <w:rPr>
          <w:rFonts w:ascii="CenturyGothic-Italic" w:hAnsi="CenturyGothic-Italic" w:cs="CenturyGothic-Italic"/>
          <w:i/>
          <w:iCs/>
          <w:sz w:val="24"/>
          <w:szCs w:val="24"/>
        </w:rPr>
        <w:t xml:space="preserve"> </w:t>
      </w:r>
      <w:r w:rsidRPr="00674DBC">
        <w:rPr>
          <w:rFonts w:ascii="CenturyGothic-Italic" w:hAnsi="CenturyGothic-Italic" w:cs="CenturyGothic-Italic"/>
          <w:i/>
          <w:iCs/>
          <w:sz w:val="24"/>
          <w:szCs w:val="24"/>
        </w:rPr>
        <w:t>purchase commitments, has been and continues to be stranded, or there</w:t>
      </w:r>
      <w:r>
        <w:rPr>
          <w:rFonts w:ascii="CenturyGothic-Italic" w:hAnsi="CenturyGothic-Italic" w:cs="CenturyGothic-Italic"/>
          <w:i/>
          <w:iCs/>
          <w:sz w:val="24"/>
          <w:szCs w:val="24"/>
        </w:rPr>
        <w:t xml:space="preserve"> </w:t>
      </w:r>
      <w:r w:rsidRPr="00674DBC">
        <w:rPr>
          <w:rFonts w:ascii="CenturyGothic-Italic" w:hAnsi="CenturyGothic-Italic" w:cs="CenturyGothic-Italic"/>
          <w:i/>
          <w:iCs/>
          <w:sz w:val="24"/>
          <w:szCs w:val="24"/>
        </w:rPr>
        <w:t>is an unavoidable obligation and incidence to bear fixed costs</w:t>
      </w:r>
      <w:r>
        <w:rPr>
          <w:rFonts w:ascii="CenturyGothic-Italic" w:hAnsi="CenturyGothic-Italic" w:cs="CenturyGothic-Italic"/>
          <w:i/>
          <w:iCs/>
          <w:sz w:val="24"/>
          <w:szCs w:val="24"/>
        </w:rPr>
        <w:t xml:space="preserve"> </w:t>
      </w:r>
      <w:r w:rsidRPr="00674DBC">
        <w:rPr>
          <w:rFonts w:ascii="CenturyGothic-Italic" w:hAnsi="CenturyGothic-Italic" w:cs="CenturyGothic-Italic"/>
          <w:i/>
          <w:iCs/>
          <w:sz w:val="24"/>
          <w:szCs w:val="24"/>
        </w:rPr>
        <w:t>consequent to such a contract. The fixed costs related to network assets</w:t>
      </w:r>
      <w:r>
        <w:rPr>
          <w:rFonts w:ascii="CenturyGothic-Italic" w:hAnsi="CenturyGothic-Italic" w:cs="CenturyGothic-Italic"/>
          <w:i/>
          <w:iCs/>
          <w:sz w:val="24"/>
          <w:szCs w:val="24"/>
        </w:rPr>
        <w:t xml:space="preserve"> would be recovered through wheeling charges.</w:t>
      </w:r>
    </w:p>
    <w:p w:rsidR="00674DBC" w:rsidRDefault="00674DBC" w:rsidP="00674DBC">
      <w:pPr>
        <w:pStyle w:val="ListParagraph"/>
        <w:spacing w:after="0"/>
        <w:jc w:val="both"/>
        <w:rPr>
          <w:rFonts w:ascii="Times New Roman" w:hAnsi="Times New Roman" w:cs="Times New Roman"/>
        </w:rPr>
      </w:pPr>
    </w:p>
    <w:p w:rsidR="00674DBC" w:rsidRPr="0040365D" w:rsidRDefault="0040365D" w:rsidP="00674D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This component could be computed only on case to case basis depending upon the availing of open access by the consumer. There was a general feeling that the Commission should come out with a workable formula before hand so the consumers who wish to avail open access can assess the total charges payable. It was also brought to the notice that the s</w:t>
      </w:r>
      <w:r w:rsidR="00F0119D">
        <w:rPr>
          <w:rFonts w:ascii="Times New Roman" w:hAnsi="Times New Roman" w:cs="Times New Roman"/>
          <w:sz w:val="24"/>
          <w:szCs w:val="24"/>
        </w:rPr>
        <w:t xml:space="preserve">hort term open access customer. Without knowing these charges the </w:t>
      </w:r>
      <w:r w:rsidR="00E33FE6">
        <w:rPr>
          <w:rFonts w:ascii="Times New Roman" w:hAnsi="Times New Roman" w:cs="Times New Roman"/>
          <w:sz w:val="24"/>
          <w:szCs w:val="24"/>
        </w:rPr>
        <w:t xml:space="preserve">granting of </w:t>
      </w:r>
      <w:r w:rsidR="00F0119D">
        <w:rPr>
          <w:rFonts w:ascii="Times New Roman" w:hAnsi="Times New Roman" w:cs="Times New Roman"/>
          <w:sz w:val="24"/>
          <w:szCs w:val="24"/>
        </w:rPr>
        <w:t xml:space="preserve">permission of </w:t>
      </w:r>
      <w:r w:rsidR="00E33FE6">
        <w:rPr>
          <w:rFonts w:ascii="Times New Roman" w:hAnsi="Times New Roman" w:cs="Times New Roman"/>
          <w:sz w:val="24"/>
          <w:szCs w:val="24"/>
        </w:rPr>
        <w:t xml:space="preserve">open access may create problem for payment settlement mechanism. </w:t>
      </w:r>
      <w:r w:rsidR="003816A3">
        <w:rPr>
          <w:rFonts w:ascii="Times New Roman" w:hAnsi="Times New Roman" w:cs="Times New Roman"/>
          <w:sz w:val="24"/>
          <w:szCs w:val="24"/>
        </w:rPr>
        <w:t>At present for short term open access maximum time is 3 d</w:t>
      </w:r>
      <w:r w:rsidR="00BF676B">
        <w:rPr>
          <w:rFonts w:ascii="Times New Roman" w:hAnsi="Times New Roman" w:cs="Times New Roman"/>
          <w:sz w:val="24"/>
          <w:szCs w:val="24"/>
        </w:rPr>
        <w:t xml:space="preserve">ays by which the processing of the case for fixation of the charges based on the application of the concerned Distribution Licensee is impossible. </w:t>
      </w:r>
      <w:r w:rsidR="00B53FD5">
        <w:rPr>
          <w:rFonts w:ascii="Times New Roman" w:hAnsi="Times New Roman" w:cs="Times New Roman"/>
          <w:sz w:val="24"/>
          <w:szCs w:val="24"/>
        </w:rPr>
        <w:t xml:space="preserve">DERC representative assured to look into the matter and would try to work out for drawing out workable formula. The regulations may also be revised considering the fact. </w:t>
      </w:r>
    </w:p>
    <w:p w:rsidR="004B39F9" w:rsidRPr="004B39F9" w:rsidRDefault="007B10EC" w:rsidP="00CF6D7F">
      <w:pPr>
        <w:pStyle w:val="ListParagraph"/>
        <w:numPr>
          <w:ilvl w:val="0"/>
          <w:numId w:val="25"/>
        </w:numPr>
        <w:spacing w:after="0"/>
        <w:jc w:val="both"/>
        <w:rPr>
          <w:rFonts w:ascii="Times New Roman" w:hAnsi="Times New Roman" w:cs="Times New Roman"/>
        </w:rPr>
      </w:pPr>
      <w:r w:rsidRPr="007B10EC">
        <w:rPr>
          <w:rFonts w:ascii="Times New Roman" w:hAnsi="Times New Roman" w:cs="Times New Roman"/>
          <w:b/>
          <w:sz w:val="24"/>
          <w:szCs w:val="24"/>
        </w:rPr>
        <w:t>Stand by Charges</w:t>
      </w:r>
      <w:r>
        <w:rPr>
          <w:rFonts w:ascii="Times New Roman" w:hAnsi="Times New Roman" w:cs="Times New Roman"/>
          <w:sz w:val="24"/>
          <w:szCs w:val="24"/>
        </w:rPr>
        <w:t xml:space="preserve"> : At present as per the DERC order dated no charges are defined which definitely interpreted as UI charges in case the customer intends to avail the power from the Distribution Companies in the scenario of outage of the source. The Forum of Regulators as well as some of the states have defined these charges. DERC representative</w:t>
      </w:r>
      <w:r w:rsidR="004B39F9">
        <w:rPr>
          <w:rFonts w:ascii="Times New Roman" w:hAnsi="Times New Roman" w:cs="Times New Roman"/>
          <w:sz w:val="24"/>
          <w:szCs w:val="24"/>
        </w:rPr>
        <w:t xml:space="preserve"> noted the provisions of the other states and agreed to look into the same when the new regulations are framed up in this regard.</w:t>
      </w:r>
    </w:p>
    <w:p w:rsidR="00674DBC" w:rsidRPr="007B5385" w:rsidRDefault="00756239"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b/>
          <w:sz w:val="24"/>
          <w:szCs w:val="24"/>
        </w:rPr>
        <w:t xml:space="preserve">Reactive Power Charges : </w:t>
      </w:r>
      <w:r>
        <w:rPr>
          <w:rFonts w:ascii="Times New Roman" w:hAnsi="Times New Roman" w:cs="Times New Roman"/>
          <w:sz w:val="24"/>
          <w:szCs w:val="24"/>
        </w:rPr>
        <w:t xml:space="preserve">The Distribution licensees raised the doubt regarding the metering of reactive power drawal in case the consumer opts open access on hourly basis. It was also pointed out that at present the bulk consumers are charged at </w:t>
      </w:r>
      <w:proofErr w:type="spellStart"/>
      <w:r>
        <w:rPr>
          <w:rFonts w:ascii="Times New Roman" w:hAnsi="Times New Roman" w:cs="Times New Roman"/>
          <w:sz w:val="24"/>
          <w:szCs w:val="24"/>
        </w:rPr>
        <w:t>kVah</w:t>
      </w:r>
      <w:proofErr w:type="spellEnd"/>
      <w:r>
        <w:rPr>
          <w:rFonts w:ascii="Times New Roman" w:hAnsi="Times New Roman" w:cs="Times New Roman"/>
          <w:sz w:val="24"/>
          <w:szCs w:val="24"/>
        </w:rPr>
        <w:t xml:space="preserve"> billing whereas in the ABT metering system this provision does not exists. The representative of the Commission agreed to look into the matter and in case it is required the meter manufacturers </w:t>
      </w:r>
      <w:r w:rsidR="00BE0703" w:rsidRPr="00B10D77">
        <w:rPr>
          <w:rFonts w:ascii="Times New Roman" w:hAnsi="Times New Roman" w:cs="Times New Roman"/>
          <w:iCs/>
          <w:sz w:val="24"/>
          <w:szCs w:val="24"/>
        </w:rPr>
        <w:t>would</w:t>
      </w:r>
      <w:r w:rsidR="00BE0703">
        <w:rPr>
          <w:rFonts w:ascii="Times New Roman" w:hAnsi="Times New Roman" w:cs="Times New Roman"/>
          <w:sz w:val="24"/>
          <w:szCs w:val="24"/>
        </w:rPr>
        <w:t xml:space="preserve"> </w:t>
      </w:r>
      <w:r>
        <w:rPr>
          <w:rFonts w:ascii="Times New Roman" w:hAnsi="Times New Roman" w:cs="Times New Roman"/>
          <w:sz w:val="24"/>
          <w:szCs w:val="24"/>
        </w:rPr>
        <w:t xml:space="preserve">also be consulted. </w:t>
      </w:r>
      <w:r w:rsidR="00807138">
        <w:rPr>
          <w:rFonts w:ascii="Times New Roman" w:hAnsi="Times New Roman" w:cs="Times New Roman"/>
          <w:sz w:val="24"/>
          <w:szCs w:val="24"/>
        </w:rPr>
        <w:t xml:space="preserve">In case any amendment is required the same would be incorporated in the order. </w:t>
      </w:r>
    </w:p>
    <w:p w:rsidR="005E250F" w:rsidRDefault="005E250F" w:rsidP="00CF6D7F">
      <w:pPr>
        <w:pStyle w:val="ListParagraph"/>
        <w:numPr>
          <w:ilvl w:val="0"/>
          <w:numId w:val="25"/>
        </w:numPr>
        <w:spacing w:after="0"/>
        <w:jc w:val="both"/>
        <w:rPr>
          <w:rFonts w:ascii="Times New Roman" w:hAnsi="Times New Roman" w:cs="Times New Roman"/>
        </w:rPr>
      </w:pPr>
      <w:r w:rsidRPr="005E250F">
        <w:rPr>
          <w:rFonts w:ascii="Times New Roman" w:hAnsi="Times New Roman" w:cs="Times New Roman"/>
          <w:b/>
        </w:rPr>
        <w:t xml:space="preserve">Transmission </w:t>
      </w:r>
      <w:r>
        <w:rPr>
          <w:rFonts w:ascii="Times New Roman" w:hAnsi="Times New Roman" w:cs="Times New Roman"/>
          <w:b/>
        </w:rPr>
        <w:t>losses</w:t>
      </w:r>
      <w:r w:rsidRPr="005E250F">
        <w:rPr>
          <w:rFonts w:ascii="Times New Roman" w:hAnsi="Times New Roman" w:cs="Times New Roman"/>
          <w:b/>
        </w:rPr>
        <w:t xml:space="preserve"> </w:t>
      </w:r>
      <w:r>
        <w:rPr>
          <w:rFonts w:ascii="Times New Roman" w:hAnsi="Times New Roman" w:cs="Times New Roman"/>
        </w:rPr>
        <w:t>: At present the transmission losses at intra state level is 1.5% which was fixed 2/3 years ago. The Distribution licensees opinioned that it should be based on last year’s average transmission losses which comes about 1.26%. It was decided to advise to Distribution licensees to put up the case to the concerned commercial forum to deal such issues</w:t>
      </w:r>
      <w:r w:rsidR="00B10D77">
        <w:rPr>
          <w:rFonts w:ascii="Times New Roman" w:hAnsi="Times New Roman" w:cs="Times New Roman"/>
        </w:rPr>
        <w:t xml:space="preserve">. It was also agreed that the transmission losses would be changed prospectively based on the decisions of the concerned competent forum. </w:t>
      </w:r>
    </w:p>
    <w:p w:rsidR="007B5385" w:rsidRPr="003D76E0" w:rsidRDefault="005E250F" w:rsidP="00CF6D7F">
      <w:pPr>
        <w:pStyle w:val="ListParagraph"/>
        <w:numPr>
          <w:ilvl w:val="0"/>
          <w:numId w:val="25"/>
        </w:numPr>
        <w:spacing w:after="0"/>
        <w:jc w:val="both"/>
        <w:rPr>
          <w:rFonts w:ascii="Times New Roman" w:hAnsi="Times New Roman" w:cs="Times New Roman"/>
          <w:i/>
          <w:iCs/>
          <w:u w:val="single"/>
        </w:rPr>
      </w:pPr>
      <w:r>
        <w:rPr>
          <w:rFonts w:ascii="Times New Roman" w:hAnsi="Times New Roman" w:cs="Times New Roman"/>
          <w:b/>
        </w:rPr>
        <w:t xml:space="preserve">Distribution Losses </w:t>
      </w:r>
      <w:r w:rsidRPr="005E250F">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All utilities were of the view that the losses </w:t>
      </w:r>
      <w:r w:rsidR="002609EA">
        <w:rPr>
          <w:rFonts w:ascii="Times New Roman" w:hAnsi="Times New Roman" w:cs="Times New Roman"/>
        </w:rPr>
        <w:t xml:space="preserve">mentioned in the order of DERC dated 29.08.2008 should undergo change based on the </w:t>
      </w:r>
      <w:r>
        <w:rPr>
          <w:rFonts w:ascii="Times New Roman" w:hAnsi="Times New Roman" w:cs="Times New Roman"/>
        </w:rPr>
        <w:t xml:space="preserve">prevailing </w:t>
      </w:r>
      <w:r w:rsidR="002609EA">
        <w:rPr>
          <w:rFonts w:ascii="Times New Roman" w:hAnsi="Times New Roman" w:cs="Times New Roman"/>
        </w:rPr>
        <w:t xml:space="preserve">losses. To the query regarding losses mentioned at LT level in the order it was clarified that the losses mentioned in the order seem to be cumulative losses upto the LT level. </w:t>
      </w:r>
      <w:r w:rsidR="00BE0703" w:rsidRPr="00B10D77">
        <w:rPr>
          <w:rFonts w:ascii="Times New Roman" w:hAnsi="Times New Roman" w:cs="Times New Roman"/>
          <w:iCs/>
        </w:rPr>
        <w:t xml:space="preserve">It was also decided that in the revised regulations this would be looked into. </w:t>
      </w:r>
      <w:r w:rsidR="002609EA" w:rsidRPr="003D76E0">
        <w:rPr>
          <w:rFonts w:ascii="Times New Roman" w:hAnsi="Times New Roman" w:cs="Times New Roman"/>
          <w:i/>
          <w:iCs/>
          <w:u w:val="single"/>
        </w:rPr>
        <w:t xml:space="preserve"> </w:t>
      </w:r>
      <w:r w:rsidRPr="003D76E0">
        <w:rPr>
          <w:rFonts w:ascii="Times New Roman" w:hAnsi="Times New Roman" w:cs="Times New Roman"/>
          <w:i/>
          <w:iCs/>
          <w:u w:val="single"/>
        </w:rPr>
        <w:t xml:space="preserve"> </w:t>
      </w:r>
    </w:p>
    <w:p w:rsidR="009129A5" w:rsidRPr="009129A5" w:rsidRDefault="00CB668E"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b/>
          <w:sz w:val="24"/>
          <w:szCs w:val="24"/>
        </w:rPr>
        <w:t xml:space="preserve">Installation of meters : </w:t>
      </w:r>
      <w:r>
        <w:rPr>
          <w:rFonts w:ascii="Times New Roman" w:hAnsi="Times New Roman" w:cs="Times New Roman"/>
          <w:sz w:val="24"/>
          <w:szCs w:val="24"/>
        </w:rPr>
        <w:t xml:space="preserve">It was resolved that ABT compliant meters would be installed by the distribution companies and the test result would be authenticated by the representative of STU, distribution licensee and the open access customer. The installation of the meters </w:t>
      </w:r>
      <w:r w:rsidR="003D76E0" w:rsidRPr="00B10D77">
        <w:rPr>
          <w:rFonts w:ascii="Times New Roman" w:hAnsi="Times New Roman" w:cs="Times New Roman"/>
          <w:iCs/>
          <w:sz w:val="24"/>
          <w:szCs w:val="24"/>
        </w:rPr>
        <w:t>would be</w:t>
      </w:r>
      <w:r w:rsidR="003D76E0">
        <w:rPr>
          <w:rFonts w:ascii="Times New Roman" w:hAnsi="Times New Roman" w:cs="Times New Roman"/>
          <w:sz w:val="24"/>
          <w:szCs w:val="24"/>
        </w:rPr>
        <w:t xml:space="preserve"> </w:t>
      </w:r>
      <w:r>
        <w:rPr>
          <w:rFonts w:ascii="Times New Roman" w:hAnsi="Times New Roman" w:cs="Times New Roman"/>
          <w:sz w:val="24"/>
          <w:szCs w:val="24"/>
        </w:rPr>
        <w:t xml:space="preserve">at the cost of the consumers. </w:t>
      </w:r>
    </w:p>
    <w:p w:rsidR="006A559D" w:rsidRPr="006A559D" w:rsidRDefault="009129A5"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b/>
          <w:sz w:val="24"/>
          <w:szCs w:val="24"/>
        </w:rPr>
        <w:t xml:space="preserve">Down loading of data : </w:t>
      </w:r>
      <w:r>
        <w:rPr>
          <w:rFonts w:ascii="Times New Roman" w:hAnsi="Times New Roman" w:cs="Times New Roman"/>
          <w:sz w:val="24"/>
          <w:szCs w:val="24"/>
        </w:rPr>
        <w:t xml:space="preserve">For generators connected to STS </w:t>
      </w:r>
      <w:r w:rsidR="00EE41FA">
        <w:rPr>
          <w:rFonts w:ascii="Times New Roman" w:hAnsi="Times New Roman" w:cs="Times New Roman"/>
          <w:sz w:val="24"/>
          <w:szCs w:val="24"/>
        </w:rPr>
        <w:t xml:space="preserve">(220kV and above) </w:t>
      </w:r>
      <w:r>
        <w:rPr>
          <w:rFonts w:ascii="Times New Roman" w:hAnsi="Times New Roman" w:cs="Times New Roman"/>
          <w:sz w:val="24"/>
          <w:szCs w:val="24"/>
        </w:rPr>
        <w:t>it is responsibility of generators to down load the data and supply the same to SLDC for preparation of accounts etc. For other</w:t>
      </w:r>
      <w:r w:rsidR="00EE41FA">
        <w:rPr>
          <w:rFonts w:ascii="Times New Roman" w:hAnsi="Times New Roman" w:cs="Times New Roman"/>
          <w:sz w:val="24"/>
          <w:szCs w:val="24"/>
        </w:rPr>
        <w:t xml:space="preserve">s it is the responsibility of the distribution licensees to download the data and prepare the accounts etc. On the query why this responsibility is not undertaken by SLDC it was explained that the hierarchy of account preparation should be understood by every body. For example a customer of NDPL arranges 1MW power from Power Exchange. NRLDC accounts this power </w:t>
      </w:r>
      <w:r w:rsidR="006A559D">
        <w:rPr>
          <w:rFonts w:ascii="Times New Roman" w:hAnsi="Times New Roman" w:cs="Times New Roman"/>
          <w:sz w:val="24"/>
          <w:szCs w:val="24"/>
        </w:rPr>
        <w:t>a</w:t>
      </w:r>
      <w:r w:rsidR="00EE41FA">
        <w:rPr>
          <w:rFonts w:ascii="Times New Roman" w:hAnsi="Times New Roman" w:cs="Times New Roman"/>
          <w:sz w:val="24"/>
          <w:szCs w:val="24"/>
        </w:rPr>
        <w:t>gainst</w:t>
      </w:r>
      <w:r w:rsidR="006A559D">
        <w:rPr>
          <w:rFonts w:ascii="Times New Roman" w:hAnsi="Times New Roman" w:cs="Times New Roman"/>
          <w:sz w:val="24"/>
          <w:szCs w:val="24"/>
        </w:rPr>
        <w:t xml:space="preserve"> Delhi’s account.  The SLDC further book the quantum to NDPL and UI Accounts are drawn out considering NDPL.  It is the responsibility of NDPL to further bifurcate and settle the deviation of drawal of the Open Access customers.  It </w:t>
      </w:r>
      <w:r w:rsidR="006A559D">
        <w:rPr>
          <w:rFonts w:ascii="Times New Roman" w:hAnsi="Times New Roman" w:cs="Times New Roman"/>
          <w:sz w:val="24"/>
          <w:szCs w:val="24"/>
        </w:rPr>
        <w:lastRenderedPageBreak/>
        <w:t xml:space="preserve">was also stressed that for effective implementation of open access at Intrastate level, the Load Despatch Centers of Distribution Licensees should be strengthened adequately.  </w:t>
      </w:r>
    </w:p>
    <w:p w:rsidR="00ED4515" w:rsidRPr="00ED4515" w:rsidRDefault="006A559D"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b/>
          <w:sz w:val="24"/>
          <w:szCs w:val="24"/>
        </w:rPr>
        <w:t xml:space="preserve">Payment Security Mechanism : </w:t>
      </w:r>
      <w:r w:rsidR="00ED4515">
        <w:rPr>
          <w:rFonts w:ascii="Times New Roman" w:hAnsi="Times New Roman" w:cs="Times New Roman"/>
          <w:sz w:val="24"/>
          <w:szCs w:val="24"/>
        </w:rPr>
        <w:t xml:space="preserve">The payment security mechanism for the payments to be secured needs to be established by the open access customers to the respective agencies.  </w:t>
      </w:r>
    </w:p>
    <w:p w:rsidR="00ED4515" w:rsidRPr="0063466F" w:rsidRDefault="00ED4515"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b/>
          <w:sz w:val="24"/>
          <w:szCs w:val="24"/>
        </w:rPr>
        <w:t xml:space="preserve">Procedures for Long Term Open Access : </w:t>
      </w:r>
      <w:r>
        <w:rPr>
          <w:rFonts w:ascii="Times New Roman" w:hAnsi="Times New Roman" w:cs="Times New Roman"/>
          <w:sz w:val="24"/>
          <w:szCs w:val="24"/>
        </w:rPr>
        <w:t>It was unanimously concluded that Long Term Open Access proposal should be discussed and decided in the Steering Committee already existing under STU in line with Long Term Open Access meetings at CEA at Interstate level.</w:t>
      </w:r>
    </w:p>
    <w:p w:rsidR="0063466F" w:rsidRDefault="0063466F" w:rsidP="00CF6D7F">
      <w:pPr>
        <w:pStyle w:val="ListParagraph"/>
        <w:numPr>
          <w:ilvl w:val="0"/>
          <w:numId w:val="25"/>
        </w:numPr>
        <w:spacing w:after="0"/>
        <w:jc w:val="both"/>
        <w:rPr>
          <w:rFonts w:ascii="Times New Roman" w:hAnsi="Times New Roman" w:cs="Times New Roman"/>
          <w:sz w:val="24"/>
          <w:szCs w:val="24"/>
        </w:rPr>
      </w:pPr>
      <w:r w:rsidRPr="0063466F">
        <w:rPr>
          <w:rFonts w:ascii="Times New Roman" w:hAnsi="Times New Roman" w:cs="Times New Roman"/>
          <w:b/>
          <w:sz w:val="24"/>
          <w:szCs w:val="24"/>
        </w:rPr>
        <w:t>Available Transmission Capacity :</w:t>
      </w:r>
      <w:r w:rsidRPr="0063466F">
        <w:rPr>
          <w:rFonts w:ascii="Times New Roman" w:hAnsi="Times New Roman" w:cs="Times New Roman"/>
          <w:sz w:val="24"/>
          <w:szCs w:val="24"/>
        </w:rPr>
        <w:t xml:space="preserve"> The available transmission capacity at present was presented.  All Distribution Licensees were advised to draw out Sub-Station wise Distribution Capacities available and exhibited the same in respective website </w:t>
      </w:r>
      <w:r w:rsidR="00B10D77">
        <w:rPr>
          <w:rFonts w:ascii="Times New Roman" w:hAnsi="Times New Roman" w:cs="Times New Roman"/>
          <w:sz w:val="24"/>
          <w:szCs w:val="24"/>
        </w:rPr>
        <w:t xml:space="preserve">as and when any capacity addition/augmentation of the network is done in the system </w:t>
      </w:r>
      <w:r>
        <w:rPr>
          <w:rFonts w:ascii="Times New Roman" w:hAnsi="Times New Roman" w:cs="Times New Roman"/>
          <w:sz w:val="24"/>
          <w:szCs w:val="24"/>
        </w:rPr>
        <w:t>for the benefit of Open Access customers seeking open access in Distribution system.</w:t>
      </w:r>
    </w:p>
    <w:p w:rsidR="0063466F" w:rsidRDefault="0063466F" w:rsidP="00CF6D7F">
      <w:pPr>
        <w:pStyle w:val="ListParagraph"/>
        <w:numPr>
          <w:ilvl w:val="0"/>
          <w:numId w:val="25"/>
        </w:numPr>
        <w:spacing w:after="0"/>
        <w:jc w:val="both"/>
        <w:rPr>
          <w:rFonts w:ascii="Times New Roman" w:hAnsi="Times New Roman" w:cs="Times New Roman"/>
          <w:sz w:val="24"/>
          <w:szCs w:val="24"/>
        </w:rPr>
      </w:pPr>
      <w:r w:rsidRPr="0063466F">
        <w:rPr>
          <w:rFonts w:ascii="Times New Roman" w:hAnsi="Times New Roman" w:cs="Times New Roman"/>
          <w:sz w:val="24"/>
          <w:szCs w:val="24"/>
        </w:rPr>
        <w:t xml:space="preserve">All Distribution Licensees were requested to provide the data </w:t>
      </w:r>
      <w:r w:rsidR="007B5357">
        <w:rPr>
          <w:rFonts w:ascii="Times New Roman" w:hAnsi="Times New Roman" w:cs="Times New Roman"/>
          <w:sz w:val="24"/>
          <w:szCs w:val="24"/>
        </w:rPr>
        <w:t xml:space="preserve">by 25.07.2011 </w:t>
      </w:r>
      <w:r w:rsidRPr="0063466F">
        <w:rPr>
          <w:rFonts w:ascii="Times New Roman" w:hAnsi="Times New Roman" w:cs="Times New Roman"/>
          <w:sz w:val="24"/>
          <w:szCs w:val="24"/>
        </w:rPr>
        <w:t>with regard to customers having sanctioned load above 1MW in the following formats</w:t>
      </w:r>
      <w:r>
        <w:rPr>
          <w:rFonts w:ascii="Times New Roman" w:hAnsi="Times New Roman" w:cs="Times New Roman"/>
          <w:sz w:val="24"/>
          <w:szCs w:val="24"/>
        </w:rPr>
        <w:t xml:space="preserve"> so that the Nodal Agency can scan the application as and when receive</w:t>
      </w:r>
      <w:r w:rsidR="007B5357">
        <w:rPr>
          <w:rFonts w:ascii="Times New Roman" w:hAnsi="Times New Roman" w:cs="Times New Roman"/>
          <w:sz w:val="24"/>
          <w:szCs w:val="24"/>
        </w:rPr>
        <w:t>d</w:t>
      </w:r>
      <w:r>
        <w:rPr>
          <w:rFonts w:ascii="Times New Roman" w:hAnsi="Times New Roman" w:cs="Times New Roman"/>
          <w:sz w:val="24"/>
          <w:szCs w:val="24"/>
        </w:rPr>
        <w:t xml:space="preserve">.  </w:t>
      </w:r>
      <w:r w:rsidRPr="0063466F">
        <w:rPr>
          <w:rFonts w:ascii="Times New Roman" w:hAnsi="Times New Roman" w:cs="Times New Roman"/>
          <w:sz w:val="24"/>
          <w:szCs w:val="24"/>
        </w:rPr>
        <w:t xml:space="preserve"> </w:t>
      </w:r>
    </w:p>
    <w:p w:rsidR="0063466F" w:rsidRDefault="0063466F" w:rsidP="0063466F">
      <w:pPr>
        <w:spacing w:after="0"/>
        <w:jc w:val="both"/>
        <w:rPr>
          <w:rFonts w:ascii="Times New Roman" w:hAnsi="Times New Roman" w:cs="Times New Roman"/>
          <w:sz w:val="24"/>
          <w:szCs w:val="24"/>
        </w:rPr>
      </w:pPr>
    </w:p>
    <w:tbl>
      <w:tblPr>
        <w:tblStyle w:val="TableGrid"/>
        <w:tblW w:w="0" w:type="auto"/>
        <w:tblInd w:w="828" w:type="dxa"/>
        <w:tblLayout w:type="fixed"/>
        <w:tblLook w:val="04A0"/>
      </w:tblPr>
      <w:tblGrid>
        <w:gridCol w:w="450"/>
        <w:gridCol w:w="1080"/>
        <w:gridCol w:w="1350"/>
        <w:gridCol w:w="990"/>
        <w:gridCol w:w="1260"/>
        <w:gridCol w:w="1170"/>
        <w:gridCol w:w="1044"/>
        <w:gridCol w:w="1073"/>
      </w:tblGrid>
      <w:tr w:rsidR="0063466F" w:rsidTr="007B5357">
        <w:tc>
          <w:tcPr>
            <w:tcW w:w="450" w:type="dxa"/>
          </w:tcPr>
          <w:p w:rsidR="0063466F" w:rsidRPr="001B36CC" w:rsidRDefault="0063466F" w:rsidP="00796264">
            <w:pPr>
              <w:jc w:val="both"/>
              <w:rPr>
                <w:b/>
              </w:rPr>
            </w:pPr>
            <w:r w:rsidRPr="001B36CC">
              <w:rPr>
                <w:b/>
              </w:rPr>
              <w:t>Sr. No.</w:t>
            </w:r>
          </w:p>
        </w:tc>
        <w:tc>
          <w:tcPr>
            <w:tcW w:w="1080" w:type="dxa"/>
          </w:tcPr>
          <w:p w:rsidR="0063466F" w:rsidRPr="001B36CC" w:rsidRDefault="0063466F" w:rsidP="00796264">
            <w:pPr>
              <w:jc w:val="both"/>
              <w:rPr>
                <w:b/>
              </w:rPr>
            </w:pPr>
            <w:r w:rsidRPr="001B36CC">
              <w:rPr>
                <w:b/>
              </w:rPr>
              <w:t xml:space="preserve">Name of the Consumer </w:t>
            </w:r>
            <w:r>
              <w:rPr>
                <w:b/>
              </w:rPr>
              <w:t>with address</w:t>
            </w:r>
          </w:p>
        </w:tc>
        <w:tc>
          <w:tcPr>
            <w:tcW w:w="1350" w:type="dxa"/>
          </w:tcPr>
          <w:p w:rsidR="0063466F" w:rsidRPr="001B36CC" w:rsidRDefault="0063466F" w:rsidP="00796264">
            <w:pPr>
              <w:jc w:val="both"/>
              <w:rPr>
                <w:b/>
              </w:rPr>
            </w:pPr>
            <w:r w:rsidRPr="001B36CC">
              <w:rPr>
                <w:b/>
              </w:rPr>
              <w:t>Sanctioned load in MW</w:t>
            </w:r>
          </w:p>
        </w:tc>
        <w:tc>
          <w:tcPr>
            <w:tcW w:w="990" w:type="dxa"/>
          </w:tcPr>
          <w:p w:rsidR="0063466F" w:rsidRPr="001B36CC" w:rsidRDefault="0063466F" w:rsidP="00796264">
            <w:pPr>
              <w:jc w:val="both"/>
              <w:rPr>
                <w:b/>
              </w:rPr>
            </w:pPr>
            <w:r w:rsidRPr="001B36CC">
              <w:rPr>
                <w:b/>
              </w:rPr>
              <w:t xml:space="preserve">Maximum Demand indicated </w:t>
            </w:r>
            <w:proofErr w:type="spellStart"/>
            <w:r w:rsidRPr="001B36CC">
              <w:rPr>
                <w:b/>
              </w:rPr>
              <w:t>sofar</w:t>
            </w:r>
            <w:proofErr w:type="spellEnd"/>
            <w:r w:rsidRPr="001B36CC">
              <w:rPr>
                <w:b/>
              </w:rPr>
              <w:t xml:space="preserve"> in MW </w:t>
            </w:r>
          </w:p>
        </w:tc>
        <w:tc>
          <w:tcPr>
            <w:tcW w:w="1260" w:type="dxa"/>
          </w:tcPr>
          <w:p w:rsidR="0063466F" w:rsidRPr="001B36CC" w:rsidRDefault="0063466F" w:rsidP="00796264">
            <w:pPr>
              <w:jc w:val="both"/>
              <w:rPr>
                <w:b/>
              </w:rPr>
            </w:pPr>
            <w:r w:rsidRPr="001B36CC">
              <w:rPr>
                <w:b/>
              </w:rPr>
              <w:t xml:space="preserve">Connected voltage level whether 220kV, 66kV, 33kV, 11kV of 0.440kV </w:t>
            </w:r>
          </w:p>
        </w:tc>
        <w:tc>
          <w:tcPr>
            <w:tcW w:w="1170" w:type="dxa"/>
          </w:tcPr>
          <w:p w:rsidR="0063466F" w:rsidRPr="001B36CC" w:rsidRDefault="0063466F" w:rsidP="00796264">
            <w:pPr>
              <w:jc w:val="both"/>
              <w:rPr>
                <w:b/>
              </w:rPr>
            </w:pPr>
            <w:r w:rsidRPr="001B36CC">
              <w:rPr>
                <w:b/>
              </w:rPr>
              <w:t xml:space="preserve">Whether separate feeder is provided or not, if provided, the name of the feeder </w:t>
            </w:r>
          </w:p>
        </w:tc>
        <w:tc>
          <w:tcPr>
            <w:tcW w:w="1044" w:type="dxa"/>
          </w:tcPr>
          <w:p w:rsidR="0063466F" w:rsidRPr="001B36CC" w:rsidRDefault="0063466F" w:rsidP="00796264">
            <w:pPr>
              <w:jc w:val="both"/>
              <w:rPr>
                <w:b/>
              </w:rPr>
            </w:pPr>
            <w:r w:rsidRPr="001B36CC">
              <w:rPr>
                <w:b/>
              </w:rPr>
              <w:t>Whether alternate source is provided, the name of the feeder</w:t>
            </w:r>
          </w:p>
        </w:tc>
        <w:tc>
          <w:tcPr>
            <w:tcW w:w="1073" w:type="dxa"/>
          </w:tcPr>
          <w:p w:rsidR="0063466F" w:rsidRPr="001B36CC" w:rsidRDefault="0063466F" w:rsidP="00796264">
            <w:pPr>
              <w:jc w:val="both"/>
              <w:rPr>
                <w:b/>
              </w:rPr>
            </w:pPr>
            <w:r w:rsidRPr="001B36CC">
              <w:rPr>
                <w:b/>
              </w:rPr>
              <w:t xml:space="preserve">Name of the feeding 220kV Sub-Station </w:t>
            </w:r>
          </w:p>
        </w:tc>
      </w:tr>
      <w:tr w:rsidR="0063466F" w:rsidTr="007B5357">
        <w:tc>
          <w:tcPr>
            <w:tcW w:w="450" w:type="dxa"/>
          </w:tcPr>
          <w:p w:rsidR="0063466F" w:rsidRPr="001B36CC" w:rsidRDefault="0063466F" w:rsidP="00796264">
            <w:pPr>
              <w:jc w:val="both"/>
            </w:pPr>
          </w:p>
        </w:tc>
        <w:tc>
          <w:tcPr>
            <w:tcW w:w="1080" w:type="dxa"/>
          </w:tcPr>
          <w:p w:rsidR="0063466F" w:rsidRDefault="0063466F" w:rsidP="00796264">
            <w:pPr>
              <w:jc w:val="both"/>
            </w:pPr>
          </w:p>
          <w:p w:rsidR="0063466F" w:rsidRPr="001B36CC" w:rsidRDefault="0063466F" w:rsidP="00796264">
            <w:pPr>
              <w:jc w:val="both"/>
            </w:pPr>
          </w:p>
        </w:tc>
        <w:tc>
          <w:tcPr>
            <w:tcW w:w="1350" w:type="dxa"/>
          </w:tcPr>
          <w:p w:rsidR="0063466F" w:rsidRPr="001B36CC" w:rsidRDefault="0063466F" w:rsidP="00796264">
            <w:pPr>
              <w:jc w:val="both"/>
            </w:pPr>
          </w:p>
        </w:tc>
        <w:tc>
          <w:tcPr>
            <w:tcW w:w="990" w:type="dxa"/>
          </w:tcPr>
          <w:p w:rsidR="0063466F" w:rsidRPr="001B36CC" w:rsidRDefault="0063466F" w:rsidP="00796264">
            <w:pPr>
              <w:jc w:val="both"/>
            </w:pPr>
          </w:p>
        </w:tc>
        <w:tc>
          <w:tcPr>
            <w:tcW w:w="1260" w:type="dxa"/>
          </w:tcPr>
          <w:p w:rsidR="0063466F" w:rsidRPr="001B36CC" w:rsidRDefault="0063466F" w:rsidP="00796264">
            <w:pPr>
              <w:jc w:val="both"/>
            </w:pPr>
          </w:p>
        </w:tc>
        <w:tc>
          <w:tcPr>
            <w:tcW w:w="1170" w:type="dxa"/>
          </w:tcPr>
          <w:p w:rsidR="0063466F" w:rsidRPr="001B36CC" w:rsidRDefault="0063466F" w:rsidP="00796264">
            <w:pPr>
              <w:jc w:val="both"/>
            </w:pPr>
          </w:p>
        </w:tc>
        <w:tc>
          <w:tcPr>
            <w:tcW w:w="1044" w:type="dxa"/>
          </w:tcPr>
          <w:p w:rsidR="0063466F" w:rsidRPr="001B36CC" w:rsidRDefault="0063466F" w:rsidP="00796264">
            <w:pPr>
              <w:jc w:val="both"/>
            </w:pPr>
          </w:p>
        </w:tc>
        <w:tc>
          <w:tcPr>
            <w:tcW w:w="1073" w:type="dxa"/>
          </w:tcPr>
          <w:p w:rsidR="0063466F" w:rsidRPr="001B36CC" w:rsidRDefault="0063466F" w:rsidP="00796264">
            <w:pPr>
              <w:jc w:val="both"/>
            </w:pPr>
          </w:p>
        </w:tc>
      </w:tr>
    </w:tbl>
    <w:p w:rsidR="0063466F" w:rsidRDefault="0063466F" w:rsidP="0063466F">
      <w:pPr>
        <w:spacing w:after="0" w:line="240" w:lineRule="auto"/>
        <w:rPr>
          <w:rFonts w:ascii="Times New Roman" w:hAnsi="Times New Roman" w:cs="Times New Roman"/>
          <w:bCs/>
          <w:sz w:val="24"/>
          <w:szCs w:val="24"/>
        </w:rPr>
      </w:pPr>
    </w:p>
    <w:p w:rsidR="007B5357" w:rsidRPr="00ED4515" w:rsidRDefault="00EE41FA" w:rsidP="00ED4515">
      <w:pPr>
        <w:spacing w:after="0"/>
        <w:ind w:left="360"/>
        <w:jc w:val="both"/>
        <w:rPr>
          <w:rFonts w:ascii="Times New Roman" w:hAnsi="Times New Roman" w:cs="Times New Roman"/>
        </w:rPr>
      </w:pPr>
      <w:r w:rsidRPr="00ED4515">
        <w:rPr>
          <w:rFonts w:ascii="Times New Roman" w:hAnsi="Times New Roman" w:cs="Times New Roman"/>
          <w:sz w:val="24"/>
          <w:szCs w:val="24"/>
        </w:rPr>
        <w:t xml:space="preserve">  </w:t>
      </w:r>
    </w:p>
    <w:p w:rsidR="007B5385" w:rsidRPr="007B5357" w:rsidRDefault="007B5357" w:rsidP="00CF6D7F">
      <w:pPr>
        <w:pStyle w:val="ListParagraph"/>
        <w:numPr>
          <w:ilvl w:val="0"/>
          <w:numId w:val="25"/>
        </w:numPr>
        <w:spacing w:after="0"/>
        <w:jc w:val="both"/>
        <w:rPr>
          <w:rFonts w:ascii="Times New Roman" w:hAnsi="Times New Roman" w:cs="Times New Roman"/>
        </w:rPr>
      </w:pPr>
      <w:r>
        <w:rPr>
          <w:rFonts w:ascii="Times New Roman" w:hAnsi="Times New Roman" w:cs="Times New Roman"/>
          <w:sz w:val="24"/>
          <w:szCs w:val="24"/>
        </w:rPr>
        <w:t xml:space="preserve">All Stakeholders were requested to forward the suggestions in the following formats for improvement for the draft guidelines circulated along with the Agenda by  25.07.2011.  </w:t>
      </w:r>
      <w:r w:rsidR="00CB668E">
        <w:rPr>
          <w:rFonts w:ascii="Times New Roman" w:hAnsi="Times New Roman" w:cs="Times New Roman"/>
          <w:sz w:val="24"/>
          <w:szCs w:val="24"/>
        </w:rPr>
        <w:t xml:space="preserve"> </w:t>
      </w:r>
    </w:p>
    <w:p w:rsidR="007B5357" w:rsidRDefault="007B5357" w:rsidP="007B5357">
      <w:pPr>
        <w:pStyle w:val="ListParagraph"/>
        <w:spacing w:after="0" w:line="240" w:lineRule="auto"/>
        <w:jc w:val="both"/>
        <w:rPr>
          <w:rFonts w:ascii="Times New Roman" w:hAnsi="Times New Roman" w:cs="Times New Roman"/>
          <w:b/>
          <w:bCs/>
          <w:sz w:val="24"/>
          <w:szCs w:val="24"/>
        </w:rPr>
      </w:pPr>
    </w:p>
    <w:tbl>
      <w:tblPr>
        <w:tblStyle w:val="TableGrid"/>
        <w:tblW w:w="0" w:type="auto"/>
        <w:tblInd w:w="918" w:type="dxa"/>
        <w:tblLook w:val="04A0"/>
      </w:tblPr>
      <w:tblGrid>
        <w:gridCol w:w="3150"/>
        <w:gridCol w:w="2610"/>
        <w:gridCol w:w="2567"/>
      </w:tblGrid>
      <w:tr w:rsidR="007B5357" w:rsidTr="00B10D77">
        <w:tc>
          <w:tcPr>
            <w:tcW w:w="3150" w:type="dxa"/>
          </w:tcPr>
          <w:p w:rsidR="007B5357" w:rsidRDefault="007B5357" w:rsidP="00796264">
            <w:pPr>
              <w:jc w:val="both"/>
              <w:rPr>
                <w:rFonts w:ascii="Times New Roman" w:hAnsi="Times New Roman"/>
                <w:b/>
                <w:bCs/>
                <w:sz w:val="24"/>
                <w:szCs w:val="24"/>
              </w:rPr>
            </w:pPr>
            <w:r>
              <w:rPr>
                <w:rFonts w:ascii="Times New Roman" w:hAnsi="Times New Roman"/>
                <w:b/>
                <w:bCs/>
                <w:sz w:val="24"/>
                <w:szCs w:val="24"/>
              </w:rPr>
              <w:t>Clause no. of guide lines</w:t>
            </w:r>
          </w:p>
        </w:tc>
        <w:tc>
          <w:tcPr>
            <w:tcW w:w="2610" w:type="dxa"/>
          </w:tcPr>
          <w:p w:rsidR="007B5357" w:rsidRDefault="007B5357" w:rsidP="00796264">
            <w:pPr>
              <w:jc w:val="both"/>
              <w:rPr>
                <w:rFonts w:ascii="Times New Roman" w:hAnsi="Times New Roman"/>
                <w:b/>
                <w:bCs/>
                <w:sz w:val="24"/>
                <w:szCs w:val="24"/>
              </w:rPr>
            </w:pPr>
            <w:r>
              <w:rPr>
                <w:rFonts w:ascii="Times New Roman" w:hAnsi="Times New Roman"/>
                <w:b/>
                <w:bCs/>
                <w:sz w:val="24"/>
                <w:szCs w:val="24"/>
              </w:rPr>
              <w:t>Amendment suggested</w:t>
            </w:r>
          </w:p>
        </w:tc>
        <w:tc>
          <w:tcPr>
            <w:tcW w:w="2567" w:type="dxa"/>
          </w:tcPr>
          <w:p w:rsidR="007B5357" w:rsidRDefault="007B5357" w:rsidP="00796264">
            <w:pPr>
              <w:jc w:val="both"/>
              <w:rPr>
                <w:rFonts w:ascii="Times New Roman" w:hAnsi="Times New Roman"/>
                <w:b/>
                <w:bCs/>
                <w:sz w:val="24"/>
                <w:szCs w:val="24"/>
              </w:rPr>
            </w:pPr>
            <w:r>
              <w:rPr>
                <w:rFonts w:ascii="Times New Roman" w:hAnsi="Times New Roman"/>
                <w:b/>
                <w:bCs/>
                <w:sz w:val="24"/>
                <w:szCs w:val="24"/>
              </w:rPr>
              <w:t>Justification</w:t>
            </w:r>
          </w:p>
        </w:tc>
      </w:tr>
      <w:tr w:rsidR="007B5357" w:rsidTr="00B10D77">
        <w:tc>
          <w:tcPr>
            <w:tcW w:w="3150" w:type="dxa"/>
          </w:tcPr>
          <w:p w:rsidR="007B5357" w:rsidRDefault="007B5357" w:rsidP="00796264">
            <w:pPr>
              <w:jc w:val="both"/>
              <w:rPr>
                <w:rFonts w:ascii="Times New Roman" w:hAnsi="Times New Roman"/>
                <w:b/>
                <w:bCs/>
                <w:sz w:val="24"/>
                <w:szCs w:val="24"/>
              </w:rPr>
            </w:pPr>
          </w:p>
        </w:tc>
        <w:tc>
          <w:tcPr>
            <w:tcW w:w="2610" w:type="dxa"/>
          </w:tcPr>
          <w:p w:rsidR="007B5357" w:rsidRDefault="007B5357" w:rsidP="00796264">
            <w:pPr>
              <w:jc w:val="both"/>
              <w:rPr>
                <w:rFonts w:ascii="Times New Roman" w:hAnsi="Times New Roman"/>
                <w:b/>
                <w:bCs/>
                <w:sz w:val="24"/>
                <w:szCs w:val="24"/>
              </w:rPr>
            </w:pPr>
          </w:p>
        </w:tc>
        <w:tc>
          <w:tcPr>
            <w:tcW w:w="2567" w:type="dxa"/>
          </w:tcPr>
          <w:p w:rsidR="007B5357" w:rsidRDefault="007B5357" w:rsidP="00796264">
            <w:pPr>
              <w:jc w:val="both"/>
              <w:rPr>
                <w:rFonts w:ascii="Times New Roman" w:hAnsi="Times New Roman"/>
                <w:b/>
                <w:bCs/>
                <w:sz w:val="24"/>
                <w:szCs w:val="24"/>
              </w:rPr>
            </w:pPr>
          </w:p>
        </w:tc>
      </w:tr>
    </w:tbl>
    <w:p w:rsidR="007B5357" w:rsidRPr="007B5357" w:rsidRDefault="007B5357" w:rsidP="007B5357">
      <w:pPr>
        <w:spacing w:after="0" w:line="240" w:lineRule="auto"/>
        <w:jc w:val="both"/>
        <w:rPr>
          <w:rFonts w:ascii="Times New Roman" w:hAnsi="Times New Roman" w:cs="Times New Roman"/>
          <w:b/>
          <w:bCs/>
          <w:sz w:val="24"/>
          <w:szCs w:val="24"/>
        </w:rPr>
      </w:pPr>
    </w:p>
    <w:p w:rsidR="007B5357" w:rsidRDefault="007B5357" w:rsidP="007B5357">
      <w:pPr>
        <w:pStyle w:val="ListParagraph"/>
        <w:spacing w:after="0" w:line="240" w:lineRule="auto"/>
        <w:jc w:val="both"/>
        <w:rPr>
          <w:rFonts w:ascii="Times New Roman" w:hAnsi="Times New Roman" w:cs="Times New Roman"/>
          <w:bCs/>
          <w:sz w:val="24"/>
          <w:szCs w:val="24"/>
        </w:rPr>
      </w:pPr>
      <w:r w:rsidRPr="007B5357">
        <w:rPr>
          <w:rFonts w:ascii="Times New Roman" w:hAnsi="Times New Roman" w:cs="Times New Roman"/>
          <w:bCs/>
          <w:sz w:val="24"/>
          <w:szCs w:val="24"/>
        </w:rPr>
        <w:t>Suggestions for any additions/deletions are also solicited.</w:t>
      </w:r>
    </w:p>
    <w:p w:rsidR="007B5357" w:rsidRDefault="007B5357" w:rsidP="007B5357">
      <w:pPr>
        <w:pStyle w:val="ListParagraph"/>
        <w:spacing w:after="0" w:line="240" w:lineRule="auto"/>
        <w:jc w:val="both"/>
        <w:rPr>
          <w:rFonts w:ascii="Times New Roman" w:hAnsi="Times New Roman" w:cs="Times New Roman"/>
          <w:bCs/>
          <w:sz w:val="24"/>
          <w:szCs w:val="24"/>
        </w:rPr>
      </w:pPr>
    </w:p>
    <w:p w:rsidR="007B5357" w:rsidRDefault="007B5357" w:rsidP="007B5357">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SLDC shall compile all the comments and final draft guidelines would be circulated for finalization.  The final meeting in this regard is tentatively fixed for 05.08.2011.</w:t>
      </w:r>
    </w:p>
    <w:p w:rsidR="007B5357" w:rsidRPr="007B5357" w:rsidRDefault="007B5357" w:rsidP="007B5357">
      <w:pPr>
        <w:pStyle w:val="ListParagraph"/>
        <w:spacing w:after="0" w:line="240" w:lineRule="auto"/>
        <w:jc w:val="both"/>
        <w:rPr>
          <w:rFonts w:ascii="Times New Roman" w:hAnsi="Times New Roman" w:cs="Times New Roman"/>
          <w:bCs/>
          <w:sz w:val="24"/>
          <w:szCs w:val="24"/>
        </w:rPr>
      </w:pPr>
      <w:r w:rsidRPr="007B5357">
        <w:rPr>
          <w:rFonts w:ascii="Times New Roman" w:hAnsi="Times New Roman" w:cs="Times New Roman"/>
          <w:bCs/>
          <w:sz w:val="24"/>
          <w:szCs w:val="24"/>
        </w:rPr>
        <w:t xml:space="preserve"> </w:t>
      </w:r>
    </w:p>
    <w:p w:rsidR="00AE6B52" w:rsidRDefault="00AE6B52">
      <w:pPr>
        <w:rPr>
          <w:rFonts w:ascii="Times New Roman" w:hAnsi="Times New Roman" w:cs="Times New Roman"/>
        </w:rPr>
      </w:pPr>
      <w:r>
        <w:rPr>
          <w:rFonts w:ascii="Times New Roman" w:hAnsi="Times New Roman" w:cs="Times New Roman"/>
        </w:rPr>
        <w:br w:type="page"/>
      </w:r>
    </w:p>
    <w:p w:rsidR="007B5357" w:rsidRDefault="007B5357" w:rsidP="007B5357">
      <w:pPr>
        <w:spacing w:after="0"/>
        <w:jc w:val="both"/>
        <w:rPr>
          <w:rFonts w:ascii="Times New Roman" w:hAnsi="Times New Roman" w:cs="Times New Roman"/>
        </w:rPr>
      </w:pPr>
    </w:p>
    <w:p w:rsidR="00AE6B52" w:rsidRDefault="00AE6B52" w:rsidP="00AE6B52">
      <w:pPr>
        <w:spacing w:after="0"/>
        <w:jc w:val="both"/>
        <w:rPr>
          <w:rFonts w:ascii="Times New Roman" w:hAnsi="Times New Roman" w:cs="Times New Roman"/>
        </w:rPr>
      </w:pPr>
    </w:p>
    <w:p w:rsidR="00AE6B52" w:rsidRDefault="00AE6B52" w:rsidP="00AE6B5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A</w:t>
      </w:r>
      <w:r>
        <w:rPr>
          <w:rFonts w:ascii="Times New Roman" w:eastAsia="Times New Roman" w:hAnsi="Times New Roman" w:cs="Times New Roman"/>
          <w:b/>
        </w:rPr>
        <w:t>nnexure-A</w:t>
      </w:r>
    </w:p>
    <w:p w:rsidR="00AE6B52" w:rsidRDefault="00AE6B52" w:rsidP="00AE6B52">
      <w:pPr>
        <w:autoSpaceDE w:val="0"/>
        <w:autoSpaceDN w:val="0"/>
        <w:adjustRightInd w:val="0"/>
        <w:spacing w:after="0" w:line="240" w:lineRule="auto"/>
        <w:jc w:val="both"/>
        <w:rPr>
          <w:rFonts w:ascii="Times New Roman" w:eastAsia="Times New Roman" w:hAnsi="Times New Roman" w:cs="Times New Roman"/>
          <w:b/>
        </w:rPr>
      </w:pPr>
    </w:p>
    <w:p w:rsidR="00AE6B52" w:rsidRDefault="00AE6B52" w:rsidP="00AE6B52">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The list of the officers attended the meeting convened on </w:t>
      </w:r>
      <w:r>
        <w:rPr>
          <w:rFonts w:ascii="Times New Roman" w:hAnsi="Times New Roman" w:cs="Times New Roman"/>
          <w:b/>
        </w:rPr>
        <w:t>08.07</w:t>
      </w:r>
      <w:r>
        <w:rPr>
          <w:rFonts w:ascii="Times New Roman" w:eastAsia="Times New Roman" w:hAnsi="Times New Roman" w:cs="Times New Roman"/>
          <w:b/>
        </w:rPr>
        <w:t>.201</w:t>
      </w:r>
      <w:r>
        <w:rPr>
          <w:rFonts w:ascii="Times New Roman" w:hAnsi="Times New Roman" w:cs="Times New Roman"/>
          <w:b/>
        </w:rPr>
        <w:t>1</w:t>
      </w:r>
      <w:r>
        <w:rPr>
          <w:rFonts w:ascii="Times New Roman" w:eastAsia="Times New Roman" w:hAnsi="Times New Roman" w:cs="Times New Roman"/>
          <w:b/>
        </w:rPr>
        <w:t xml:space="preserve"> at 1</w:t>
      </w:r>
      <w:r>
        <w:rPr>
          <w:rFonts w:ascii="Times New Roman" w:hAnsi="Times New Roman" w:cs="Times New Roman"/>
          <w:b/>
        </w:rPr>
        <w:t>1</w:t>
      </w:r>
      <w:r>
        <w:rPr>
          <w:rFonts w:ascii="Times New Roman" w:eastAsia="Times New Roman" w:hAnsi="Times New Roman" w:cs="Times New Roman"/>
          <w:b/>
        </w:rPr>
        <w:t xml:space="preserve">.00Hrs. </w:t>
      </w:r>
      <w:proofErr w:type="gramStart"/>
      <w:r>
        <w:rPr>
          <w:rFonts w:ascii="Times New Roman" w:eastAsia="Times New Roman" w:hAnsi="Times New Roman" w:cs="Times New Roman"/>
          <w:b/>
        </w:rPr>
        <w:t>at</w:t>
      </w:r>
      <w:proofErr w:type="gramEnd"/>
      <w:r>
        <w:rPr>
          <w:rFonts w:ascii="Times New Roman" w:eastAsia="Times New Roman" w:hAnsi="Times New Roman" w:cs="Times New Roman"/>
          <w:b/>
        </w:rPr>
        <w:t xml:space="preserve"> SLDC, Delhi</w:t>
      </w:r>
      <w:r>
        <w:rPr>
          <w:rFonts w:ascii="Times New Roman" w:hAnsi="Times New Roman" w:cs="Times New Roman"/>
          <w:b/>
        </w:rPr>
        <w:t xml:space="preserve"> </w:t>
      </w:r>
      <w:r>
        <w:rPr>
          <w:rFonts w:ascii="Times New Roman" w:hAnsi="Times New Roman" w:cs="Times New Roman"/>
          <w:b/>
          <w:bCs/>
          <w:sz w:val="24"/>
          <w:szCs w:val="24"/>
        </w:rPr>
        <w:t>to formulize guidelines for implementation of Open Access in Delhi</w:t>
      </w:r>
      <w:r>
        <w:rPr>
          <w:rFonts w:ascii="Times New Roman" w:eastAsia="Times New Roman" w:hAnsi="Times New Roman" w:cs="Times New Roman"/>
          <w:b/>
        </w:rPr>
        <w:t>.</w:t>
      </w:r>
    </w:p>
    <w:p w:rsidR="00AE6B52" w:rsidRDefault="00AE6B52" w:rsidP="00AE6B52">
      <w:pPr>
        <w:pStyle w:val="BodyText2"/>
        <w:spacing w:after="0" w:line="240" w:lineRule="auto"/>
        <w:jc w:val="both"/>
        <w:rPr>
          <w:rFonts w:ascii="Times New Roman" w:eastAsia="Times New Roman" w:hAnsi="Times New Roman" w:cs="Times New Roman"/>
          <w:b/>
          <w:bCs/>
          <w:caps/>
        </w:rPr>
      </w:pPr>
    </w:p>
    <w:tbl>
      <w:tblPr>
        <w:tblW w:w="9735" w:type="dxa"/>
        <w:tblLayout w:type="fixed"/>
        <w:tblLook w:val="04A0"/>
      </w:tblPr>
      <w:tblGrid>
        <w:gridCol w:w="558"/>
        <w:gridCol w:w="2249"/>
        <w:gridCol w:w="2159"/>
        <w:gridCol w:w="900"/>
        <w:gridCol w:w="1350"/>
        <w:gridCol w:w="2519"/>
      </w:tblGrid>
      <w:tr w:rsidR="00AE6B52" w:rsidTr="00AE6B52">
        <w:trPr>
          <w:trHeight w:val="288"/>
        </w:trPr>
        <w:tc>
          <w:tcPr>
            <w:tcW w:w="558" w:type="dxa"/>
            <w:hideMark/>
          </w:tcPr>
          <w:p w:rsidR="00AE6B52" w:rsidRDefault="00AE6B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Sl. No.</w:t>
            </w:r>
          </w:p>
        </w:tc>
        <w:tc>
          <w:tcPr>
            <w:tcW w:w="2250" w:type="dxa"/>
            <w:hideMark/>
          </w:tcPr>
          <w:p w:rsidR="00AE6B52" w:rsidRDefault="00AE6B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Name </w:t>
            </w:r>
          </w:p>
        </w:tc>
        <w:tc>
          <w:tcPr>
            <w:tcW w:w="2160" w:type="dxa"/>
            <w:hideMark/>
          </w:tcPr>
          <w:p w:rsidR="00AE6B52" w:rsidRDefault="00AE6B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Designation</w:t>
            </w:r>
          </w:p>
        </w:tc>
        <w:tc>
          <w:tcPr>
            <w:tcW w:w="900" w:type="dxa"/>
            <w:hideMark/>
          </w:tcPr>
          <w:p w:rsidR="00AE6B52" w:rsidRDefault="00AE6B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Utility</w:t>
            </w:r>
          </w:p>
        </w:tc>
        <w:tc>
          <w:tcPr>
            <w:tcW w:w="1350" w:type="dxa"/>
            <w:hideMark/>
          </w:tcPr>
          <w:p w:rsidR="00AE6B52" w:rsidRDefault="00AE6B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Mobile no.</w:t>
            </w:r>
          </w:p>
        </w:tc>
        <w:tc>
          <w:tcPr>
            <w:tcW w:w="2520" w:type="dxa"/>
            <w:hideMark/>
          </w:tcPr>
          <w:p w:rsidR="00AE6B52" w:rsidRDefault="00AE6B52">
            <w:pPr>
              <w:spacing w:after="0" w:line="240" w:lineRule="auto"/>
              <w:jc w:val="both"/>
              <w:rPr>
                <w:rFonts w:ascii="Times New Roman" w:hAnsi="Times New Roman" w:cs="Times New Roman"/>
              </w:rPr>
            </w:pPr>
            <w:proofErr w:type="spellStart"/>
            <w:r>
              <w:rPr>
                <w:rFonts w:ascii="Times New Roman" w:hAnsi="Times New Roman" w:cs="Times New Roman"/>
              </w:rPr>
              <w:t>E_mail</w:t>
            </w:r>
            <w:proofErr w:type="spellEnd"/>
            <w:r>
              <w:rPr>
                <w:rFonts w:ascii="Times New Roman" w:hAnsi="Times New Roman" w:cs="Times New Roman"/>
              </w:rPr>
              <w:t xml:space="preserve"> ID</w:t>
            </w:r>
          </w:p>
        </w:tc>
      </w:tr>
      <w:tr w:rsidR="00AE6B52" w:rsidTr="00AE6B52">
        <w:trPr>
          <w:trHeight w:val="288"/>
        </w:trPr>
        <w:tc>
          <w:tcPr>
            <w:tcW w:w="558" w:type="dxa"/>
            <w:hideMark/>
          </w:tcPr>
          <w:p w:rsidR="00AE6B52" w:rsidRDefault="00AE6B5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Raj </w:t>
            </w:r>
            <w:proofErr w:type="spellStart"/>
            <w:r>
              <w:rPr>
                <w:rFonts w:ascii="Times New Roman" w:hAnsi="Times New Roman" w:cs="Times New Roman"/>
              </w:rPr>
              <w:t>Bhartiya</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ED(T)-Chairperson of the Committee</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9540040609</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7" w:history="1">
              <w:r>
                <w:rPr>
                  <w:rStyle w:val="Hyperlink"/>
                  <w:sz w:val="20"/>
                  <w:szCs w:val="20"/>
                </w:rPr>
                <w:t>rajbhartiya@yahoo.com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Anjuli</w:t>
            </w:r>
            <w:proofErr w:type="spellEnd"/>
            <w:r>
              <w:rPr>
                <w:rFonts w:ascii="Times New Roman" w:hAnsi="Times New Roman" w:cs="Times New Roman"/>
              </w:rPr>
              <w:t xml:space="preserve"> Chandra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ED </w:t>
            </w:r>
            <w:proofErr w:type="spellStart"/>
            <w:r>
              <w:rPr>
                <w:rFonts w:ascii="Times New Roman" w:hAnsi="Times New Roman" w:cs="Times New Roman"/>
              </w:rPr>
              <w:t>Engg</w:t>
            </w:r>
            <w:proofErr w:type="spellEnd"/>
            <w:r>
              <w:rPr>
                <w:rFonts w:ascii="Times New Roman" w:hAnsi="Times New Roman" w:cs="Times New Roman"/>
              </w:rPr>
              <w:t>./Tariff</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DERC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9312212314</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8" w:history="1">
              <w:r>
                <w:rPr>
                  <w:rStyle w:val="Hyperlink"/>
                  <w:sz w:val="20"/>
                  <w:szCs w:val="20"/>
                </w:rPr>
                <w:t>direngg@derc.gov.in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3</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Roop</w:t>
            </w:r>
            <w:proofErr w:type="spellEnd"/>
            <w:r>
              <w:rPr>
                <w:rFonts w:ascii="Times New Roman" w:hAnsi="Times New Roman" w:cs="Times New Roman"/>
              </w:rPr>
              <w:t xml:space="preserve"> Kumar</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GM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9540040629</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9" w:history="1">
              <w:r>
                <w:rPr>
                  <w:rStyle w:val="Hyperlink"/>
                  <w:sz w:val="20"/>
                  <w:szCs w:val="20"/>
                </w:rPr>
                <w:t>roop.kumar@dtl.gov.in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4</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Nirmaljit</w:t>
            </w:r>
            <w:proofErr w:type="spellEnd"/>
            <w:r>
              <w:rPr>
                <w:rFonts w:ascii="Times New Roman" w:hAnsi="Times New Roman" w:cs="Times New Roman"/>
              </w:rPr>
              <w:t xml:space="preserve"> Singh</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GM (</w:t>
            </w:r>
            <w:proofErr w:type="spellStart"/>
            <w:r>
              <w:rPr>
                <w:rFonts w:ascii="Times New Roman" w:hAnsi="Times New Roman" w:cs="Times New Roman"/>
              </w:rPr>
              <w:t>Comml</w:t>
            </w:r>
            <w:proofErr w:type="spellEnd"/>
            <w:r>
              <w:rPr>
                <w:rFonts w:ascii="Times New Roman" w:hAnsi="Times New Roman" w:cs="Times New Roman"/>
              </w:rPr>
              <w: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9818648218</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0" w:history="1">
              <w:r>
                <w:rPr>
                  <w:rStyle w:val="Hyperlink"/>
                  <w:sz w:val="20"/>
                  <w:szCs w:val="20"/>
                </w:rPr>
                <w:t>gm.comm@dtl.gov.in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5</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V. </w:t>
            </w:r>
            <w:proofErr w:type="spellStart"/>
            <w:r>
              <w:rPr>
                <w:rFonts w:ascii="Times New Roman" w:hAnsi="Times New Roman" w:cs="Times New Roman"/>
              </w:rPr>
              <w:t>Venugopal</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DGM(SO) – Convener of the Committee</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9871093902</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1" w:history="1">
              <w:r>
                <w:rPr>
                  <w:rStyle w:val="Hyperlink"/>
                  <w:sz w:val="20"/>
                  <w:szCs w:val="20"/>
                </w:rPr>
                <w:t>venugopal.vo1960@yahoo.co.in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6</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K.K. </w:t>
            </w:r>
            <w:proofErr w:type="spellStart"/>
            <w:r>
              <w:rPr>
                <w:rFonts w:ascii="Times New Roman" w:hAnsi="Times New Roman" w:cs="Times New Roman"/>
              </w:rPr>
              <w:t>Verma</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Jt. </w:t>
            </w:r>
            <w:proofErr w:type="gramStart"/>
            <w:r>
              <w:rPr>
                <w:rFonts w:ascii="Times New Roman" w:hAnsi="Times New Roman" w:cs="Times New Roman"/>
              </w:rPr>
              <w:t>Director(</w:t>
            </w:r>
            <w:proofErr w:type="spellStart"/>
            <w:proofErr w:type="gramEnd"/>
            <w:r>
              <w:rPr>
                <w:rFonts w:ascii="Times New Roman" w:hAnsi="Times New Roman" w:cs="Times New Roman"/>
              </w:rPr>
              <w:t>Engg</w:t>
            </w:r>
            <w:proofErr w:type="spellEnd"/>
            <w:r>
              <w:rPr>
                <w:rFonts w:ascii="Times New Roman" w:hAnsi="Times New Roman" w:cs="Times New Roman"/>
              </w:rPr>
              <w: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DERC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9868243560</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2" w:history="1">
              <w:r>
                <w:rPr>
                  <w:rStyle w:val="Hyperlink"/>
                  <w:sz w:val="20"/>
                  <w:szCs w:val="20"/>
                </w:rPr>
                <w:t>kaushal_verma7007@yahoo.com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7</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V. K. Gupta </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DGM(</w:t>
            </w:r>
            <w:proofErr w:type="spellStart"/>
            <w:r>
              <w:rPr>
                <w:rFonts w:ascii="Times New Roman" w:hAnsi="Times New Roman" w:cs="Times New Roman"/>
              </w:rPr>
              <w:t>Plg</w:t>
            </w:r>
            <w:proofErr w:type="spellEnd"/>
            <w:r>
              <w:rPr>
                <w:rFonts w:ascii="Times New Roman" w:hAnsi="Times New Roman" w:cs="Times New Roman"/>
              </w:rPr>
              <w: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9540040625</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3" w:history="1">
              <w:r>
                <w:rPr>
                  <w:rStyle w:val="Hyperlink"/>
                  <w:sz w:val="20"/>
                  <w:szCs w:val="20"/>
                </w:rPr>
                <w:t>dgmqai@dtl.gov.in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8</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Surender</w:t>
            </w:r>
            <w:proofErr w:type="spellEnd"/>
            <w:r>
              <w:rPr>
                <w:rFonts w:ascii="Times New Roman" w:hAnsi="Times New Roman" w:cs="Times New Roman"/>
              </w:rPr>
              <w:t xml:space="preserve"> </w:t>
            </w:r>
            <w:proofErr w:type="spellStart"/>
            <w:r>
              <w:rPr>
                <w:rFonts w:ascii="Times New Roman" w:hAnsi="Times New Roman" w:cs="Times New Roman"/>
              </w:rPr>
              <w:t>Babbar</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DGM(F)</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9540040621</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4" w:history="1">
              <w:r>
                <w:rPr>
                  <w:rStyle w:val="Hyperlink"/>
                  <w:sz w:val="20"/>
                  <w:szCs w:val="20"/>
                </w:rPr>
                <w:t>babbarsun@yahoo.co.in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9</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A. C. </w:t>
            </w:r>
            <w:proofErr w:type="spellStart"/>
            <w:r>
              <w:rPr>
                <w:rFonts w:ascii="Times New Roman" w:hAnsi="Times New Roman" w:cs="Times New Roman"/>
              </w:rPr>
              <w:t>Aggarwal</w:t>
            </w:r>
            <w:proofErr w:type="spellEnd"/>
          </w:p>
        </w:tc>
        <w:tc>
          <w:tcPr>
            <w:tcW w:w="2160" w:type="dxa"/>
            <w:hideMark/>
          </w:tcPr>
          <w:p w:rsidR="00AE6B52" w:rsidRDefault="00AE6B52">
            <w:pPr>
              <w:spacing w:after="0" w:line="240" w:lineRule="auto"/>
              <w:jc w:val="both"/>
              <w:rPr>
                <w:rFonts w:ascii="Times New Roman" w:hAnsi="Times New Roman" w:cs="Times New Roman"/>
              </w:rPr>
            </w:pPr>
            <w:proofErr w:type="gramStart"/>
            <w:r>
              <w:rPr>
                <w:rFonts w:ascii="Times New Roman" w:hAnsi="Times New Roman" w:cs="Times New Roman"/>
              </w:rPr>
              <w:t>DGM(</w:t>
            </w:r>
            <w:proofErr w:type="spellStart"/>
            <w:proofErr w:type="gramEnd"/>
            <w:r>
              <w:rPr>
                <w:rFonts w:ascii="Times New Roman" w:hAnsi="Times New Roman" w:cs="Times New Roman"/>
              </w:rPr>
              <w:t>Comml</w:t>
            </w:r>
            <w:proofErr w:type="spellEnd"/>
            <w:r>
              <w:rPr>
                <w:rFonts w:ascii="Times New Roman" w:hAnsi="Times New Roman" w:cs="Times New Roman"/>
              </w:rPr>
              <w: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9540040636</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5" w:history="1">
              <w:r>
                <w:rPr>
                  <w:rStyle w:val="Hyperlink"/>
                  <w:sz w:val="20"/>
                  <w:szCs w:val="20"/>
                </w:rPr>
                <w:t>dgm.comm@dtl.gov.in</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10</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Sh. S. K. Sharma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DGM(Prot.)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9540040640</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6" w:history="1">
              <w:r>
                <w:rPr>
                  <w:rStyle w:val="Hyperlink"/>
                  <w:sz w:val="20"/>
                  <w:szCs w:val="20"/>
                </w:rPr>
                <w:t>dgmprotection@gmail.com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11</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A. K. </w:t>
            </w:r>
            <w:proofErr w:type="spellStart"/>
            <w:r>
              <w:rPr>
                <w:rFonts w:ascii="Times New Roman" w:hAnsi="Times New Roman" w:cs="Times New Roman"/>
              </w:rPr>
              <w:t>Rathore</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Manager(T)-EA</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9540040669</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7" w:history="1">
              <w:r>
                <w:rPr>
                  <w:rStyle w:val="Hyperlink"/>
                  <w:sz w:val="20"/>
                  <w:szCs w:val="20"/>
                </w:rPr>
                <w:t>ashokkurathore@yahoo.com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12</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Sh. N. K. Sharma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Manager(T)-Tariff</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9540040840</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18" w:history="1">
              <w:r>
                <w:rPr>
                  <w:rStyle w:val="Hyperlink"/>
                  <w:sz w:val="20"/>
                  <w:szCs w:val="20"/>
                </w:rPr>
                <w:t>nksharma1968@gmail.com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13</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Darshan</w:t>
            </w:r>
            <w:proofErr w:type="spellEnd"/>
            <w:r>
              <w:rPr>
                <w:rFonts w:ascii="Times New Roman" w:hAnsi="Times New Roman" w:cs="Times New Roman"/>
              </w:rPr>
              <w:t xml:space="preserve"> Singh</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Manager(T)-SO</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9540040837</w:t>
            </w:r>
          </w:p>
        </w:tc>
        <w:tc>
          <w:tcPr>
            <w:tcW w:w="2520" w:type="dxa"/>
            <w:hideMark/>
          </w:tcPr>
          <w:p w:rsidR="00AE6B52" w:rsidRDefault="00AE6B52">
            <w:pPr>
              <w:spacing w:after="0" w:line="240" w:lineRule="auto"/>
              <w:jc w:val="both"/>
              <w:rPr>
                <w:rFonts w:ascii="Times New Roman" w:hAnsi="Times New Roman" w:cs="Times New Roman"/>
                <w:sz w:val="18"/>
                <w:szCs w:val="18"/>
              </w:rPr>
            </w:pPr>
            <w:hyperlink r:id="rId19" w:history="1">
              <w:r>
                <w:rPr>
                  <w:rStyle w:val="Hyperlink"/>
                  <w:sz w:val="18"/>
                  <w:szCs w:val="18"/>
                </w:rPr>
                <w:t>darshansingh.dtl@gmail.com</w:t>
              </w:r>
            </w:hyperlink>
            <w:r>
              <w:rPr>
                <w:rFonts w:ascii="Times New Roman" w:hAnsi="Times New Roman" w:cs="Times New Roman"/>
                <w:sz w:val="18"/>
                <w:szCs w:val="18"/>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14</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A. K. </w:t>
            </w:r>
            <w:proofErr w:type="spellStart"/>
            <w:r>
              <w:rPr>
                <w:rFonts w:ascii="Times New Roman" w:hAnsi="Times New Roman" w:cs="Times New Roman"/>
              </w:rPr>
              <w:t>Gahlaut</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Manager(SW)</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9540040954</w:t>
            </w:r>
          </w:p>
        </w:tc>
        <w:tc>
          <w:tcPr>
            <w:tcW w:w="2520" w:type="dxa"/>
          </w:tcPr>
          <w:p w:rsidR="00AE6B52" w:rsidRDefault="00AE6B52">
            <w:pPr>
              <w:spacing w:after="0" w:line="240" w:lineRule="auto"/>
              <w:jc w:val="both"/>
              <w:rPr>
                <w:rFonts w:ascii="Times New Roman" w:hAnsi="Times New Roman" w:cs="Times New Roman"/>
                <w:sz w:val="20"/>
                <w:szCs w:val="20"/>
              </w:rPr>
            </w:pP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15</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Sambasiva</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r>
              <w:rPr>
                <w:rFonts w:ascii="Times New Roman" w:hAnsi="Times New Roman" w:cs="Times New Roman"/>
              </w:rPr>
              <w:t xml:space="preserve"> G.</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Manager(T)-ICM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9540040937</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0" w:history="1">
              <w:r>
                <w:rPr>
                  <w:rStyle w:val="Hyperlink"/>
                  <w:sz w:val="20"/>
                  <w:szCs w:val="20"/>
                </w:rPr>
                <w:t>manager_icm@yahoo.com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16</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Dinesh</w:t>
            </w:r>
            <w:proofErr w:type="spellEnd"/>
            <w:r>
              <w:rPr>
                <w:rFonts w:ascii="Times New Roman" w:hAnsi="Times New Roman" w:cs="Times New Roman"/>
              </w:rPr>
              <w:t xml:space="preserve"> Singh</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DTL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9540040680</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1" w:history="1">
              <w:r>
                <w:rPr>
                  <w:rStyle w:val="Hyperlink"/>
                  <w:sz w:val="20"/>
                  <w:szCs w:val="20"/>
                </w:rPr>
                <w:t>dineshsingh.dtl@gmail.com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17</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Sh. Deepak Sharma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9540041008</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2" w:history="1">
              <w:r>
                <w:rPr>
                  <w:rStyle w:val="Hyperlink"/>
                  <w:sz w:val="20"/>
                  <w:szCs w:val="20"/>
                </w:rPr>
                <w:t>deepaksharma@gmail.com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18</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Neelam</w:t>
            </w:r>
            <w:proofErr w:type="spellEnd"/>
            <w:r>
              <w:rPr>
                <w:rFonts w:ascii="Times New Roman" w:hAnsi="Times New Roman" w:cs="Times New Roman"/>
              </w:rPr>
              <w:t xml:space="preserve"> </w:t>
            </w:r>
            <w:proofErr w:type="spellStart"/>
            <w:r>
              <w:rPr>
                <w:rFonts w:ascii="Times New Roman" w:hAnsi="Times New Roman" w:cs="Times New Roman"/>
              </w:rPr>
              <w:t>Bharti</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9540040897</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3" w:history="1">
              <w:r>
                <w:rPr>
                  <w:rStyle w:val="Hyperlink"/>
                  <w:sz w:val="20"/>
                  <w:szCs w:val="20"/>
                </w:rPr>
                <w:t>neelambharti25@gmail.com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19</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Sonali</w:t>
            </w:r>
            <w:proofErr w:type="spellEnd"/>
            <w:r>
              <w:rPr>
                <w:rFonts w:ascii="Times New Roman" w:hAnsi="Times New Roman" w:cs="Times New Roman"/>
              </w:rPr>
              <w:t xml:space="preserve"> </w:t>
            </w:r>
            <w:proofErr w:type="spellStart"/>
            <w:r>
              <w:rPr>
                <w:rFonts w:ascii="Times New Roman" w:hAnsi="Times New Roman" w:cs="Times New Roman"/>
              </w:rPr>
              <w:t>Garg</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9540040898</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4" w:history="1">
              <w:r>
                <w:rPr>
                  <w:rStyle w:val="Hyperlink"/>
                  <w:sz w:val="20"/>
                  <w:szCs w:val="20"/>
                </w:rPr>
                <w:t>sonaligarg@gmail.com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20</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Sanjeev</w:t>
            </w:r>
            <w:proofErr w:type="spellEnd"/>
            <w:r>
              <w:rPr>
                <w:rFonts w:ascii="Times New Roman" w:hAnsi="Times New Roman" w:cs="Times New Roman"/>
              </w:rPr>
              <w:t xml:space="preserve"> Kumar</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AM(T)</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SLDC</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9540040917</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5" w:history="1">
              <w:r>
                <w:rPr>
                  <w:rStyle w:val="Hyperlink"/>
                  <w:sz w:val="20"/>
                  <w:szCs w:val="20"/>
                </w:rPr>
                <w:t>sanjeevkumar2474@gmail.com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21</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S. M. </w:t>
            </w:r>
            <w:proofErr w:type="spellStart"/>
            <w:r>
              <w:rPr>
                <w:rFonts w:ascii="Times New Roman" w:hAnsi="Times New Roman" w:cs="Times New Roman"/>
              </w:rPr>
              <w:t>Verma</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GM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IPGCL/PPCL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9717694896</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6" w:history="1">
              <w:r>
                <w:rPr>
                  <w:rStyle w:val="Hyperlink"/>
                  <w:sz w:val="20"/>
                  <w:szCs w:val="20"/>
                </w:rPr>
                <w:t>vermasm@rediffmail.com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22</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Ashis</w:t>
            </w:r>
            <w:proofErr w:type="spellEnd"/>
            <w:r>
              <w:rPr>
                <w:rFonts w:ascii="Times New Roman" w:hAnsi="Times New Roman" w:cs="Times New Roman"/>
              </w:rPr>
              <w:t xml:space="preserve"> Kr. </w:t>
            </w:r>
            <w:proofErr w:type="spellStart"/>
            <w:r>
              <w:rPr>
                <w:rFonts w:ascii="Times New Roman" w:hAnsi="Times New Roman" w:cs="Times New Roman"/>
              </w:rPr>
              <w:t>Dutta</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AGM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NDPL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9871798566</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7" w:history="1">
              <w:r>
                <w:rPr>
                  <w:rStyle w:val="Hyperlink"/>
                  <w:sz w:val="20"/>
                  <w:szCs w:val="20"/>
                </w:rPr>
                <w:t>ashis.dutta@ndpl.com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23</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Sh. Bharat Sharma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NDPL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9971393789</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8" w:history="1">
              <w:r>
                <w:rPr>
                  <w:rStyle w:val="Hyperlink"/>
                  <w:sz w:val="20"/>
                  <w:szCs w:val="20"/>
                </w:rPr>
                <w:t>bharat.sharma@ndpl.com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24</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Sanjay </w:t>
            </w:r>
            <w:proofErr w:type="spellStart"/>
            <w:r>
              <w:rPr>
                <w:rFonts w:ascii="Times New Roman" w:hAnsi="Times New Roman" w:cs="Times New Roman"/>
              </w:rPr>
              <w:t>Sivastav</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AVP</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BRPL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9312147045</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29" w:history="1">
              <w:r>
                <w:rPr>
                  <w:rStyle w:val="Hyperlink"/>
                  <w:sz w:val="20"/>
                  <w:szCs w:val="20"/>
                </w:rPr>
                <w:t>sanjay.srivastav@relianceada.com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25</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Sunil </w:t>
            </w:r>
            <w:proofErr w:type="spellStart"/>
            <w:r>
              <w:rPr>
                <w:rFonts w:ascii="Times New Roman" w:hAnsi="Times New Roman" w:cs="Times New Roman"/>
              </w:rPr>
              <w:t>Kakkar</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AVP</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BYPL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9312147042</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30" w:history="1">
              <w:r>
                <w:rPr>
                  <w:rStyle w:val="Hyperlink"/>
                  <w:sz w:val="20"/>
                  <w:szCs w:val="20"/>
                </w:rPr>
                <w:t>sunil.kumar@relianceada.com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26</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Anurag</w:t>
            </w:r>
            <w:proofErr w:type="spellEnd"/>
            <w:r>
              <w:rPr>
                <w:rFonts w:ascii="Times New Roman" w:hAnsi="Times New Roman" w:cs="Times New Roman"/>
              </w:rPr>
              <w:t xml:space="preserve"> Sharma</w:t>
            </w:r>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Manager</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BYPL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9313553021</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31" w:history="1">
              <w:r>
                <w:rPr>
                  <w:rStyle w:val="Hyperlink"/>
                  <w:sz w:val="20"/>
                  <w:szCs w:val="20"/>
                </w:rPr>
                <w:t>anurag.kr.sharma@relianceada.com</w:t>
              </w:r>
            </w:hyperlink>
            <w:r>
              <w:rPr>
                <w:rFonts w:ascii="Times New Roman" w:hAnsi="Times New Roman" w:cs="Times New Roman"/>
                <w:sz w:val="20"/>
                <w:szCs w:val="20"/>
              </w:rPr>
              <w:t xml:space="preserve"> </w:t>
            </w:r>
          </w:p>
        </w:tc>
      </w:tr>
      <w:tr w:rsidR="00AE6B52" w:rsidTr="00AE6B52">
        <w:trPr>
          <w:trHeight w:val="288"/>
        </w:trPr>
        <w:tc>
          <w:tcPr>
            <w:tcW w:w="558" w:type="dxa"/>
            <w:hideMark/>
          </w:tcPr>
          <w:p w:rsidR="00AE6B52" w:rsidRDefault="00AE6B52">
            <w:pPr>
              <w:spacing w:after="0" w:line="240" w:lineRule="auto"/>
              <w:rPr>
                <w:rFonts w:ascii="Times New Roman" w:hAnsi="Times New Roman" w:cs="Times New Roman"/>
              </w:rPr>
            </w:pPr>
            <w:r>
              <w:rPr>
                <w:rFonts w:ascii="Times New Roman" w:hAnsi="Times New Roman" w:cs="Times New Roman"/>
              </w:rPr>
              <w:t>27</w:t>
            </w:r>
          </w:p>
        </w:tc>
        <w:tc>
          <w:tcPr>
            <w:tcW w:w="22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Shekhar</w:t>
            </w:r>
            <w:proofErr w:type="spellEnd"/>
            <w:r>
              <w:rPr>
                <w:rFonts w:ascii="Times New Roman" w:hAnsi="Times New Roman" w:cs="Times New Roman"/>
              </w:rPr>
              <w:t xml:space="preserve"> </w:t>
            </w:r>
            <w:proofErr w:type="spellStart"/>
            <w:r>
              <w:rPr>
                <w:rFonts w:ascii="Times New Roman" w:hAnsi="Times New Roman" w:cs="Times New Roman"/>
              </w:rPr>
              <w:t>Saklani</w:t>
            </w:r>
            <w:proofErr w:type="spellEnd"/>
          </w:p>
        </w:tc>
        <w:tc>
          <w:tcPr>
            <w:tcW w:w="216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AM</w:t>
            </w:r>
          </w:p>
        </w:tc>
        <w:tc>
          <w:tcPr>
            <w:tcW w:w="90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BYPL</w:t>
            </w:r>
          </w:p>
        </w:tc>
        <w:tc>
          <w:tcPr>
            <w:tcW w:w="1350" w:type="dxa"/>
            <w:hideMark/>
          </w:tcPr>
          <w:p w:rsidR="00AE6B52" w:rsidRDefault="00AE6B52">
            <w:pPr>
              <w:spacing w:after="0" w:line="240" w:lineRule="auto"/>
              <w:jc w:val="both"/>
              <w:rPr>
                <w:rFonts w:ascii="Times New Roman" w:hAnsi="Times New Roman" w:cs="Times New Roman"/>
              </w:rPr>
            </w:pPr>
            <w:r>
              <w:rPr>
                <w:rFonts w:ascii="Times New Roman" w:hAnsi="Times New Roman" w:cs="Times New Roman"/>
              </w:rPr>
              <w:t>8010618252</w:t>
            </w:r>
          </w:p>
        </w:tc>
        <w:tc>
          <w:tcPr>
            <w:tcW w:w="2520" w:type="dxa"/>
            <w:hideMark/>
          </w:tcPr>
          <w:p w:rsidR="00AE6B52" w:rsidRDefault="00AE6B52">
            <w:pPr>
              <w:spacing w:after="0" w:line="240" w:lineRule="auto"/>
              <w:jc w:val="both"/>
              <w:rPr>
                <w:rFonts w:ascii="Times New Roman" w:hAnsi="Times New Roman" w:cs="Times New Roman"/>
                <w:sz w:val="20"/>
                <w:szCs w:val="20"/>
              </w:rPr>
            </w:pPr>
            <w:hyperlink r:id="rId32" w:history="1">
              <w:r>
                <w:rPr>
                  <w:rStyle w:val="Hyperlink"/>
                  <w:sz w:val="20"/>
                  <w:szCs w:val="20"/>
                </w:rPr>
                <w:t>shekhar.saklani@relianceada.com</w:t>
              </w:r>
            </w:hyperlink>
            <w:r>
              <w:rPr>
                <w:rFonts w:ascii="Times New Roman" w:hAnsi="Times New Roman" w:cs="Times New Roman"/>
                <w:sz w:val="20"/>
                <w:szCs w:val="20"/>
              </w:rPr>
              <w:t xml:space="preserve"> </w:t>
            </w:r>
          </w:p>
        </w:tc>
      </w:tr>
    </w:tbl>
    <w:p w:rsidR="00AE6B52" w:rsidRPr="007B5357" w:rsidRDefault="00AE6B52" w:rsidP="007B5357">
      <w:pPr>
        <w:spacing w:after="0"/>
        <w:jc w:val="both"/>
        <w:rPr>
          <w:rFonts w:ascii="Times New Roman" w:hAnsi="Times New Roman" w:cs="Times New Roman"/>
        </w:rPr>
      </w:pPr>
    </w:p>
    <w:sectPr w:rsidR="00AE6B52" w:rsidRPr="007B5357" w:rsidSect="00D958B6">
      <w:pgSz w:w="11909" w:h="16834" w:code="9"/>
      <w:pgMar w:top="720" w:right="1440" w:bottom="720"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D01"/>
    <w:multiLevelType w:val="multilevel"/>
    <w:tmpl w:val="EA160AB2"/>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D94E6E"/>
    <w:multiLevelType w:val="hybridMultilevel"/>
    <w:tmpl w:val="4E8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850"/>
    <w:multiLevelType w:val="hybridMultilevel"/>
    <w:tmpl w:val="E2600DBE"/>
    <w:lvl w:ilvl="0" w:tplc="674EB0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3084CBC"/>
    <w:multiLevelType w:val="multilevel"/>
    <w:tmpl w:val="0F14CCE2"/>
    <w:lvl w:ilvl="0">
      <w:start w:val="8"/>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D47245"/>
    <w:multiLevelType w:val="hybridMultilevel"/>
    <w:tmpl w:val="E9CA971A"/>
    <w:lvl w:ilvl="0" w:tplc="3E6AE7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87D7B"/>
    <w:multiLevelType w:val="hybridMultilevel"/>
    <w:tmpl w:val="6C021A3A"/>
    <w:lvl w:ilvl="0" w:tplc="CEA66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D4844"/>
    <w:multiLevelType w:val="multilevel"/>
    <w:tmpl w:val="560A1E0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B65A60"/>
    <w:multiLevelType w:val="hybridMultilevel"/>
    <w:tmpl w:val="F9F265CA"/>
    <w:lvl w:ilvl="0" w:tplc="51CC4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54C8"/>
    <w:multiLevelType w:val="hybridMultilevel"/>
    <w:tmpl w:val="D9B0E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4287B"/>
    <w:multiLevelType w:val="hybridMultilevel"/>
    <w:tmpl w:val="2EB062A8"/>
    <w:lvl w:ilvl="0" w:tplc="5912A1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2113A"/>
    <w:multiLevelType w:val="hybridMultilevel"/>
    <w:tmpl w:val="5A40ACA0"/>
    <w:lvl w:ilvl="0" w:tplc="73F4D3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FD4706"/>
    <w:multiLevelType w:val="multilevel"/>
    <w:tmpl w:val="D0D61F0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14361F"/>
    <w:multiLevelType w:val="multilevel"/>
    <w:tmpl w:val="0D68B39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FD725B"/>
    <w:multiLevelType w:val="hybridMultilevel"/>
    <w:tmpl w:val="7C403F08"/>
    <w:lvl w:ilvl="0" w:tplc="9AB224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D5693"/>
    <w:multiLevelType w:val="multilevel"/>
    <w:tmpl w:val="09880FA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0C045E"/>
    <w:multiLevelType w:val="multilevel"/>
    <w:tmpl w:val="6B702D2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8C2961"/>
    <w:multiLevelType w:val="multilevel"/>
    <w:tmpl w:val="5112A8D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0303FF"/>
    <w:multiLevelType w:val="hybridMultilevel"/>
    <w:tmpl w:val="59EA005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63EB6"/>
    <w:multiLevelType w:val="multilevel"/>
    <w:tmpl w:val="0B66B0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D75C14"/>
    <w:multiLevelType w:val="hybridMultilevel"/>
    <w:tmpl w:val="4216D202"/>
    <w:lvl w:ilvl="0" w:tplc="9D0EA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B25969"/>
    <w:multiLevelType w:val="multilevel"/>
    <w:tmpl w:val="B26430E0"/>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9355AC"/>
    <w:multiLevelType w:val="multilevel"/>
    <w:tmpl w:val="D25833B8"/>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7C355F"/>
    <w:multiLevelType w:val="hybridMultilevel"/>
    <w:tmpl w:val="C5A02CE2"/>
    <w:lvl w:ilvl="0" w:tplc="67B4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F122D"/>
    <w:multiLevelType w:val="hybridMultilevel"/>
    <w:tmpl w:val="5C14D3C8"/>
    <w:lvl w:ilvl="0" w:tplc="AA3C3A12">
      <w:start w:val="1"/>
      <w:numFmt w:val="lowerRoman"/>
      <w:lvlText w:val="%1."/>
      <w:lvlJc w:val="left"/>
      <w:pPr>
        <w:tabs>
          <w:tab w:val="num" w:pos="1080"/>
        </w:tabs>
        <w:ind w:left="1080" w:hanging="720"/>
      </w:pPr>
      <w:rPr>
        <w:rFonts w:hint="default"/>
      </w:rPr>
    </w:lvl>
    <w:lvl w:ilvl="1" w:tplc="AA40F842">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C968398">
      <w:start w:val="1"/>
      <w:numFmt w:val="decimal"/>
      <w:lvlText w:val="%4."/>
      <w:lvlJc w:val="left"/>
      <w:pPr>
        <w:tabs>
          <w:tab w:val="num" w:pos="2880"/>
        </w:tabs>
        <w:ind w:left="2880" w:hanging="360"/>
      </w:pPr>
      <w:rPr>
        <w:rFonts w:hint="default"/>
        <w:b w:val="0"/>
        <w:bCs w:val="0"/>
      </w:rPr>
    </w:lvl>
    <w:lvl w:ilvl="4" w:tplc="E34204D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842D21"/>
    <w:multiLevelType w:val="hybridMultilevel"/>
    <w:tmpl w:val="D0A84D28"/>
    <w:lvl w:ilvl="0" w:tplc="85E65D4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20132"/>
    <w:multiLevelType w:val="multilevel"/>
    <w:tmpl w:val="1E2CCF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
  </w:num>
  <w:num w:numId="3">
    <w:abstractNumId w:val="19"/>
  </w:num>
  <w:num w:numId="4">
    <w:abstractNumId w:val="10"/>
  </w:num>
  <w:num w:numId="5">
    <w:abstractNumId w:val="2"/>
  </w:num>
  <w:num w:numId="6">
    <w:abstractNumId w:val="22"/>
  </w:num>
  <w:num w:numId="7">
    <w:abstractNumId w:val="7"/>
  </w:num>
  <w:num w:numId="8">
    <w:abstractNumId w:val="9"/>
  </w:num>
  <w:num w:numId="9">
    <w:abstractNumId w:val="13"/>
  </w:num>
  <w:num w:numId="10">
    <w:abstractNumId w:val="4"/>
  </w:num>
  <w:num w:numId="11">
    <w:abstractNumId w:val="8"/>
  </w:num>
  <w:num w:numId="12">
    <w:abstractNumId w:val="17"/>
  </w:num>
  <w:num w:numId="13">
    <w:abstractNumId w:val="12"/>
  </w:num>
  <w:num w:numId="14">
    <w:abstractNumId w:val="3"/>
  </w:num>
  <w:num w:numId="15">
    <w:abstractNumId w:val="18"/>
  </w:num>
  <w:num w:numId="16">
    <w:abstractNumId w:val="11"/>
  </w:num>
  <w:num w:numId="17">
    <w:abstractNumId w:val="16"/>
  </w:num>
  <w:num w:numId="18">
    <w:abstractNumId w:val="6"/>
  </w:num>
  <w:num w:numId="19">
    <w:abstractNumId w:val="14"/>
  </w:num>
  <w:num w:numId="20">
    <w:abstractNumId w:val="0"/>
  </w:num>
  <w:num w:numId="21">
    <w:abstractNumId w:val="15"/>
  </w:num>
  <w:num w:numId="22">
    <w:abstractNumId w:val="20"/>
  </w:num>
  <w:num w:numId="23">
    <w:abstractNumId w:val="21"/>
  </w:num>
  <w:num w:numId="24">
    <w:abstractNumId w:val="25"/>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C91"/>
    <w:rsid w:val="00023DB4"/>
    <w:rsid w:val="00097D6A"/>
    <w:rsid w:val="0016419A"/>
    <w:rsid w:val="00256AA6"/>
    <w:rsid w:val="002609EA"/>
    <w:rsid w:val="003816A3"/>
    <w:rsid w:val="003B6211"/>
    <w:rsid w:val="003D76E0"/>
    <w:rsid w:val="003F62B5"/>
    <w:rsid w:val="00402768"/>
    <w:rsid w:val="0040365D"/>
    <w:rsid w:val="00423CF7"/>
    <w:rsid w:val="00482188"/>
    <w:rsid w:val="004B39F9"/>
    <w:rsid w:val="004D01E8"/>
    <w:rsid w:val="004E4D17"/>
    <w:rsid w:val="00500098"/>
    <w:rsid w:val="0055571D"/>
    <w:rsid w:val="005D1E76"/>
    <w:rsid w:val="005E250F"/>
    <w:rsid w:val="0063466F"/>
    <w:rsid w:val="00674DBC"/>
    <w:rsid w:val="006A559D"/>
    <w:rsid w:val="006B06B5"/>
    <w:rsid w:val="006B2627"/>
    <w:rsid w:val="006D00C6"/>
    <w:rsid w:val="00756239"/>
    <w:rsid w:val="007612DF"/>
    <w:rsid w:val="007B10EC"/>
    <w:rsid w:val="007B5357"/>
    <w:rsid w:val="007B5385"/>
    <w:rsid w:val="00807138"/>
    <w:rsid w:val="008E1C91"/>
    <w:rsid w:val="009129A5"/>
    <w:rsid w:val="00920964"/>
    <w:rsid w:val="00AA3863"/>
    <w:rsid w:val="00AE6B52"/>
    <w:rsid w:val="00B10D77"/>
    <w:rsid w:val="00B27390"/>
    <w:rsid w:val="00B53FD5"/>
    <w:rsid w:val="00B56D79"/>
    <w:rsid w:val="00B76582"/>
    <w:rsid w:val="00BE0703"/>
    <w:rsid w:val="00BF676B"/>
    <w:rsid w:val="00C92F4F"/>
    <w:rsid w:val="00CB668E"/>
    <w:rsid w:val="00CF6D7F"/>
    <w:rsid w:val="00D17733"/>
    <w:rsid w:val="00D958B6"/>
    <w:rsid w:val="00E0220D"/>
    <w:rsid w:val="00E33FE6"/>
    <w:rsid w:val="00EA47AE"/>
    <w:rsid w:val="00EB3A00"/>
    <w:rsid w:val="00EB6CCB"/>
    <w:rsid w:val="00ED4515"/>
    <w:rsid w:val="00EE41FA"/>
    <w:rsid w:val="00F0119D"/>
    <w:rsid w:val="00FC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5"/>
  </w:style>
  <w:style w:type="paragraph" w:styleId="Heading2">
    <w:name w:val="heading 2"/>
    <w:basedOn w:val="Normal"/>
    <w:link w:val="Heading2Char"/>
    <w:qFormat/>
    <w:rsid w:val="00FC6D7C"/>
    <w:pPr>
      <w:spacing w:before="100" w:beforeAutospacing="1" w:after="100" w:afterAutospacing="1" w:line="240" w:lineRule="auto"/>
      <w:outlineLvl w:val="1"/>
    </w:pPr>
    <w:rPr>
      <w:rFonts w:ascii="Arial" w:eastAsia="Calibri" w:hAnsi="Arial" w:cs="Arial"/>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C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1C91"/>
    <w:rPr>
      <w:rFonts w:ascii="Times New Roman" w:eastAsia="Times New Roman" w:hAnsi="Times New Roman" w:cs="Times New Roman"/>
      <w:sz w:val="24"/>
      <w:szCs w:val="24"/>
    </w:rPr>
  </w:style>
  <w:style w:type="character" w:styleId="Hyperlink">
    <w:name w:val="Hyperlink"/>
    <w:basedOn w:val="DefaultParagraphFont"/>
    <w:rsid w:val="008E1C91"/>
    <w:rPr>
      <w:color w:val="0000FF"/>
      <w:u w:val="single"/>
    </w:rPr>
  </w:style>
  <w:style w:type="paragraph" w:styleId="BalloonText">
    <w:name w:val="Balloon Text"/>
    <w:basedOn w:val="Normal"/>
    <w:link w:val="BalloonTextChar"/>
    <w:uiPriority w:val="99"/>
    <w:semiHidden/>
    <w:unhideWhenUsed/>
    <w:rsid w:val="008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91"/>
    <w:rPr>
      <w:rFonts w:ascii="Tahoma" w:hAnsi="Tahoma" w:cs="Tahoma"/>
      <w:sz w:val="16"/>
      <w:szCs w:val="16"/>
    </w:rPr>
  </w:style>
  <w:style w:type="table" w:styleId="TableGrid">
    <w:name w:val="Table Grid"/>
    <w:basedOn w:val="TableNormal"/>
    <w:uiPriority w:val="59"/>
    <w:rsid w:val="00FC6D7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D7C"/>
    <w:rPr>
      <w:rFonts w:ascii="Arial" w:eastAsia="Calibri" w:hAnsi="Arial" w:cs="Arial"/>
      <w:b/>
      <w:bCs/>
      <w:color w:val="006699"/>
      <w:sz w:val="20"/>
      <w:szCs w:val="20"/>
    </w:rPr>
  </w:style>
  <w:style w:type="paragraph" w:styleId="ListParagraph">
    <w:name w:val="List Paragraph"/>
    <w:basedOn w:val="Normal"/>
    <w:uiPriority w:val="34"/>
    <w:qFormat/>
    <w:rsid w:val="00FC6D7C"/>
    <w:pPr>
      <w:ind w:left="720"/>
      <w:contextualSpacing/>
    </w:pPr>
  </w:style>
  <w:style w:type="paragraph" w:customStyle="1" w:styleId="Default">
    <w:name w:val="Default"/>
    <w:rsid w:val="00FC6D7C"/>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Web1">
    <w:name w:val="Normal (Web)1"/>
    <w:basedOn w:val="Normal"/>
    <w:rsid w:val="00FC6D7C"/>
    <w:pPr>
      <w:spacing w:before="100" w:beforeAutospacing="1" w:after="100" w:afterAutospacing="1" w:line="270" w:lineRule="atLeast"/>
      <w:jc w:val="both"/>
    </w:pPr>
    <w:rPr>
      <w:rFonts w:ascii="Arial" w:eastAsia="Calibri" w:hAnsi="Arial" w:cs="Arial"/>
      <w:sz w:val="18"/>
      <w:szCs w:val="18"/>
    </w:rPr>
  </w:style>
  <w:style w:type="paragraph" w:styleId="BodyText2">
    <w:name w:val="Body Text 2"/>
    <w:basedOn w:val="Normal"/>
    <w:link w:val="BodyText2Char"/>
    <w:uiPriority w:val="99"/>
    <w:semiHidden/>
    <w:unhideWhenUsed/>
    <w:rsid w:val="00AE6B52"/>
    <w:pPr>
      <w:spacing w:after="120" w:line="480" w:lineRule="auto"/>
    </w:pPr>
  </w:style>
  <w:style w:type="character" w:customStyle="1" w:styleId="BodyText2Char">
    <w:name w:val="Body Text 2 Char"/>
    <w:basedOn w:val="DefaultParagraphFont"/>
    <w:link w:val="BodyText2"/>
    <w:uiPriority w:val="99"/>
    <w:semiHidden/>
    <w:rsid w:val="00AE6B52"/>
  </w:style>
</w:styles>
</file>

<file path=word/webSettings.xml><?xml version="1.0" encoding="utf-8"?>
<w:webSettings xmlns:r="http://schemas.openxmlformats.org/officeDocument/2006/relationships" xmlns:w="http://schemas.openxmlformats.org/wordprocessingml/2006/main">
  <w:divs>
    <w:div w:id="10057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ngg@derc.gov.in" TargetMode="External"/><Relationship Id="rId13" Type="http://schemas.openxmlformats.org/officeDocument/2006/relationships/hyperlink" Target="mailto:dgmqai@dtl.gov.in" TargetMode="External"/><Relationship Id="rId18" Type="http://schemas.openxmlformats.org/officeDocument/2006/relationships/hyperlink" Target="mailto:nksharma1968@gmail.com" TargetMode="External"/><Relationship Id="rId26" Type="http://schemas.openxmlformats.org/officeDocument/2006/relationships/hyperlink" Target="mailto:vermasm@rediffmail.com" TargetMode="External"/><Relationship Id="rId3" Type="http://schemas.openxmlformats.org/officeDocument/2006/relationships/styles" Target="styles.xml"/><Relationship Id="rId21" Type="http://schemas.openxmlformats.org/officeDocument/2006/relationships/hyperlink" Target="mailto:dineshsingh.dtl@gmail.com" TargetMode="External"/><Relationship Id="rId34" Type="http://schemas.openxmlformats.org/officeDocument/2006/relationships/theme" Target="theme/theme1.xml"/><Relationship Id="rId7" Type="http://schemas.openxmlformats.org/officeDocument/2006/relationships/hyperlink" Target="mailto:rajbhartiya@yahoo.com" TargetMode="External"/><Relationship Id="rId12" Type="http://schemas.openxmlformats.org/officeDocument/2006/relationships/hyperlink" Target="mailto:kaushal_verma7007@yahoo.com" TargetMode="External"/><Relationship Id="rId17" Type="http://schemas.openxmlformats.org/officeDocument/2006/relationships/hyperlink" Target="mailto:ashokkurathore@yahoo.com" TargetMode="External"/><Relationship Id="rId25" Type="http://schemas.openxmlformats.org/officeDocument/2006/relationships/hyperlink" Target="mailto:sanjeevkumar2474@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gmprotection@gmail.com" TargetMode="External"/><Relationship Id="rId20" Type="http://schemas.openxmlformats.org/officeDocument/2006/relationships/hyperlink" Target="mailto:manager_icm@yahoo.com" TargetMode="External"/><Relationship Id="rId29" Type="http://schemas.openxmlformats.org/officeDocument/2006/relationships/hyperlink" Target="mailto:sanjay.srivastav@relianceada.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venugopal.vo1960@yahoo.co.in" TargetMode="External"/><Relationship Id="rId24" Type="http://schemas.openxmlformats.org/officeDocument/2006/relationships/hyperlink" Target="mailto:sonaligarg@gmail.com" TargetMode="External"/><Relationship Id="rId32" Type="http://schemas.openxmlformats.org/officeDocument/2006/relationships/hyperlink" Target="mailto:shekhar.saklani@relianceada.com" TargetMode="External"/><Relationship Id="rId5" Type="http://schemas.openxmlformats.org/officeDocument/2006/relationships/webSettings" Target="webSettings.xml"/><Relationship Id="rId15" Type="http://schemas.openxmlformats.org/officeDocument/2006/relationships/hyperlink" Target="mailto:dgm.comm@dtl.gov.in" TargetMode="External"/><Relationship Id="rId23" Type="http://schemas.openxmlformats.org/officeDocument/2006/relationships/hyperlink" Target="mailto:neelambharti25@gmail.com" TargetMode="External"/><Relationship Id="rId28" Type="http://schemas.openxmlformats.org/officeDocument/2006/relationships/hyperlink" Target="mailto:bharat.sharma@ndpl.com" TargetMode="External"/><Relationship Id="rId10" Type="http://schemas.openxmlformats.org/officeDocument/2006/relationships/hyperlink" Target="mailto:gm.comm@dtl.gov.in" TargetMode="External"/><Relationship Id="rId19" Type="http://schemas.openxmlformats.org/officeDocument/2006/relationships/hyperlink" Target="mailto:darshansingh.dtl@gmail.com" TargetMode="External"/><Relationship Id="rId31" Type="http://schemas.openxmlformats.org/officeDocument/2006/relationships/hyperlink" Target="mailto:anurag.kr.sharma@relianceada.com" TargetMode="External"/><Relationship Id="rId4" Type="http://schemas.openxmlformats.org/officeDocument/2006/relationships/settings" Target="settings.xml"/><Relationship Id="rId9" Type="http://schemas.openxmlformats.org/officeDocument/2006/relationships/hyperlink" Target="mailto:roop.kumar@dtl.gov.in" TargetMode="External"/><Relationship Id="rId14" Type="http://schemas.openxmlformats.org/officeDocument/2006/relationships/hyperlink" Target="mailto:babbarsun@yahoo.co.in" TargetMode="External"/><Relationship Id="rId22" Type="http://schemas.openxmlformats.org/officeDocument/2006/relationships/hyperlink" Target="mailto:deepaksharma@gmail.com" TargetMode="External"/><Relationship Id="rId27" Type="http://schemas.openxmlformats.org/officeDocument/2006/relationships/hyperlink" Target="mailto:ashis.dutta@ndpl.com" TargetMode="External"/><Relationship Id="rId30" Type="http://schemas.openxmlformats.org/officeDocument/2006/relationships/hyperlink" Target="mailto:sunil.kumar@reliance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84BA-2A0B-4510-825A-83E8633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40</cp:revision>
  <dcterms:created xsi:type="dcterms:W3CDTF">2011-07-11T09:17:00Z</dcterms:created>
  <dcterms:modified xsi:type="dcterms:W3CDTF">2011-07-13T11:45:00Z</dcterms:modified>
</cp:coreProperties>
</file>